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20"/>
          <w:szCs w:val="24"/>
        </w:rPr>
        <w:id w:val="-911145564"/>
        <w:docPartObj>
          <w:docPartGallery w:val="Table of Contents"/>
          <w:docPartUnique/>
        </w:docPartObj>
      </w:sdtPr>
      <w:sdtEndPr>
        <w:rPr>
          <w:b/>
          <w:bCs/>
        </w:rPr>
      </w:sdtEndPr>
      <w:sdtContent>
        <w:p w:rsidR="0074328E" w:rsidRPr="0074328E" w:rsidRDefault="0074328E" w:rsidP="0074328E">
          <w:pPr>
            <w:pStyle w:val="Titolosommario"/>
            <w:spacing w:before="0" w:line="240" w:lineRule="exact"/>
            <w:rPr>
              <w:rFonts w:ascii="Times New Roman" w:hAnsi="Times New Roman" w:cs="Times New Roman"/>
              <w:sz w:val="18"/>
              <w:szCs w:val="18"/>
            </w:rPr>
          </w:pPr>
          <w:r w:rsidRPr="0074328E">
            <w:rPr>
              <w:rFonts w:ascii="Times New Roman" w:hAnsi="Times New Roman" w:cs="Times New Roman"/>
              <w:sz w:val="18"/>
              <w:szCs w:val="18"/>
            </w:rPr>
            <w:t>Sommario</w:t>
          </w:r>
        </w:p>
        <w:p w:rsidR="0074328E" w:rsidRPr="0074328E" w:rsidRDefault="0074328E" w:rsidP="0074328E">
          <w:pPr>
            <w:pStyle w:val="Sommario1"/>
            <w:tabs>
              <w:tab w:val="right" w:pos="6680"/>
            </w:tabs>
            <w:spacing w:after="0" w:line="240" w:lineRule="exact"/>
            <w:rPr>
              <w:noProof/>
              <w:sz w:val="18"/>
              <w:szCs w:val="18"/>
            </w:rPr>
          </w:pPr>
          <w:r w:rsidRPr="0074328E">
            <w:rPr>
              <w:sz w:val="18"/>
              <w:szCs w:val="18"/>
            </w:rPr>
            <w:fldChar w:fldCharType="begin"/>
          </w:r>
          <w:r w:rsidRPr="0074328E">
            <w:rPr>
              <w:sz w:val="18"/>
              <w:szCs w:val="18"/>
            </w:rPr>
            <w:instrText xml:space="preserve"> TOC \o "1-3" \h \z \u </w:instrText>
          </w:r>
          <w:r w:rsidRPr="0074328E">
            <w:rPr>
              <w:sz w:val="18"/>
              <w:szCs w:val="18"/>
            </w:rPr>
            <w:fldChar w:fldCharType="separate"/>
          </w:r>
          <w:hyperlink w:anchor="_Toc77057907" w:history="1">
            <w:r w:rsidRPr="0074328E">
              <w:rPr>
                <w:rStyle w:val="Collegamentoipertestuale"/>
                <w:noProof/>
                <w:sz w:val="18"/>
                <w:szCs w:val="18"/>
              </w:rPr>
              <w:t>Storia contemporanea</w:t>
            </w:r>
            <w:r w:rsidRPr="0074328E">
              <w:rPr>
                <w:noProof/>
                <w:webHidden/>
                <w:sz w:val="18"/>
                <w:szCs w:val="18"/>
              </w:rPr>
              <w:tab/>
            </w:r>
          </w:hyperlink>
        </w:p>
        <w:p w:rsidR="0074328E" w:rsidRPr="0074328E" w:rsidRDefault="007D5635" w:rsidP="0074328E">
          <w:pPr>
            <w:pStyle w:val="Sommario2"/>
            <w:tabs>
              <w:tab w:val="right" w:pos="6680"/>
            </w:tabs>
            <w:spacing w:after="0" w:line="240" w:lineRule="exact"/>
            <w:ind w:left="0"/>
            <w:rPr>
              <w:noProof/>
              <w:sz w:val="18"/>
              <w:szCs w:val="18"/>
            </w:rPr>
          </w:pPr>
          <w:hyperlink w:anchor="_Toc77057908" w:history="1">
            <w:r w:rsidR="0074328E" w:rsidRPr="0074328E">
              <w:rPr>
                <w:rStyle w:val="Collegamentoipertestuale"/>
                <w:noProof/>
                <w:sz w:val="18"/>
                <w:szCs w:val="18"/>
              </w:rPr>
              <w:t>Prof. Agostino Giovagnoli</w:t>
            </w:r>
            <w:r w:rsidR="0074328E" w:rsidRPr="0074328E">
              <w:rPr>
                <w:noProof/>
                <w:webHidden/>
                <w:sz w:val="18"/>
                <w:szCs w:val="18"/>
              </w:rPr>
              <w:tab/>
            </w:r>
            <w:r w:rsidR="0074328E" w:rsidRPr="0074328E">
              <w:rPr>
                <w:noProof/>
                <w:webHidden/>
                <w:sz w:val="18"/>
                <w:szCs w:val="18"/>
              </w:rPr>
              <w:fldChar w:fldCharType="begin"/>
            </w:r>
            <w:r w:rsidR="0074328E" w:rsidRPr="0074328E">
              <w:rPr>
                <w:noProof/>
                <w:webHidden/>
                <w:sz w:val="18"/>
                <w:szCs w:val="18"/>
              </w:rPr>
              <w:instrText xml:space="preserve"> PAGEREF _Toc77057908 \h </w:instrText>
            </w:r>
            <w:r w:rsidR="0074328E" w:rsidRPr="0074328E">
              <w:rPr>
                <w:noProof/>
                <w:webHidden/>
                <w:sz w:val="18"/>
                <w:szCs w:val="18"/>
              </w:rPr>
            </w:r>
            <w:r w:rsidR="0074328E" w:rsidRPr="0074328E">
              <w:rPr>
                <w:noProof/>
                <w:webHidden/>
                <w:sz w:val="18"/>
                <w:szCs w:val="18"/>
              </w:rPr>
              <w:fldChar w:fldCharType="separate"/>
            </w:r>
            <w:r w:rsidR="0074328E" w:rsidRPr="0074328E">
              <w:rPr>
                <w:noProof/>
                <w:webHidden/>
                <w:sz w:val="18"/>
                <w:szCs w:val="18"/>
              </w:rPr>
              <w:t>1</w:t>
            </w:r>
            <w:r w:rsidR="0074328E" w:rsidRPr="0074328E">
              <w:rPr>
                <w:noProof/>
                <w:webHidden/>
                <w:sz w:val="18"/>
                <w:szCs w:val="18"/>
              </w:rPr>
              <w:fldChar w:fldCharType="end"/>
            </w:r>
          </w:hyperlink>
        </w:p>
        <w:p w:rsidR="0074328E" w:rsidRPr="0074328E" w:rsidRDefault="007D5635" w:rsidP="0074328E">
          <w:pPr>
            <w:pStyle w:val="Sommario1"/>
            <w:tabs>
              <w:tab w:val="right" w:pos="6680"/>
            </w:tabs>
            <w:spacing w:after="0" w:line="240" w:lineRule="exact"/>
            <w:rPr>
              <w:noProof/>
              <w:sz w:val="18"/>
              <w:szCs w:val="18"/>
            </w:rPr>
          </w:pPr>
          <w:hyperlink w:anchor="_Toc77057909" w:history="1">
            <w:r w:rsidR="0074328E" w:rsidRPr="0074328E">
              <w:rPr>
                <w:rStyle w:val="Collegamentoipertestuale"/>
                <w:noProof/>
                <w:sz w:val="18"/>
                <w:szCs w:val="18"/>
              </w:rPr>
              <w:t>Storia contemporanea (I modulo, corso base) (I semestre) [6 Cfu]</w:t>
            </w:r>
            <w:r w:rsidR="0074328E" w:rsidRPr="0074328E">
              <w:rPr>
                <w:noProof/>
                <w:webHidden/>
                <w:sz w:val="18"/>
                <w:szCs w:val="18"/>
              </w:rPr>
              <w:tab/>
            </w:r>
          </w:hyperlink>
        </w:p>
        <w:p w:rsidR="0074328E" w:rsidRPr="0074328E" w:rsidRDefault="007D5635" w:rsidP="0074328E">
          <w:pPr>
            <w:pStyle w:val="Sommario2"/>
            <w:tabs>
              <w:tab w:val="right" w:pos="6680"/>
            </w:tabs>
            <w:spacing w:after="0" w:line="240" w:lineRule="exact"/>
            <w:ind w:left="0"/>
            <w:rPr>
              <w:noProof/>
              <w:sz w:val="18"/>
              <w:szCs w:val="18"/>
            </w:rPr>
          </w:pPr>
          <w:hyperlink w:anchor="_Toc77057910" w:history="1">
            <w:r w:rsidR="0074328E" w:rsidRPr="0074328E">
              <w:rPr>
                <w:rStyle w:val="Collegamentoipertestuale"/>
                <w:noProof/>
                <w:sz w:val="18"/>
                <w:szCs w:val="18"/>
              </w:rPr>
              <w:t>Prof. Agostino Giovagnoli</w:t>
            </w:r>
            <w:r w:rsidR="0074328E" w:rsidRPr="0074328E">
              <w:rPr>
                <w:noProof/>
                <w:webHidden/>
                <w:sz w:val="18"/>
                <w:szCs w:val="18"/>
              </w:rPr>
              <w:tab/>
            </w:r>
            <w:r w:rsidR="0074328E" w:rsidRPr="0074328E">
              <w:rPr>
                <w:noProof/>
                <w:webHidden/>
                <w:sz w:val="18"/>
                <w:szCs w:val="18"/>
              </w:rPr>
              <w:fldChar w:fldCharType="begin"/>
            </w:r>
            <w:r w:rsidR="0074328E" w:rsidRPr="0074328E">
              <w:rPr>
                <w:noProof/>
                <w:webHidden/>
                <w:sz w:val="18"/>
                <w:szCs w:val="18"/>
              </w:rPr>
              <w:instrText xml:space="preserve"> PAGEREF _Toc77057910 \h </w:instrText>
            </w:r>
            <w:r w:rsidR="0074328E" w:rsidRPr="0074328E">
              <w:rPr>
                <w:noProof/>
                <w:webHidden/>
                <w:sz w:val="18"/>
                <w:szCs w:val="18"/>
              </w:rPr>
            </w:r>
            <w:r w:rsidR="0074328E" w:rsidRPr="0074328E">
              <w:rPr>
                <w:noProof/>
                <w:webHidden/>
                <w:sz w:val="18"/>
                <w:szCs w:val="18"/>
              </w:rPr>
              <w:fldChar w:fldCharType="separate"/>
            </w:r>
            <w:r w:rsidR="0074328E" w:rsidRPr="0074328E">
              <w:rPr>
                <w:noProof/>
                <w:webHidden/>
                <w:sz w:val="18"/>
                <w:szCs w:val="18"/>
              </w:rPr>
              <w:t>4</w:t>
            </w:r>
            <w:r w:rsidR="0074328E" w:rsidRPr="0074328E">
              <w:rPr>
                <w:noProof/>
                <w:webHidden/>
                <w:sz w:val="18"/>
                <w:szCs w:val="18"/>
              </w:rPr>
              <w:fldChar w:fldCharType="end"/>
            </w:r>
          </w:hyperlink>
        </w:p>
        <w:p w:rsidR="0074328E" w:rsidRPr="0074328E" w:rsidRDefault="007D5635" w:rsidP="0074328E">
          <w:pPr>
            <w:pStyle w:val="Sommario1"/>
            <w:tabs>
              <w:tab w:val="right" w:pos="6680"/>
            </w:tabs>
            <w:spacing w:after="0" w:line="240" w:lineRule="exact"/>
            <w:rPr>
              <w:noProof/>
              <w:sz w:val="18"/>
              <w:szCs w:val="18"/>
            </w:rPr>
          </w:pPr>
          <w:hyperlink w:anchor="_Toc77057911" w:history="1">
            <w:r w:rsidR="0074328E" w:rsidRPr="0074328E">
              <w:rPr>
                <w:rStyle w:val="Collegamentoipertestuale"/>
                <w:noProof/>
                <w:sz w:val="18"/>
                <w:szCs w:val="18"/>
              </w:rPr>
              <w:t>Storia contemporanea (modulo A, corso avanzato) (II semestre) [6 Cfu]</w:t>
            </w:r>
            <w:r w:rsidR="0074328E" w:rsidRPr="0074328E">
              <w:rPr>
                <w:noProof/>
                <w:webHidden/>
                <w:sz w:val="18"/>
                <w:szCs w:val="18"/>
              </w:rPr>
              <w:tab/>
            </w:r>
          </w:hyperlink>
        </w:p>
        <w:p w:rsidR="0074328E" w:rsidRPr="0074328E" w:rsidRDefault="007D5635" w:rsidP="0074328E">
          <w:pPr>
            <w:pStyle w:val="Sommario2"/>
            <w:tabs>
              <w:tab w:val="right" w:pos="6680"/>
            </w:tabs>
            <w:spacing w:after="0" w:line="240" w:lineRule="exact"/>
            <w:ind w:left="0"/>
            <w:rPr>
              <w:noProof/>
              <w:sz w:val="18"/>
              <w:szCs w:val="18"/>
            </w:rPr>
          </w:pPr>
          <w:hyperlink w:anchor="_Toc77057912" w:history="1">
            <w:r w:rsidR="0074328E" w:rsidRPr="0074328E">
              <w:rPr>
                <w:rStyle w:val="Collegamentoipertestuale"/>
                <w:noProof/>
                <w:sz w:val="18"/>
                <w:szCs w:val="18"/>
              </w:rPr>
              <w:t>Prof-Agostino Giovagnoli</w:t>
            </w:r>
            <w:r w:rsidR="0074328E" w:rsidRPr="0074328E">
              <w:rPr>
                <w:noProof/>
                <w:webHidden/>
                <w:sz w:val="18"/>
                <w:szCs w:val="18"/>
              </w:rPr>
              <w:tab/>
            </w:r>
            <w:r w:rsidR="0074328E" w:rsidRPr="0074328E">
              <w:rPr>
                <w:noProof/>
                <w:webHidden/>
                <w:sz w:val="18"/>
                <w:szCs w:val="18"/>
              </w:rPr>
              <w:fldChar w:fldCharType="begin"/>
            </w:r>
            <w:r w:rsidR="0074328E" w:rsidRPr="0074328E">
              <w:rPr>
                <w:noProof/>
                <w:webHidden/>
                <w:sz w:val="18"/>
                <w:szCs w:val="18"/>
              </w:rPr>
              <w:instrText xml:space="preserve"> PAGEREF _Toc77057912 \h </w:instrText>
            </w:r>
            <w:r w:rsidR="0074328E" w:rsidRPr="0074328E">
              <w:rPr>
                <w:noProof/>
                <w:webHidden/>
                <w:sz w:val="18"/>
                <w:szCs w:val="18"/>
              </w:rPr>
            </w:r>
            <w:r w:rsidR="0074328E" w:rsidRPr="0074328E">
              <w:rPr>
                <w:noProof/>
                <w:webHidden/>
                <w:sz w:val="18"/>
                <w:szCs w:val="18"/>
              </w:rPr>
              <w:fldChar w:fldCharType="separate"/>
            </w:r>
            <w:r w:rsidR="0074328E" w:rsidRPr="0074328E">
              <w:rPr>
                <w:noProof/>
                <w:webHidden/>
                <w:sz w:val="18"/>
                <w:szCs w:val="18"/>
              </w:rPr>
              <w:t>6</w:t>
            </w:r>
            <w:r w:rsidR="0074328E" w:rsidRPr="0074328E">
              <w:rPr>
                <w:noProof/>
                <w:webHidden/>
                <w:sz w:val="18"/>
                <w:szCs w:val="18"/>
              </w:rPr>
              <w:fldChar w:fldCharType="end"/>
            </w:r>
          </w:hyperlink>
        </w:p>
        <w:p w:rsidR="0074328E" w:rsidRDefault="0074328E" w:rsidP="0074328E">
          <w:pPr>
            <w:spacing w:line="240" w:lineRule="exact"/>
          </w:pPr>
          <w:r w:rsidRPr="0074328E">
            <w:rPr>
              <w:b/>
              <w:bCs/>
              <w:sz w:val="18"/>
              <w:szCs w:val="18"/>
            </w:rPr>
            <w:fldChar w:fldCharType="end"/>
          </w:r>
        </w:p>
      </w:sdtContent>
    </w:sdt>
    <w:p w:rsidR="002D5E17" w:rsidRDefault="00FA7070" w:rsidP="002D5E17">
      <w:pPr>
        <w:pStyle w:val="Titolo1"/>
      </w:pPr>
      <w:bookmarkStart w:id="0" w:name="_Toc77057907"/>
      <w:r>
        <w:t>Storia contemporanea</w:t>
      </w:r>
      <w:bookmarkEnd w:id="0"/>
    </w:p>
    <w:p w:rsidR="00FA7070" w:rsidRDefault="00FA7070" w:rsidP="00FA7070">
      <w:pPr>
        <w:pStyle w:val="Titolo2"/>
      </w:pPr>
      <w:bookmarkStart w:id="1" w:name="_Toc77057908"/>
      <w:r>
        <w:t>Prof. Agostino Giovagnoli</w:t>
      </w:r>
      <w:bookmarkEnd w:id="1"/>
    </w:p>
    <w:p w:rsidR="00FA7070" w:rsidRDefault="00FA7070" w:rsidP="00FA7070">
      <w:pPr>
        <w:spacing w:before="240" w:after="120" w:line="240" w:lineRule="exact"/>
        <w:rPr>
          <w:b/>
          <w:sz w:val="18"/>
        </w:rPr>
      </w:pPr>
      <w:r>
        <w:rPr>
          <w:b/>
          <w:i/>
          <w:sz w:val="18"/>
        </w:rPr>
        <w:t>OBIETTIVO DEL CORSO E RISULTATI DI APPRENDIMENTO ATTESI</w:t>
      </w:r>
    </w:p>
    <w:p w:rsidR="00FA7070" w:rsidRDefault="00FA7070" w:rsidP="00FA7070">
      <w:r>
        <w:t xml:space="preserve">L’insegnamento si propone di introdurre gli studenti alla conoscenza della storia contemporanea, alla conoscenza di elementi di base di tale storia e ai tratti salienti della conoscenza storica contemporaneistica. </w:t>
      </w:r>
    </w:p>
    <w:p w:rsidR="00FA7070" w:rsidRPr="00FA7070" w:rsidRDefault="00FA7070" w:rsidP="00FA7070">
      <w:pPr>
        <w:rPr>
          <w:i/>
        </w:rPr>
      </w:pPr>
      <w:r w:rsidRPr="00FA7070">
        <w:rPr>
          <w:i/>
        </w:rPr>
        <w:t xml:space="preserve">Risultati attesi. </w:t>
      </w:r>
    </w:p>
    <w:p w:rsidR="00FA7070" w:rsidRPr="00E31010" w:rsidRDefault="00FA7070" w:rsidP="00FA7070">
      <w:pPr>
        <w:rPr>
          <w:b/>
        </w:rPr>
      </w:pPr>
      <w:r w:rsidRPr="00E31010">
        <w:t>Al termine del corso lo studente</w:t>
      </w:r>
      <w:r>
        <w:t xml:space="preserve"> sarà in grado di distinguere i principali elementi che differenziamo la conoscenza storica dell’età e dei problemi contemporanei da quella offerta da altre scienze sociali; distinguerà le fasi principali dei processi di globalizzazione contemporanei e le loro differenze con i processi di globalizzazione delle epoche precedenti; conoscerà i tratti più rilevanti delle principali formazioni etniche, culturali, sociali e politiche dell’età contemporanea; sarà in grado di comprendere il percorso di formazione storica del moderno Stato nazionale; sarà consapevole degli elementi caratterizzanti di liberalismo, nazionalismo, democrazia, comunismo, fascismo, nazismo; avrà una conoscenza di base dei grandi genocidi del XX secolo e in particolare della Shoah; sarà in grado di comprendere l’impatto generale dei processi di decolonizzazione; conoscerà i  principali aspetti della società di massa tra XIX e XXI secolo: industrializzazione, urbanizzazione, consumismo, cultura di massa, reti di comunicazione ecc.; avrà acquisito elementi chiave per comprendere i fenomeni del fondamentalismo, del populismo e del sovranismo; sarà in grado di comprendere i motivi della crisi dello Stato nazionale e dei processi attuali di globalizzazione.</w:t>
      </w:r>
    </w:p>
    <w:p w:rsidR="00FA7070" w:rsidRDefault="00FA7070" w:rsidP="00FA7070">
      <w:pPr>
        <w:spacing w:before="240" w:after="120" w:line="240" w:lineRule="exact"/>
        <w:rPr>
          <w:b/>
          <w:sz w:val="18"/>
        </w:rPr>
      </w:pPr>
      <w:r>
        <w:rPr>
          <w:b/>
          <w:i/>
          <w:sz w:val="18"/>
        </w:rPr>
        <w:t>PROGRAMMA DEL CORSO</w:t>
      </w:r>
    </w:p>
    <w:p w:rsidR="00FA7070" w:rsidRPr="00B5323C" w:rsidRDefault="00FA7070" w:rsidP="00FA7070">
      <w:r>
        <w:t>N</w:t>
      </w:r>
      <w:r w:rsidRPr="00AF6FC1">
        <w:t xml:space="preserve">el corso del primo semestre, si svolgeranno lezioni dedicate </w:t>
      </w:r>
      <w:r>
        <w:t>a: linee generali</w:t>
      </w:r>
      <w:r w:rsidRPr="006B140E">
        <w:t xml:space="preserve"> dell’età e dei problemi contemporanei</w:t>
      </w:r>
      <w:r>
        <w:t xml:space="preserve">; elementi fondamentali della storia contemporanea; </w:t>
      </w:r>
      <w:r w:rsidRPr="006B140E">
        <w:t>processi di globalizzazione contemporanei</w:t>
      </w:r>
      <w:r>
        <w:t xml:space="preserve">; </w:t>
      </w:r>
      <w:r w:rsidRPr="006B140E">
        <w:t xml:space="preserve">principali formazioni etniche, sociali e politiche </w:t>
      </w:r>
      <w:r>
        <w:t>dell’età</w:t>
      </w:r>
      <w:r w:rsidRPr="006B140E">
        <w:t xml:space="preserve"> contemporanea; formazione storica del moderno Stato nazionale</w:t>
      </w:r>
      <w:r>
        <w:t xml:space="preserve">; elementi caratterizzanti di liberalismo, nazionalismo, democrazia, </w:t>
      </w:r>
      <w:r>
        <w:lastRenderedPageBreak/>
        <w:t>comunismo, fascismo, nazismo; grandi genocidi del XX secolo e in particolare la Shoah; impatto generale dei processi di decolonizzazione.</w:t>
      </w:r>
    </w:p>
    <w:p w:rsidR="00FA7070" w:rsidRPr="00E31010" w:rsidRDefault="00FA7070" w:rsidP="00FA7070">
      <w:pPr>
        <w:rPr>
          <w:b/>
        </w:rPr>
      </w:pPr>
      <w:r w:rsidRPr="00B5323C">
        <w:t xml:space="preserve">Nel corso del </w:t>
      </w:r>
      <w:r>
        <w:t>secondo</w:t>
      </w:r>
      <w:r w:rsidRPr="00B5323C">
        <w:t xml:space="preserve"> semestre, si</w:t>
      </w:r>
      <w:r>
        <w:t xml:space="preserve"> svolgeranno lezioni dedicate a: principali aspetti della società di massa tra XIX e XXI secolo: industrializzazione, urbanizzazione, consumismo, cultura di massa, reti di comunicazione ecc.; elementi chiave per comprendere i fenomeni del fondamentalismo, del populismo e del sovranismo; motivi della crisi dello Stato nazionale e dei processi attuali di globalizzazione.  </w:t>
      </w:r>
    </w:p>
    <w:p w:rsidR="00FA7070" w:rsidRDefault="00FA7070" w:rsidP="00FA7070">
      <w:pPr>
        <w:keepNext/>
        <w:spacing w:before="240" w:after="120" w:line="240" w:lineRule="exact"/>
        <w:rPr>
          <w:b/>
          <w:sz w:val="18"/>
        </w:rPr>
      </w:pPr>
      <w:r>
        <w:rPr>
          <w:b/>
          <w:i/>
          <w:sz w:val="18"/>
        </w:rPr>
        <w:t>BIBLIOGRAFIA</w:t>
      </w:r>
      <w:r w:rsidR="002F471C">
        <w:rPr>
          <w:rStyle w:val="Rimandonotaapidipagina"/>
          <w:b/>
          <w:i/>
          <w:sz w:val="18"/>
        </w:rPr>
        <w:footnoteReference w:id="1"/>
      </w:r>
    </w:p>
    <w:p w:rsidR="00FA7070" w:rsidRPr="00FA7070" w:rsidRDefault="00FA7070" w:rsidP="00FA7070">
      <w:pPr>
        <w:pStyle w:val="Testo1"/>
      </w:pPr>
      <w:r w:rsidRPr="00FA7070">
        <w:t>1.</w:t>
      </w:r>
      <w:r w:rsidRPr="00FA7070">
        <w:tab/>
        <w:t>Appunti delle lezioni.</w:t>
      </w:r>
    </w:p>
    <w:p w:rsidR="00FA7070" w:rsidRPr="00FA7070" w:rsidRDefault="00FA7070" w:rsidP="00FA7070">
      <w:pPr>
        <w:pStyle w:val="Testo1"/>
      </w:pPr>
      <w:r w:rsidRPr="00FA7070">
        <w:t>2.</w:t>
      </w:r>
      <w:r w:rsidRPr="00FA7070">
        <w:tab/>
        <w:t xml:space="preserve">Un manuale di storia contemporanea, ad esempio: L. Caracciolo, A. Roccucci, Storia contemporanea. Dal mondo europeo al mondo senza centro, Le Monnier, Milano 2017 (dal Capitolo V al XXIV, corrispondenti al periodo 1870-1989) </w:t>
      </w:r>
      <w:hyperlink r:id="rId8"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pPr>
      <w:r w:rsidRPr="00FA7070">
        <w:t>3.</w:t>
      </w:r>
      <w:r w:rsidRPr="00FA7070">
        <w:tab/>
        <w:t>A. Giovagnoli, Storia e globalizzazione, Laterza, Roma-Bari, 2009 o altra edizione.</w:t>
      </w:r>
      <w:r w:rsidR="002F471C">
        <w:t xml:space="preserve"> </w:t>
      </w:r>
      <w:hyperlink r:id="rId9"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pPr>
      <w:r w:rsidRPr="00FA7070">
        <w:t>4.</w:t>
      </w:r>
      <w:r w:rsidRPr="00FA7070">
        <w:tab/>
        <w:t xml:space="preserve">A. Giovagnoli, L’invenzione del popolo, in corso di pubblicazione, Laterza, Roma 2022 </w:t>
      </w:r>
    </w:p>
    <w:p w:rsidR="00FA7070" w:rsidRPr="00FA7070" w:rsidRDefault="00FA7070" w:rsidP="00FA7070">
      <w:pPr>
        <w:pStyle w:val="Testo1"/>
      </w:pPr>
      <w:r w:rsidRPr="00FA7070">
        <w:t>5.</w:t>
      </w:r>
      <w:r w:rsidRPr="00FA7070">
        <w:tab/>
        <w:t xml:space="preserve">Nel caso il volue di cui al punto 4 non fosse disponibile, lo studente porterà a scelta un volume tra i seguenti: </w:t>
      </w:r>
    </w:p>
    <w:p w:rsidR="00FA7070" w:rsidRPr="00FA7070" w:rsidRDefault="00FA7070" w:rsidP="00FA7070">
      <w:pPr>
        <w:pStyle w:val="Testo1"/>
        <w:spacing w:before="0"/>
      </w:pPr>
      <w:r w:rsidRPr="00FA7070">
        <w:t>G. Amato-A. Graziosi, La grande illusione. Ragionando sull’Italia, Il Mulino, Bologna 2013</w:t>
      </w:r>
      <w:r w:rsidR="002F471C">
        <w:t xml:space="preserve"> </w:t>
      </w:r>
      <w:hyperlink r:id="rId10"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spacing w:before="0"/>
      </w:pPr>
      <w:r w:rsidRPr="00FA7070">
        <w:t>F. Finchelstein, Dai fascismi ai populismi. Storia, politica e demagogia del mondo attuale, Donzelli, Roma 2017</w:t>
      </w:r>
      <w:r w:rsidR="002F471C">
        <w:t xml:space="preserve"> </w:t>
      </w:r>
      <w:hyperlink r:id="rId11"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spacing w:before="0"/>
      </w:pPr>
      <w:r w:rsidRPr="00FA7070">
        <w:t>A. Giovagnoli, La Repubblica degli italiani 1946-2016,  Laterza, Roma 2016 (a scelta: a) le pp. V-XXV e 1-147 oppure b) pp. V-XXV e 148-302).</w:t>
      </w:r>
      <w:r w:rsidR="002F471C">
        <w:t xml:space="preserve"> </w:t>
      </w:r>
      <w:hyperlink r:id="rId12"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spacing w:before="0"/>
      </w:pPr>
      <w:r w:rsidRPr="00FA7070">
        <w:t>E. Laclau, La ragione populista, Laterza, Roma Bari 2019</w:t>
      </w:r>
      <w:r w:rsidR="002F471C">
        <w:t xml:space="preserve"> </w:t>
      </w:r>
      <w:hyperlink r:id="rId13"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spacing w:before="0"/>
      </w:pPr>
      <w:r w:rsidRPr="00FA7070">
        <w:t>B. Manin, Principi del govero rappresentatio, Il Mulino, Bologna 2010</w:t>
      </w:r>
      <w:r w:rsidR="002F471C">
        <w:t xml:space="preserve"> </w:t>
      </w:r>
      <w:hyperlink r:id="rId14"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spacing w:before="0"/>
      </w:pPr>
      <w:r w:rsidRPr="00FA7070">
        <w:t>Y. Meny – Y. Surel, Populismo e democrazia, Il Mulino, Bologna 2001</w:t>
      </w:r>
    </w:p>
    <w:p w:rsidR="00FA7070" w:rsidRPr="00FA7070" w:rsidRDefault="00FA7070" w:rsidP="00FA7070">
      <w:pPr>
        <w:pStyle w:val="Testo1"/>
        <w:spacing w:before="0"/>
      </w:pPr>
      <w:r w:rsidRPr="00FA7070">
        <w:t xml:space="preserve">Y. Meny, Popolo ma non troppo. Il malinteso democratico, Il Mulino, Bologna 2019 </w:t>
      </w:r>
      <w:r w:rsidR="002F471C">
        <w:t xml:space="preserve"> </w:t>
      </w:r>
      <w:hyperlink r:id="rId15"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spacing w:before="0"/>
      </w:pPr>
      <w:r w:rsidRPr="00FA7070">
        <w:t>P. Rosanvallon,  Il popolo introvabile. Storia della rappresetanza democratica in Francia, Il Mulino, Bologna 2005</w:t>
      </w:r>
      <w:r w:rsidR="002F471C">
        <w:t xml:space="preserve"> </w:t>
      </w:r>
      <w:hyperlink r:id="rId16"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spacing w:before="0"/>
      </w:pPr>
      <w:r w:rsidRPr="00FA7070">
        <w:t xml:space="preserve">D. Palano, </w:t>
      </w:r>
      <w:r w:rsidRPr="00FA7070">
        <w:rPr>
          <w:rStyle w:val="a-size-extra-large"/>
        </w:rPr>
        <w:t>Bubble Democracy. La fine del pubblico e la nuova polarizzazione, Motcelliana, Brescia 2020</w:t>
      </w:r>
      <w:r w:rsidR="002F471C">
        <w:rPr>
          <w:rStyle w:val="a-size-extra-large"/>
        </w:rPr>
        <w:t xml:space="preserve"> </w:t>
      </w:r>
      <w:hyperlink r:id="rId17"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ind w:firstLine="0"/>
      </w:pPr>
      <w:r w:rsidRPr="00FA7070">
        <w:rPr>
          <w:i/>
        </w:rPr>
        <w:t>Oppure questi due volumi insieme</w:t>
      </w:r>
      <w:r w:rsidRPr="00FA7070">
        <w:t xml:space="preserve">: </w:t>
      </w:r>
    </w:p>
    <w:p w:rsidR="00FA7070" w:rsidRPr="00FA7070" w:rsidRDefault="00FA7070" w:rsidP="00FA7070">
      <w:pPr>
        <w:pStyle w:val="Testo1"/>
        <w:spacing w:before="0"/>
      </w:pPr>
      <w:r w:rsidRPr="00FA7070">
        <w:t>J-W. Muller, Che cos’è il populismo, Università Bocconi, Milano 2016</w:t>
      </w:r>
      <w:r w:rsidR="002F471C">
        <w:t xml:space="preserve"> </w:t>
      </w:r>
      <w:hyperlink r:id="rId18" w:history="1">
        <w:r w:rsidR="002F471C" w:rsidRPr="002F471C">
          <w:rPr>
            <w:rStyle w:val="Collegamentoipertestuale"/>
            <w:rFonts w:ascii="Times New Roman" w:hAnsi="Times New Roman"/>
            <w:i/>
            <w:sz w:val="16"/>
            <w:szCs w:val="16"/>
          </w:rPr>
          <w:t>Acquista da VP</w:t>
        </w:r>
      </w:hyperlink>
    </w:p>
    <w:p w:rsidR="00FA7070" w:rsidRPr="00FA7070" w:rsidRDefault="00FA7070" w:rsidP="00FA7070">
      <w:pPr>
        <w:pStyle w:val="Testo1"/>
        <w:spacing w:before="0"/>
      </w:pPr>
      <w:r w:rsidRPr="00FA7070">
        <w:t>L. Zanatta, Il populismo, Carocci, Roma 2011</w:t>
      </w:r>
      <w:r w:rsidR="002F471C">
        <w:t xml:space="preserve"> </w:t>
      </w:r>
      <w:hyperlink r:id="rId19" w:history="1">
        <w:r w:rsidR="002F471C" w:rsidRPr="002F471C">
          <w:rPr>
            <w:rStyle w:val="Collegamentoipertestuale"/>
            <w:rFonts w:ascii="Times New Roman" w:hAnsi="Times New Roman"/>
            <w:i/>
            <w:sz w:val="16"/>
            <w:szCs w:val="16"/>
          </w:rPr>
          <w:t>Acquista da VP</w:t>
        </w:r>
      </w:hyperlink>
    </w:p>
    <w:p w:rsidR="00FA7070" w:rsidRDefault="00FA7070" w:rsidP="00FA7070">
      <w:pPr>
        <w:spacing w:before="240" w:after="120"/>
        <w:rPr>
          <w:b/>
          <w:i/>
          <w:sz w:val="18"/>
        </w:rPr>
      </w:pPr>
      <w:r>
        <w:rPr>
          <w:b/>
          <w:i/>
          <w:sz w:val="18"/>
        </w:rPr>
        <w:t>DIDATTICA DEL CORSO</w:t>
      </w:r>
    </w:p>
    <w:p w:rsidR="00FA7070" w:rsidRPr="00FA7070" w:rsidRDefault="00FA7070" w:rsidP="00FA7070">
      <w:pPr>
        <w:pStyle w:val="Testo2"/>
      </w:pPr>
      <w:r w:rsidRPr="00FA7070">
        <w:lastRenderedPageBreak/>
        <w:t xml:space="preserve">Lezioni frontali in aula, dibattiti con gli studenti, lavori di gruppo, coinvolgimento di esperti, uso di video e di slides.  </w:t>
      </w:r>
    </w:p>
    <w:p w:rsidR="00FA7070" w:rsidRPr="00FA7070" w:rsidRDefault="00FA7070" w:rsidP="00FA7070">
      <w:pPr>
        <w:pStyle w:val="Testo2"/>
      </w:pPr>
      <w:r w:rsidRPr="00FA7070">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FA7070" w:rsidRDefault="00FA7070" w:rsidP="00FA7070">
      <w:pPr>
        <w:spacing w:before="240" w:after="120"/>
        <w:rPr>
          <w:b/>
          <w:i/>
          <w:sz w:val="18"/>
        </w:rPr>
      </w:pPr>
      <w:r>
        <w:rPr>
          <w:b/>
          <w:i/>
          <w:sz w:val="18"/>
        </w:rPr>
        <w:t>METODO E CRITERI DI VALUTAZIONE</w:t>
      </w:r>
    </w:p>
    <w:p w:rsidR="00FA7070" w:rsidRPr="00FA7070" w:rsidRDefault="00FA7070" w:rsidP="00FA7070">
      <w:pPr>
        <w:pStyle w:val="Testo2"/>
      </w:pPr>
      <w:r w:rsidRPr="00FA7070">
        <w:t xml:space="preserve">L’esame si svolge in forma orale. Verterà sugli argomenti trattati nelle lezioni e dalla bibliografia. Sarà volto ad accertare l’acquisizione delle conoscenze attese. Alle studentesse e agli studenti sarà richiesto di dimostrare una adeguata comprensione storica degli argomenti in programma. Non si insisterà su una conoscenza di tipo nozionistico ma si cercherà soprattutto di appurare la loro capacità di ragionare e argomentare in modo storco. Saranno loro rivolte almeno tre domande.    </w:t>
      </w:r>
    </w:p>
    <w:p w:rsidR="00FA7070" w:rsidRDefault="00FA7070" w:rsidP="00FA7070">
      <w:pPr>
        <w:spacing w:before="240" w:after="120" w:line="240" w:lineRule="exact"/>
        <w:rPr>
          <w:b/>
          <w:i/>
          <w:sz w:val="18"/>
        </w:rPr>
      </w:pPr>
      <w:r>
        <w:rPr>
          <w:b/>
          <w:i/>
          <w:sz w:val="18"/>
        </w:rPr>
        <w:t>AVVERTENZE E PREREQUISITI</w:t>
      </w:r>
    </w:p>
    <w:p w:rsidR="00FA7070" w:rsidRDefault="00FA7070" w:rsidP="00FA7070">
      <w:pPr>
        <w:pStyle w:val="Testo2"/>
      </w:pPr>
      <w:r w:rsidRPr="00EB11E0">
        <w:t xml:space="preserve">Comunicazioni e avvisi riguardanti corso, bibliografia ed esami verranno inseriti nell’aula virtuale del Prof. </w:t>
      </w:r>
      <w:r>
        <w:t>Giovagnoli</w:t>
      </w:r>
      <w:r w:rsidRPr="00EB11E0">
        <w:t>. Si avvisa che non verrà data risposta alle richieste tramite email di informazioni gi</w:t>
      </w:r>
      <w:r>
        <w:t>à contenute nell’aula virtuale.</w:t>
      </w:r>
    </w:p>
    <w:p w:rsidR="00FA7070" w:rsidRPr="00FA7070" w:rsidRDefault="00FA7070" w:rsidP="00FA7070">
      <w:pPr>
        <w:pStyle w:val="Testo2"/>
        <w:rPr>
          <w:i/>
        </w:rPr>
      </w:pPr>
      <w:r w:rsidRPr="00FA7070">
        <w:rPr>
          <w:i/>
        </w:rPr>
        <w:t>Prerequisiti</w:t>
      </w:r>
    </w:p>
    <w:p w:rsidR="00FA7070" w:rsidRDefault="00FA7070" w:rsidP="00FA7070">
      <w:pPr>
        <w:pStyle w:val="Testo2"/>
      </w:pPr>
      <w:r>
        <w:t xml:space="preserve">Lo studente dovrà possedere una buona conoscenze di base della lingua italiana, capacità di utilizzare un vocabolario appropriato, un livello medio di comprensione delle argomentazioni storiche.  </w:t>
      </w:r>
    </w:p>
    <w:p w:rsidR="00FA7070" w:rsidRPr="00FA7070" w:rsidRDefault="00FA7070" w:rsidP="00FA7070">
      <w:pPr>
        <w:pStyle w:val="Testo2"/>
        <w:spacing w:before="120"/>
        <w:rPr>
          <w:i/>
        </w:rPr>
      </w:pPr>
      <w:r w:rsidRPr="00FA7070">
        <w:rPr>
          <w:i/>
        </w:rPr>
        <w:t xml:space="preserve">Orario </w:t>
      </w:r>
      <w:r>
        <w:rPr>
          <w:i/>
        </w:rPr>
        <w:t>e</w:t>
      </w:r>
      <w:r w:rsidRPr="00FA7070">
        <w:rPr>
          <w:i/>
        </w:rPr>
        <w:t xml:space="preserve"> </w:t>
      </w:r>
      <w:r>
        <w:rPr>
          <w:i/>
        </w:rPr>
        <w:t>l</w:t>
      </w:r>
      <w:r w:rsidRPr="00FA7070">
        <w:rPr>
          <w:i/>
        </w:rPr>
        <w:t xml:space="preserve">uogo </w:t>
      </w:r>
      <w:r>
        <w:rPr>
          <w:i/>
        </w:rPr>
        <w:t>d</w:t>
      </w:r>
      <w:r w:rsidRPr="00FA7070">
        <w:rPr>
          <w:i/>
        </w:rPr>
        <w:t xml:space="preserve">i </w:t>
      </w:r>
      <w:r>
        <w:rPr>
          <w:i/>
        </w:rPr>
        <w:t>r</w:t>
      </w:r>
      <w:r w:rsidRPr="00FA7070">
        <w:rPr>
          <w:i/>
        </w:rPr>
        <w:t>icevimento</w:t>
      </w:r>
    </w:p>
    <w:p w:rsidR="00FA7070" w:rsidRDefault="00FA7070" w:rsidP="00FA7070">
      <w:pPr>
        <w:pStyle w:val="Testo2"/>
      </w:pPr>
      <w:r w:rsidRPr="00EB11E0">
        <w:t xml:space="preserve">Il Prof. </w:t>
      </w:r>
      <w:r>
        <w:t xml:space="preserve">Agostino Giovagnoli </w:t>
      </w:r>
      <w:r w:rsidRPr="00EB11E0">
        <w:t xml:space="preserve">riceve gli studenti </w:t>
      </w:r>
      <w:r>
        <w:t xml:space="preserve">ogni mercoledì alle 11,30 nel suo studio. </w:t>
      </w:r>
      <w:r w:rsidRPr="00F334C8">
        <w:rPr>
          <w:rFonts w:cs="Times"/>
          <w:color w:val="000000"/>
          <w:szCs w:val="18"/>
          <w:shd w:val="clear" w:color="auto" w:fill="FFFFFF"/>
        </w:rPr>
        <w:t>Qualora l'emergenza sanitaria dovesse protrarsi</w:t>
      </w:r>
      <w:r w:rsidRPr="00F334C8">
        <w:rPr>
          <w:rFonts w:cs="Times"/>
          <w:color w:val="000000"/>
          <w:szCs w:val="18"/>
          <w:bdr w:val="none" w:sz="0" w:space="0" w:color="auto" w:frame="1"/>
          <w:shd w:val="clear" w:color="auto" w:fill="F0F2F4"/>
        </w:rPr>
        <w:t>,</w:t>
      </w:r>
      <w:r w:rsidRPr="00F334C8">
        <w:rPr>
          <w:rFonts w:cs="Times"/>
          <w:color w:val="000000"/>
          <w:szCs w:val="18"/>
          <w:shd w:val="clear" w:color="auto" w:fill="FFFFFF"/>
        </w:rPr>
        <w:t> </w:t>
      </w:r>
      <w:r>
        <w:rPr>
          <w:rFonts w:cs="Times"/>
          <w:color w:val="000000"/>
          <w:szCs w:val="18"/>
          <w:shd w:val="clear" w:color="auto" w:fill="FFFFFF"/>
        </w:rPr>
        <w:t xml:space="preserve">il prof. Giovagnoli sarà dispnibile a interloquire con gli studenti sia tramite email e altri strumenti adeguati (piattaforma teams ecc), in modo da garantire comunque un rapporto diretto, intenso e qualificato tra docente e discente. </w:t>
      </w:r>
      <w:r>
        <w:t xml:space="preserve">Eventuali variazioni saranno comunicate tramite l’albo </w:t>
      </w:r>
      <w:r w:rsidRPr="00EB11E0">
        <w:t xml:space="preserve">presso il Dipartimento di </w:t>
      </w:r>
      <w:r>
        <w:t>Storia, Archeologia e Storia dell’Arte.</w:t>
      </w:r>
    </w:p>
    <w:p w:rsidR="00A812B1" w:rsidRDefault="00A812B1">
      <w:pPr>
        <w:tabs>
          <w:tab w:val="clear" w:pos="284"/>
        </w:tabs>
        <w:spacing w:line="240" w:lineRule="auto"/>
        <w:jc w:val="left"/>
        <w:rPr>
          <w:rFonts w:ascii="Times" w:hAnsi="Times"/>
          <w:noProof/>
          <w:sz w:val="18"/>
          <w:szCs w:val="20"/>
        </w:rPr>
      </w:pPr>
      <w:r>
        <w:br w:type="page"/>
      </w:r>
    </w:p>
    <w:p w:rsidR="00FA7070" w:rsidRDefault="00A812B1" w:rsidP="00A812B1">
      <w:pPr>
        <w:pStyle w:val="Titolo1"/>
      </w:pPr>
      <w:bookmarkStart w:id="2" w:name="_Toc77057909"/>
      <w:r>
        <w:lastRenderedPageBreak/>
        <w:t>Storia contemporanea (I modulo, corso base) (I semestre) [6 Cfu]</w:t>
      </w:r>
      <w:bookmarkEnd w:id="2"/>
    </w:p>
    <w:p w:rsidR="00A812B1" w:rsidRDefault="00A812B1" w:rsidP="00A812B1">
      <w:pPr>
        <w:pStyle w:val="Titolo2"/>
      </w:pPr>
      <w:bookmarkStart w:id="3" w:name="_Toc77057910"/>
      <w:r>
        <w:t>Prof. Agostino Giovagnoli</w:t>
      </w:r>
      <w:bookmarkEnd w:id="3"/>
    </w:p>
    <w:p w:rsidR="00A812B1" w:rsidRDefault="00A812B1" w:rsidP="00A812B1">
      <w:pPr>
        <w:spacing w:before="240" w:after="120" w:line="240" w:lineRule="exact"/>
        <w:rPr>
          <w:b/>
          <w:sz w:val="18"/>
        </w:rPr>
      </w:pPr>
      <w:r>
        <w:rPr>
          <w:b/>
          <w:i/>
          <w:sz w:val="18"/>
        </w:rPr>
        <w:t>OBIETTIVO DEL CORSO E RISULTATI DI APPRENDIMENTO ATTESI</w:t>
      </w:r>
    </w:p>
    <w:p w:rsidR="00A812B1" w:rsidRDefault="00A812B1" w:rsidP="00A812B1">
      <w:r>
        <w:t xml:space="preserve">L’insegnamento si propone di fornire agli studenti le nozioni di base riguardo agli elementi che distinguono la storia contemporanea da quella delle età precedenti e una generale conoscenza di elementi salienti di tale storia. </w:t>
      </w:r>
    </w:p>
    <w:p w:rsidR="00A812B1" w:rsidRPr="00A812B1" w:rsidRDefault="00A812B1" w:rsidP="00A812B1">
      <w:pPr>
        <w:rPr>
          <w:i/>
        </w:rPr>
      </w:pPr>
      <w:r w:rsidRPr="00A812B1">
        <w:rPr>
          <w:i/>
        </w:rPr>
        <w:t>Risultati attesi</w:t>
      </w:r>
    </w:p>
    <w:p w:rsidR="00A812B1" w:rsidRDefault="00A812B1" w:rsidP="00A812B1">
      <w:r w:rsidRPr="00E31010">
        <w:t>Al termine del corso lo studente</w:t>
      </w:r>
      <w:r>
        <w:t xml:space="preserve"> sarà in grado di distinguere i principali elementi che differenziamo la conoscenza storica dell’età e dei problemi contemporanei da quella offerta da altre scienze sociali; distinguerà le fasi principali dei processi di globalizzazione contemporanei e le loro differenze con i processi di globalizzazione delle epoche precedenti; conoscerà i tratti più rilevanti delle principali formazioni etniche, culturali, sociali e politiche dell’età contemporanea; sarà in grado di comprendere il percorso di formazione storica del moderno Stato nazionale; sarà consapevole degli elementi caratterizzanti di liberalismo, nazionalismo, democrazia, comunismo, fascismo, nazismo; avrà una conoscenza di base dei grandi genocidi del XX secolo e in particolare della Shoah; sarà in grado di comprendere l’impatto generale dei processi di decolonizzazione. </w:t>
      </w:r>
    </w:p>
    <w:p w:rsidR="00A812B1" w:rsidRDefault="00A812B1" w:rsidP="00A812B1">
      <w:pPr>
        <w:spacing w:before="240" w:after="120" w:line="240" w:lineRule="exact"/>
        <w:rPr>
          <w:b/>
          <w:sz w:val="18"/>
        </w:rPr>
      </w:pPr>
      <w:r>
        <w:rPr>
          <w:b/>
          <w:i/>
          <w:sz w:val="18"/>
        </w:rPr>
        <w:t>PROGRAMMA DEL CORSO</w:t>
      </w:r>
    </w:p>
    <w:p w:rsidR="00A812B1" w:rsidRPr="00E31010" w:rsidRDefault="00A812B1" w:rsidP="00A812B1">
      <w:pPr>
        <w:rPr>
          <w:b/>
        </w:rPr>
      </w:pPr>
      <w:r>
        <w:t xml:space="preserve">Si </w:t>
      </w:r>
      <w:r w:rsidRPr="00AF6FC1">
        <w:t xml:space="preserve">svolgeranno lezioni dedicate </w:t>
      </w:r>
      <w:r>
        <w:t>a: linee generali</w:t>
      </w:r>
      <w:r w:rsidRPr="006B140E">
        <w:t xml:space="preserve"> dell’età e dei problemi contemporanei</w:t>
      </w:r>
      <w:r>
        <w:t xml:space="preserve">; elementi fondamentali della storia contemporanea; </w:t>
      </w:r>
      <w:r w:rsidRPr="006B140E">
        <w:t>processi di globalizzazione contemporanei</w:t>
      </w:r>
      <w:r>
        <w:t xml:space="preserve">; </w:t>
      </w:r>
      <w:r w:rsidRPr="006B140E">
        <w:t xml:space="preserve">principali formazioni etniche, sociali e politiche </w:t>
      </w:r>
      <w:r>
        <w:t>dell’età</w:t>
      </w:r>
      <w:r w:rsidRPr="006B140E">
        <w:t xml:space="preserve"> contemporanea; formazione storica del moderno Stato nazionale</w:t>
      </w:r>
      <w:r>
        <w:t>; elementi caratterizzanti di liberalismo, nazionalismo, democrazia, comunismo, fascismo, nazismo; conoscenza di base dei grandi genocidi del XX secolo e in particolare della Shoah; impatto generale dei processi di decolonizzazione.</w:t>
      </w:r>
    </w:p>
    <w:p w:rsidR="00A812B1" w:rsidRDefault="00A812B1" w:rsidP="00A812B1">
      <w:pPr>
        <w:keepNext/>
        <w:spacing w:before="240" w:after="120" w:line="240" w:lineRule="exact"/>
        <w:rPr>
          <w:b/>
          <w:sz w:val="18"/>
        </w:rPr>
      </w:pPr>
      <w:r>
        <w:rPr>
          <w:b/>
          <w:i/>
          <w:sz w:val="18"/>
        </w:rPr>
        <w:t>BIBLIOGRAFIA</w:t>
      </w:r>
      <w:r w:rsidR="002F471C">
        <w:rPr>
          <w:rStyle w:val="Rimandonotaapidipagina"/>
          <w:b/>
          <w:i/>
          <w:sz w:val="18"/>
        </w:rPr>
        <w:footnoteReference w:id="2"/>
      </w:r>
    </w:p>
    <w:p w:rsidR="00A812B1" w:rsidRPr="00A812B1" w:rsidRDefault="00A812B1" w:rsidP="00A812B1">
      <w:pPr>
        <w:pStyle w:val="Testo1"/>
      </w:pPr>
      <w:r w:rsidRPr="00A812B1">
        <w:t>1.</w:t>
      </w:r>
      <w:r w:rsidRPr="00A812B1">
        <w:tab/>
        <w:t xml:space="preserve">Appunti delle lezioni. </w:t>
      </w:r>
    </w:p>
    <w:p w:rsidR="00A812B1" w:rsidRPr="00A812B1" w:rsidRDefault="00A812B1" w:rsidP="00A812B1">
      <w:pPr>
        <w:pStyle w:val="Testo1"/>
      </w:pPr>
      <w:r w:rsidRPr="00A812B1">
        <w:t>2.</w:t>
      </w:r>
      <w:r w:rsidRPr="00A812B1">
        <w:tab/>
        <w:t xml:space="preserve">Un manuale di storia contemporanea, ad esempio: L. Caracciolo, A. Roccucci, Storia contemporanea. Dal mondo europeo al mondo senza centro, Le Monnier, Milano  2017 (dal Capitolo V al XXIV, corrispondenti al periodo 1870-1989) </w:t>
      </w:r>
      <w:r w:rsidR="002F471C">
        <w:t xml:space="preserve"> </w:t>
      </w:r>
      <w:hyperlink r:id="rId20" w:history="1">
        <w:r w:rsidR="002F471C" w:rsidRPr="002F471C">
          <w:rPr>
            <w:rStyle w:val="Collegamentoipertestuale"/>
            <w:rFonts w:ascii="Times New Roman" w:hAnsi="Times New Roman"/>
            <w:i/>
            <w:sz w:val="16"/>
            <w:szCs w:val="16"/>
          </w:rPr>
          <w:t>Acquista da VP</w:t>
        </w:r>
      </w:hyperlink>
    </w:p>
    <w:p w:rsidR="00A812B1" w:rsidRPr="00A812B1" w:rsidRDefault="00A812B1" w:rsidP="00A812B1">
      <w:pPr>
        <w:pStyle w:val="Testo1"/>
      </w:pPr>
      <w:r w:rsidRPr="00A812B1">
        <w:t>3.</w:t>
      </w:r>
      <w:r w:rsidRPr="00A812B1">
        <w:tab/>
        <w:t>A. Giovagnoli, Storia e globalizzazione, Laterza, Roma-Bari, 2009 o altra edizione.</w:t>
      </w:r>
      <w:r w:rsidR="002F471C">
        <w:t xml:space="preserve"> </w:t>
      </w:r>
      <w:hyperlink r:id="rId21" w:history="1">
        <w:r w:rsidR="002F471C" w:rsidRPr="002F471C">
          <w:rPr>
            <w:rStyle w:val="Collegamentoipertestuale"/>
            <w:rFonts w:ascii="Times New Roman" w:hAnsi="Times New Roman"/>
            <w:i/>
            <w:sz w:val="16"/>
            <w:szCs w:val="16"/>
          </w:rPr>
          <w:t>Acquista da VP</w:t>
        </w:r>
      </w:hyperlink>
    </w:p>
    <w:p w:rsidR="00A812B1" w:rsidRDefault="00A812B1" w:rsidP="00A812B1">
      <w:pPr>
        <w:spacing w:before="240" w:after="120"/>
        <w:rPr>
          <w:b/>
          <w:i/>
          <w:sz w:val="18"/>
        </w:rPr>
      </w:pPr>
      <w:r>
        <w:rPr>
          <w:b/>
          <w:i/>
          <w:sz w:val="18"/>
        </w:rPr>
        <w:t>DIDATTICA DEL CORSO</w:t>
      </w:r>
    </w:p>
    <w:p w:rsidR="00A812B1" w:rsidRPr="00A812B1" w:rsidRDefault="00A812B1" w:rsidP="00A812B1">
      <w:pPr>
        <w:pStyle w:val="Testo2"/>
      </w:pPr>
      <w:r w:rsidRPr="00A812B1">
        <w:lastRenderedPageBreak/>
        <w:t xml:space="preserve">Lezioni frontali in aula, dibattiti con gli studenti, lavori di gruppo, coinvolgimento di esperti, uso di video e di slides.  </w:t>
      </w:r>
    </w:p>
    <w:p w:rsidR="00A812B1" w:rsidRPr="00A812B1" w:rsidRDefault="00A812B1" w:rsidP="00A812B1">
      <w:pPr>
        <w:pStyle w:val="Testo2"/>
      </w:pPr>
      <w:r w:rsidRPr="00A812B1">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A812B1" w:rsidRDefault="00A812B1" w:rsidP="00A812B1">
      <w:pPr>
        <w:spacing w:before="240" w:after="120"/>
        <w:rPr>
          <w:b/>
          <w:i/>
          <w:sz w:val="18"/>
        </w:rPr>
      </w:pPr>
      <w:r>
        <w:rPr>
          <w:b/>
          <w:i/>
          <w:sz w:val="18"/>
        </w:rPr>
        <w:t>METODO E CRITERI DI VALUTAZIONE</w:t>
      </w:r>
    </w:p>
    <w:p w:rsidR="00A812B1" w:rsidRPr="00A812B1" w:rsidRDefault="00A812B1" w:rsidP="00A812B1">
      <w:pPr>
        <w:pStyle w:val="Testo2"/>
      </w:pPr>
      <w:r w:rsidRPr="00A812B1">
        <w:t>L’esame si svolge in forma orale. Verterà sugli argomenti trattati nelle lezioni e dalla bibliografia. Sarà volto ad accertare l’acquisizione delle conoscenze attese. Alle studentesse e agli studenti sarà richiesto di dimostrare una adeguata comprensione storica degli argomenti in programma. Non si insiterà su una conoscenza di tipo nozionistico ma si cercherà soprattutto di appurare la loro capacità di ragionare e argomentare in modo storco. Saranno loro rivolte almeno due</w:t>
      </w:r>
      <w:r>
        <w:t xml:space="preserve"> domande.</w:t>
      </w:r>
    </w:p>
    <w:p w:rsidR="00A812B1" w:rsidRDefault="00A812B1" w:rsidP="00A812B1">
      <w:pPr>
        <w:spacing w:before="240" w:after="120" w:line="240" w:lineRule="exact"/>
        <w:rPr>
          <w:b/>
          <w:i/>
          <w:sz w:val="18"/>
        </w:rPr>
      </w:pPr>
      <w:r>
        <w:rPr>
          <w:b/>
          <w:i/>
          <w:sz w:val="18"/>
        </w:rPr>
        <w:t>AVVERTENZE E PREREQUISITI</w:t>
      </w:r>
    </w:p>
    <w:p w:rsidR="00A812B1" w:rsidRDefault="00A812B1" w:rsidP="00A812B1">
      <w:pPr>
        <w:pStyle w:val="Testo2"/>
      </w:pPr>
      <w:r w:rsidRPr="00EB11E0">
        <w:t xml:space="preserve">Comunicazioni e avvisi riguardanti corso, bibliografia ed esami verranno inseriti nell’aula virtuale del Prof. </w:t>
      </w:r>
      <w:r>
        <w:t>Giovagnoli</w:t>
      </w:r>
      <w:r w:rsidRPr="00EB11E0">
        <w:t>. Si avvisa che non verrà data risposta alle richieste tramite email di informazioni gi</w:t>
      </w:r>
      <w:r>
        <w:t>à contenute nell’aula virtuale.</w:t>
      </w:r>
    </w:p>
    <w:p w:rsidR="00A812B1" w:rsidRPr="00A812B1" w:rsidRDefault="00A812B1" w:rsidP="00A812B1">
      <w:pPr>
        <w:pStyle w:val="Testo2"/>
        <w:rPr>
          <w:i/>
        </w:rPr>
      </w:pPr>
      <w:r w:rsidRPr="00A812B1">
        <w:rPr>
          <w:i/>
        </w:rPr>
        <w:t>Prerequisiti</w:t>
      </w:r>
    </w:p>
    <w:p w:rsidR="00A812B1" w:rsidRDefault="00A812B1" w:rsidP="00A812B1">
      <w:pPr>
        <w:pStyle w:val="Testo2"/>
      </w:pPr>
      <w:r>
        <w:t xml:space="preserve">Lo studente dovrà possedere una buona conoscenze di base della lingua italiana, capacità di utilizzare un vocabolario appropriato, un livello medio di comprensione delle argomentazioni storiche.  </w:t>
      </w:r>
    </w:p>
    <w:p w:rsidR="00A812B1" w:rsidRPr="00A812B1" w:rsidRDefault="00A812B1" w:rsidP="00A812B1">
      <w:pPr>
        <w:pStyle w:val="Testo2"/>
        <w:spacing w:before="120"/>
        <w:rPr>
          <w:i/>
        </w:rPr>
      </w:pPr>
      <w:r w:rsidRPr="00A812B1">
        <w:rPr>
          <w:i/>
        </w:rPr>
        <w:t>Orario e luogo di ricevimento</w:t>
      </w:r>
    </w:p>
    <w:p w:rsidR="00A812B1" w:rsidRDefault="00A812B1" w:rsidP="00A812B1">
      <w:pPr>
        <w:pStyle w:val="Testo2"/>
      </w:pPr>
      <w:r w:rsidRPr="00EB11E0">
        <w:t xml:space="preserve">Il Prof. </w:t>
      </w:r>
      <w:r>
        <w:t xml:space="preserve">Agostino Giovagnoli </w:t>
      </w:r>
      <w:r w:rsidRPr="00EB11E0">
        <w:t xml:space="preserve">riceve gli studenti </w:t>
      </w:r>
      <w:r>
        <w:t xml:space="preserve">ogni mercoledì alle 11,30 nel suo studio. </w:t>
      </w:r>
      <w:r w:rsidRPr="00F334C8">
        <w:rPr>
          <w:rFonts w:cs="Times"/>
          <w:color w:val="000000"/>
          <w:szCs w:val="18"/>
          <w:shd w:val="clear" w:color="auto" w:fill="FFFFFF"/>
        </w:rPr>
        <w:t>Qualora l'emergenza sanitaria dovesse protrarsi</w:t>
      </w:r>
      <w:r w:rsidRPr="00F334C8">
        <w:rPr>
          <w:rFonts w:cs="Times"/>
          <w:color w:val="000000"/>
          <w:szCs w:val="18"/>
          <w:bdr w:val="none" w:sz="0" w:space="0" w:color="auto" w:frame="1"/>
          <w:shd w:val="clear" w:color="auto" w:fill="F0F2F4"/>
        </w:rPr>
        <w:t>,</w:t>
      </w:r>
      <w:r w:rsidRPr="00F334C8">
        <w:rPr>
          <w:rFonts w:cs="Times"/>
          <w:color w:val="000000"/>
          <w:szCs w:val="18"/>
          <w:shd w:val="clear" w:color="auto" w:fill="FFFFFF"/>
        </w:rPr>
        <w:t> </w:t>
      </w:r>
      <w:r>
        <w:rPr>
          <w:rFonts w:cs="Times"/>
          <w:color w:val="000000"/>
          <w:szCs w:val="18"/>
          <w:shd w:val="clear" w:color="auto" w:fill="FFFFFF"/>
        </w:rPr>
        <w:t xml:space="preserve">il prof. Giovagnoli sarà dispnibile a interloquire con gli studenti sia tramite email e altri strumenti adeguati (piattaforma teams ecc), in modo da garantire comunque un rapporto diretto, intenso e qualificato tra docente e discente. </w:t>
      </w:r>
      <w:r>
        <w:t xml:space="preserve">Eventuali variazioni saranno comunicate tramite l’albo </w:t>
      </w:r>
      <w:r w:rsidRPr="00EB11E0">
        <w:t xml:space="preserve">presso il Dipartimento di </w:t>
      </w:r>
      <w:r>
        <w:t>Storia, Archeologia e Storia dell’Arte.</w:t>
      </w:r>
    </w:p>
    <w:p w:rsidR="0028705D" w:rsidRDefault="0028705D">
      <w:pPr>
        <w:tabs>
          <w:tab w:val="clear" w:pos="284"/>
        </w:tabs>
        <w:spacing w:line="240" w:lineRule="auto"/>
        <w:jc w:val="left"/>
        <w:rPr>
          <w:rFonts w:ascii="Times" w:hAnsi="Times"/>
          <w:noProof/>
          <w:sz w:val="18"/>
          <w:szCs w:val="20"/>
        </w:rPr>
      </w:pPr>
      <w:r>
        <w:br w:type="page"/>
      </w:r>
    </w:p>
    <w:p w:rsidR="00A812B1" w:rsidRPr="0028705D" w:rsidRDefault="0028705D" w:rsidP="0028705D">
      <w:pPr>
        <w:pStyle w:val="Titolo1"/>
      </w:pPr>
      <w:bookmarkStart w:id="4" w:name="_Toc77057911"/>
      <w:r w:rsidRPr="0028705D">
        <w:lastRenderedPageBreak/>
        <w:t>Storia contemporanea (modulo A, corso avanzato) (II semestre) [6 Cfu]</w:t>
      </w:r>
      <w:bookmarkEnd w:id="4"/>
    </w:p>
    <w:p w:rsidR="0028705D" w:rsidRDefault="0028705D" w:rsidP="0028705D">
      <w:pPr>
        <w:pStyle w:val="Titolo2"/>
      </w:pPr>
      <w:bookmarkStart w:id="5" w:name="_Toc77057912"/>
      <w:r>
        <w:t>Prof-Agostino Giovagnoli</w:t>
      </w:r>
      <w:bookmarkEnd w:id="5"/>
    </w:p>
    <w:p w:rsidR="00A812B1" w:rsidRDefault="0028705D" w:rsidP="0028705D">
      <w:pPr>
        <w:spacing w:before="240" w:after="120" w:line="240" w:lineRule="exact"/>
        <w:rPr>
          <w:b/>
          <w:sz w:val="18"/>
        </w:rPr>
      </w:pPr>
      <w:r>
        <w:rPr>
          <w:b/>
          <w:i/>
          <w:sz w:val="18"/>
        </w:rPr>
        <w:t>OBIETTIVO DEL CORSO E RISULTATI DI APPRENDIMENTO ATTESI</w:t>
      </w:r>
    </w:p>
    <w:p w:rsidR="0028705D" w:rsidRDefault="0028705D" w:rsidP="0028705D">
      <w:r>
        <w:t xml:space="preserve">L’insegnamento si propone di fornire agli studenti una comprensione complessiva dei principali sistemi politici contemporanei. </w:t>
      </w:r>
    </w:p>
    <w:p w:rsidR="0028705D" w:rsidRPr="0028705D" w:rsidRDefault="0028705D" w:rsidP="0028705D">
      <w:pPr>
        <w:rPr>
          <w:i/>
        </w:rPr>
      </w:pPr>
      <w:r w:rsidRPr="0028705D">
        <w:rPr>
          <w:i/>
        </w:rPr>
        <w:t>Risultati attesi</w:t>
      </w:r>
    </w:p>
    <w:p w:rsidR="0028705D" w:rsidRPr="00E31010" w:rsidRDefault="0028705D" w:rsidP="0028705D">
      <w:pPr>
        <w:rPr>
          <w:b/>
        </w:rPr>
      </w:pPr>
      <w:r w:rsidRPr="00E31010">
        <w:t>Al termine del corso lo studente</w:t>
      </w:r>
      <w:r>
        <w:t xml:space="preserve"> conoscerà i principali aspetti della società di massa tra XIX e XXI secolo: industrializzazione, urbanizzazione, consumismo, cultura di massa, reti di comunicazione ecc.; avrà acquisito elementi chiave per comprendere i fenomeni del fondamentalismo, del populismo e del sovranismo; sarà in grado di comprendere i motivi della crisi dello Stato nazionale e dei processi attuali di globalizzazione.  </w:t>
      </w:r>
    </w:p>
    <w:p w:rsidR="0028705D" w:rsidRDefault="0028705D" w:rsidP="0028705D">
      <w:pPr>
        <w:spacing w:before="240" w:after="120" w:line="240" w:lineRule="exact"/>
        <w:rPr>
          <w:b/>
          <w:sz w:val="18"/>
        </w:rPr>
      </w:pPr>
      <w:r>
        <w:rPr>
          <w:b/>
          <w:i/>
          <w:sz w:val="18"/>
        </w:rPr>
        <w:t>PROGRAMMA DEL CORSO</w:t>
      </w:r>
    </w:p>
    <w:p w:rsidR="0028705D" w:rsidRPr="00E31010" w:rsidRDefault="0028705D" w:rsidP="0028705D">
      <w:pPr>
        <w:rPr>
          <w:b/>
        </w:rPr>
      </w:pPr>
      <w:r>
        <w:t xml:space="preserve">Le lezioni saranno dedicate a: principali aspetti della società di massa tra XIX e XXI secolo: industrializzazione, urbanizzazione, consumismo, cultura di massa, reti di comunicazione ecc.; elementi chiave per comprendere i fenomeni del fondamentalismo, del populismo e del sovranismo; motivi della crisi dello Stato nazionale e dei processi attuali di globalizzazione.  </w:t>
      </w:r>
    </w:p>
    <w:p w:rsidR="0028705D" w:rsidRDefault="0028705D" w:rsidP="0028705D">
      <w:pPr>
        <w:keepNext/>
        <w:spacing w:before="240" w:after="120" w:line="240" w:lineRule="exact"/>
        <w:rPr>
          <w:b/>
          <w:sz w:val="18"/>
        </w:rPr>
      </w:pPr>
      <w:r>
        <w:rPr>
          <w:b/>
          <w:i/>
          <w:sz w:val="18"/>
        </w:rPr>
        <w:t>BIBLIOGRAFIA</w:t>
      </w:r>
    </w:p>
    <w:p w:rsidR="0028705D" w:rsidRPr="0028705D" w:rsidRDefault="0028705D" w:rsidP="0028705D">
      <w:pPr>
        <w:pStyle w:val="Testo1"/>
      </w:pPr>
      <w:r w:rsidRPr="0028705D">
        <w:t>1.</w:t>
      </w:r>
      <w:r w:rsidRPr="0028705D">
        <w:tab/>
        <w:t>Appunti delle lezioni.</w:t>
      </w:r>
    </w:p>
    <w:p w:rsidR="0028705D" w:rsidRPr="0028705D" w:rsidRDefault="0028705D" w:rsidP="0028705D">
      <w:pPr>
        <w:pStyle w:val="Testo1"/>
      </w:pPr>
      <w:r w:rsidRPr="0028705D">
        <w:t>2.</w:t>
      </w:r>
      <w:r w:rsidRPr="0028705D">
        <w:tab/>
        <w:t>A. Giovagnoli, La repubblica degli italiani, Roma Bari, Laterza 2016</w:t>
      </w:r>
      <w:r w:rsidR="007D5635">
        <w:t xml:space="preserve"> </w:t>
      </w:r>
      <w:hyperlink r:id="rId22" w:history="1">
        <w:r w:rsidR="007D5635" w:rsidRPr="007D5635">
          <w:rPr>
            <w:rStyle w:val="Collegamentoipertestuale"/>
            <w:rFonts w:ascii="Times New Roman" w:hAnsi="Times New Roman"/>
            <w:i/>
            <w:sz w:val="16"/>
            <w:szCs w:val="16"/>
          </w:rPr>
          <w:t>Acquista da VP</w:t>
        </w:r>
      </w:hyperlink>
    </w:p>
    <w:p w:rsidR="0028705D" w:rsidRPr="0028705D" w:rsidRDefault="0028705D" w:rsidP="0028705D">
      <w:pPr>
        <w:pStyle w:val="Testo1"/>
      </w:pPr>
      <w:r w:rsidRPr="0028705D">
        <w:t>3.</w:t>
      </w:r>
      <w:r w:rsidRPr="0028705D">
        <w:tab/>
        <w:t xml:space="preserve">A. Giovagnoli, L’invenzione del popolo, in corso di pubblicazione, Laterza, Roma 2022 </w:t>
      </w:r>
    </w:p>
    <w:p w:rsidR="0028705D" w:rsidRPr="0028705D" w:rsidRDefault="0028705D" w:rsidP="0028705D">
      <w:pPr>
        <w:pStyle w:val="Testo1"/>
      </w:pPr>
      <w:r>
        <w:t>4.</w:t>
      </w:r>
      <w:r>
        <w:tab/>
      </w:r>
      <w:r w:rsidRPr="0028705D">
        <w:t xml:space="preserve">Nel caso che il volume al punto 3 non fosse ancora disponibile gli studenti possono portare a a scelta un volume tra i seguenti:  </w:t>
      </w:r>
    </w:p>
    <w:p w:rsidR="0028705D" w:rsidRPr="0028705D" w:rsidRDefault="0028705D" w:rsidP="0028705D">
      <w:pPr>
        <w:pStyle w:val="Testo1"/>
        <w:spacing w:before="0"/>
      </w:pPr>
      <w:r w:rsidRPr="0028705D">
        <w:t>G. Amato-A. Graziosi, La grande illusione. Ragionando sull’Italia, Il Mulino, Bologna 2013</w:t>
      </w:r>
      <w:r w:rsidR="007D5635">
        <w:t xml:space="preserve"> </w:t>
      </w:r>
      <w:hyperlink r:id="rId23" w:history="1">
        <w:r w:rsidR="007D5635" w:rsidRPr="007D5635">
          <w:rPr>
            <w:rStyle w:val="Collegamentoipertestuale"/>
            <w:rFonts w:ascii="Times New Roman" w:hAnsi="Times New Roman"/>
            <w:i/>
            <w:sz w:val="16"/>
            <w:szCs w:val="16"/>
          </w:rPr>
          <w:t>Acquista da VP</w:t>
        </w:r>
      </w:hyperlink>
    </w:p>
    <w:p w:rsidR="0028705D" w:rsidRPr="0028705D" w:rsidRDefault="0028705D" w:rsidP="0028705D">
      <w:pPr>
        <w:pStyle w:val="Testo1"/>
        <w:spacing w:before="0"/>
      </w:pPr>
      <w:r w:rsidRPr="0028705D">
        <w:t>F. Finchelstein, Dai fascismi ai populismi. Storia, politica e demagogia del mondo attuale, Donzelli, Roma 2017</w:t>
      </w:r>
      <w:r w:rsidR="007D5635">
        <w:t xml:space="preserve"> </w:t>
      </w:r>
      <w:hyperlink r:id="rId24" w:history="1">
        <w:r w:rsidR="007D5635" w:rsidRPr="007D5635">
          <w:rPr>
            <w:rStyle w:val="Collegamentoipertestuale"/>
            <w:rFonts w:ascii="Times New Roman" w:hAnsi="Times New Roman"/>
            <w:i/>
            <w:sz w:val="16"/>
            <w:szCs w:val="16"/>
          </w:rPr>
          <w:t>Acquista da VP</w:t>
        </w:r>
      </w:hyperlink>
    </w:p>
    <w:p w:rsidR="0028705D" w:rsidRPr="0028705D" w:rsidRDefault="0028705D" w:rsidP="0028705D">
      <w:pPr>
        <w:pStyle w:val="Testo1"/>
        <w:spacing w:before="0"/>
      </w:pPr>
      <w:r w:rsidRPr="0028705D">
        <w:t>E. Laclau, La ragione populista, Laterza, Roma Bari 2019</w:t>
      </w:r>
      <w:r w:rsidR="007D5635">
        <w:t xml:space="preserve"> </w:t>
      </w:r>
      <w:hyperlink r:id="rId25" w:history="1">
        <w:r w:rsidR="007D5635" w:rsidRPr="007D5635">
          <w:rPr>
            <w:rStyle w:val="Collegamentoipertestuale"/>
            <w:rFonts w:ascii="Times New Roman" w:hAnsi="Times New Roman"/>
            <w:i/>
            <w:sz w:val="16"/>
            <w:szCs w:val="16"/>
          </w:rPr>
          <w:t>Acquista da VP</w:t>
        </w:r>
      </w:hyperlink>
    </w:p>
    <w:p w:rsidR="0028705D" w:rsidRPr="0028705D" w:rsidRDefault="0028705D" w:rsidP="0028705D">
      <w:pPr>
        <w:pStyle w:val="Testo1"/>
        <w:spacing w:before="0"/>
      </w:pPr>
      <w:r w:rsidRPr="0028705D">
        <w:t>B. Manin, Principi del govero rappresentatio, Il Mulino, Bologna 2010</w:t>
      </w:r>
      <w:r w:rsidR="007D5635">
        <w:t xml:space="preserve"> </w:t>
      </w:r>
      <w:hyperlink r:id="rId26" w:history="1">
        <w:r w:rsidR="007D5635" w:rsidRPr="007D5635">
          <w:rPr>
            <w:rStyle w:val="Collegamentoipertestuale"/>
            <w:rFonts w:ascii="Times New Roman" w:hAnsi="Times New Roman"/>
            <w:i/>
            <w:sz w:val="16"/>
            <w:szCs w:val="16"/>
          </w:rPr>
          <w:t>Acquista da VP</w:t>
        </w:r>
      </w:hyperlink>
    </w:p>
    <w:p w:rsidR="0028705D" w:rsidRPr="0028705D" w:rsidRDefault="0028705D" w:rsidP="0028705D">
      <w:pPr>
        <w:pStyle w:val="Testo1"/>
        <w:spacing w:before="0"/>
      </w:pPr>
      <w:r w:rsidRPr="0028705D">
        <w:t>Y. Meny – Y. Surel, Populismo e democrazia, Il Mulino, Bologna 2001</w:t>
      </w:r>
    </w:p>
    <w:p w:rsidR="0028705D" w:rsidRPr="0028705D" w:rsidRDefault="0028705D" w:rsidP="0028705D">
      <w:pPr>
        <w:pStyle w:val="Testo1"/>
        <w:spacing w:before="0"/>
      </w:pPr>
      <w:r w:rsidRPr="0028705D">
        <w:t xml:space="preserve">Y. Meny, Popolo ma non troppo. Il malinteso democratico, Il Mulino, Bologna 2019 </w:t>
      </w:r>
      <w:r w:rsidR="007D5635">
        <w:t xml:space="preserve"> </w:t>
      </w:r>
      <w:hyperlink r:id="rId27" w:history="1">
        <w:r w:rsidR="007D5635" w:rsidRPr="007D5635">
          <w:rPr>
            <w:rStyle w:val="Collegamentoipertestuale"/>
            <w:rFonts w:ascii="Times New Roman" w:hAnsi="Times New Roman"/>
            <w:i/>
            <w:sz w:val="16"/>
            <w:szCs w:val="16"/>
          </w:rPr>
          <w:t>Acquista da VP</w:t>
        </w:r>
      </w:hyperlink>
    </w:p>
    <w:p w:rsidR="0028705D" w:rsidRPr="0028705D" w:rsidRDefault="0028705D" w:rsidP="0028705D">
      <w:pPr>
        <w:pStyle w:val="Testo1"/>
        <w:spacing w:before="0"/>
      </w:pPr>
      <w:r w:rsidRPr="0028705D">
        <w:t>P. Rosanvallon,  Il popolo introvabile. Storia della rappresetanza democratica in Francia, Il Mulino, Bologna 2005</w:t>
      </w:r>
      <w:r w:rsidR="007D5635">
        <w:t xml:space="preserve"> </w:t>
      </w:r>
      <w:hyperlink r:id="rId28" w:history="1">
        <w:r w:rsidR="007D5635" w:rsidRPr="007D5635">
          <w:rPr>
            <w:rStyle w:val="Collegamentoipertestuale"/>
            <w:rFonts w:ascii="Times New Roman" w:hAnsi="Times New Roman"/>
            <w:i/>
            <w:sz w:val="16"/>
            <w:szCs w:val="16"/>
          </w:rPr>
          <w:t>Acquista da VP</w:t>
        </w:r>
      </w:hyperlink>
    </w:p>
    <w:p w:rsidR="0028705D" w:rsidRPr="008225D3" w:rsidRDefault="0028705D" w:rsidP="0028705D">
      <w:pPr>
        <w:pStyle w:val="Testo1"/>
        <w:rPr>
          <w:i/>
        </w:rPr>
      </w:pPr>
      <w:r w:rsidRPr="008225D3">
        <w:rPr>
          <w:i/>
        </w:rPr>
        <w:t xml:space="preserve">Oppure questi due volumi insieme: </w:t>
      </w:r>
    </w:p>
    <w:p w:rsidR="0028705D" w:rsidRPr="0028705D" w:rsidRDefault="0028705D" w:rsidP="008225D3">
      <w:pPr>
        <w:pStyle w:val="Testo1"/>
        <w:spacing w:before="0"/>
      </w:pPr>
      <w:r w:rsidRPr="0028705D">
        <w:t>J-W. Muller, Che cos’è il populismo, Università Bocconi, Milano 2016</w:t>
      </w:r>
      <w:r w:rsidR="007D5635">
        <w:t xml:space="preserve"> </w:t>
      </w:r>
      <w:hyperlink r:id="rId29" w:history="1">
        <w:r w:rsidR="007D5635" w:rsidRPr="007D5635">
          <w:rPr>
            <w:rStyle w:val="Collegamentoipertestuale"/>
            <w:rFonts w:ascii="Times New Roman" w:hAnsi="Times New Roman"/>
            <w:i/>
            <w:sz w:val="16"/>
            <w:szCs w:val="16"/>
          </w:rPr>
          <w:t>Acquista da VP</w:t>
        </w:r>
      </w:hyperlink>
    </w:p>
    <w:p w:rsidR="0028705D" w:rsidRPr="0028705D" w:rsidRDefault="0028705D" w:rsidP="008225D3">
      <w:pPr>
        <w:pStyle w:val="Testo1"/>
        <w:spacing w:before="0"/>
      </w:pPr>
      <w:r w:rsidRPr="0028705D">
        <w:lastRenderedPageBreak/>
        <w:t>L. Zanatta, Il populismo, Carocci, Roma 2011</w:t>
      </w:r>
      <w:r w:rsidR="007D5635">
        <w:t xml:space="preserve"> </w:t>
      </w:r>
      <w:hyperlink r:id="rId30" w:history="1">
        <w:r w:rsidR="007D5635" w:rsidRPr="007D5635">
          <w:rPr>
            <w:rStyle w:val="Collegamentoipertestuale"/>
            <w:rFonts w:ascii="Times New Roman" w:hAnsi="Times New Roman"/>
            <w:i/>
            <w:sz w:val="16"/>
            <w:szCs w:val="16"/>
          </w:rPr>
          <w:t>Acquista da VP</w:t>
        </w:r>
      </w:hyperlink>
    </w:p>
    <w:p w:rsidR="0028705D" w:rsidRPr="0028705D" w:rsidRDefault="0028705D" w:rsidP="008225D3">
      <w:pPr>
        <w:pStyle w:val="Testo1"/>
        <w:spacing w:before="0"/>
      </w:pPr>
      <w:r w:rsidRPr="0028705D">
        <w:t xml:space="preserve">D. Palano, </w:t>
      </w:r>
      <w:r w:rsidRPr="0028705D">
        <w:rPr>
          <w:rStyle w:val="a-size-extra-large"/>
        </w:rPr>
        <w:t>Bubble Democracy. La fine del pubblico e la nuova polarizzazione, Morcelliana, Brescia 2020</w:t>
      </w:r>
      <w:r w:rsidR="007D5635">
        <w:rPr>
          <w:rStyle w:val="a-size-extra-large"/>
        </w:rPr>
        <w:t xml:space="preserve"> </w:t>
      </w:r>
      <w:hyperlink r:id="rId31" w:history="1">
        <w:r w:rsidR="007D5635" w:rsidRPr="007D5635">
          <w:rPr>
            <w:rStyle w:val="Collegamentoipertestuale"/>
            <w:rFonts w:ascii="Times New Roman" w:hAnsi="Times New Roman"/>
            <w:i/>
            <w:sz w:val="16"/>
            <w:szCs w:val="16"/>
          </w:rPr>
          <w:t>Acquista da VP</w:t>
        </w:r>
      </w:hyperlink>
    </w:p>
    <w:p w:rsidR="0028705D" w:rsidRDefault="008225D3" w:rsidP="008225D3">
      <w:pPr>
        <w:spacing w:before="240" w:after="120"/>
        <w:rPr>
          <w:b/>
          <w:i/>
          <w:sz w:val="18"/>
        </w:rPr>
      </w:pPr>
      <w:r>
        <w:rPr>
          <w:b/>
          <w:i/>
          <w:sz w:val="18"/>
        </w:rPr>
        <w:t>DIDATTICA DEL CORSO</w:t>
      </w:r>
      <w:bookmarkStart w:id="6" w:name="_GoBack"/>
      <w:bookmarkEnd w:id="6"/>
    </w:p>
    <w:p w:rsidR="008225D3" w:rsidRPr="008225D3" w:rsidRDefault="008225D3" w:rsidP="008225D3">
      <w:pPr>
        <w:pStyle w:val="Testo2"/>
      </w:pPr>
      <w:r w:rsidRPr="008225D3">
        <w:t xml:space="preserve">Lezioni frontali in aula, dibattiti con gli studenti, lavori di gruppo, coinvolgimento di esperti, uso di video e di slides.  </w:t>
      </w:r>
    </w:p>
    <w:p w:rsidR="008225D3" w:rsidRPr="008225D3" w:rsidRDefault="008225D3" w:rsidP="008225D3">
      <w:pPr>
        <w:pStyle w:val="Testo2"/>
      </w:pPr>
      <w:r w:rsidRPr="008225D3">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8225D3" w:rsidRDefault="008225D3" w:rsidP="008225D3">
      <w:pPr>
        <w:spacing w:before="240" w:after="120"/>
        <w:rPr>
          <w:b/>
          <w:i/>
          <w:sz w:val="18"/>
        </w:rPr>
      </w:pPr>
      <w:r>
        <w:rPr>
          <w:b/>
          <w:i/>
          <w:sz w:val="18"/>
        </w:rPr>
        <w:t>METODO E CRITERI DI VALUTAZIONE</w:t>
      </w:r>
    </w:p>
    <w:p w:rsidR="008225D3" w:rsidRPr="008225D3" w:rsidRDefault="008225D3" w:rsidP="008225D3">
      <w:pPr>
        <w:pStyle w:val="Testo2"/>
      </w:pPr>
      <w:r w:rsidRPr="008225D3">
        <w:t xml:space="preserve">L’esame si svolge in forma orale. Verterà sugli argomenti trattati nelle lezioni e dalla bibliografia. Sarà volto ad accertare l’acquisizione delle conoscenze attese. Alle studentesse e agli studenti sarà richiesto di dimostrare una adeguata comprensione storica degli argomenti in programma. Non si insiterà su una conoscenza di tipo nozionistico ma si cercherà soprattutto di appurare la loro capacità di ragionare e argomentare in modo storco. Saranno loro rivolte almeno due domande.    </w:t>
      </w:r>
    </w:p>
    <w:p w:rsidR="008225D3" w:rsidRDefault="008225D3" w:rsidP="008225D3">
      <w:pPr>
        <w:spacing w:before="240" w:after="120" w:line="240" w:lineRule="exact"/>
        <w:rPr>
          <w:b/>
          <w:i/>
          <w:sz w:val="18"/>
        </w:rPr>
      </w:pPr>
      <w:r>
        <w:rPr>
          <w:b/>
          <w:i/>
          <w:sz w:val="18"/>
        </w:rPr>
        <w:t>AVVERTENZE E PREREQUISITI</w:t>
      </w:r>
    </w:p>
    <w:p w:rsidR="008225D3" w:rsidRDefault="008225D3" w:rsidP="008225D3">
      <w:pPr>
        <w:pStyle w:val="Testo2"/>
      </w:pPr>
      <w:r>
        <w:t xml:space="preserve">Gli studenti che intendono acquisire 6 Cfu di Storia Contemporanea in aggiunta a quelli già acquisiti in precedenza e che hanno già sostenuto un esame sul manuale e sul testo di </w:t>
      </w:r>
      <w:r w:rsidRPr="0006246E">
        <w:rPr>
          <w:smallCaps/>
          <w:sz w:val="16"/>
          <w:szCs w:val="16"/>
        </w:rPr>
        <w:t>A. Giovagnoli</w:t>
      </w:r>
      <w:r>
        <w:t xml:space="preserve">, </w:t>
      </w:r>
      <w:r w:rsidRPr="00A53FF6">
        <w:rPr>
          <w:i/>
          <w:iCs/>
        </w:rPr>
        <w:t>Storia e Globalizzazione</w:t>
      </w:r>
      <w:r>
        <w:t>, possono portare il programma del II modulo.</w:t>
      </w:r>
      <w:r w:rsidR="002F471C">
        <w:t xml:space="preserve"> </w:t>
      </w:r>
    </w:p>
    <w:p w:rsidR="008225D3" w:rsidRPr="00DB1FBB" w:rsidRDefault="008225D3" w:rsidP="008225D3">
      <w:pPr>
        <w:pStyle w:val="Testo2"/>
      </w:pPr>
      <w:r w:rsidRPr="00DB1FBB">
        <w:t xml:space="preserve">Programma da </w:t>
      </w:r>
      <w:r>
        <w:t>2 Cfu</w:t>
      </w:r>
    </w:p>
    <w:p w:rsidR="008225D3" w:rsidRDefault="008225D3" w:rsidP="008225D3">
      <w:pPr>
        <w:pStyle w:val="Testo2"/>
      </w:pPr>
      <w:r>
        <w:t>Gli studenti che intendono acquisire 2 Cfu di Storia Contemporanea integrativi, dovranno prepararsi sul seguente testo:</w:t>
      </w:r>
    </w:p>
    <w:p w:rsidR="008225D3" w:rsidRDefault="008225D3" w:rsidP="008225D3">
      <w:pPr>
        <w:pStyle w:val="Testo2"/>
      </w:pPr>
      <w:r w:rsidRPr="008C49FD">
        <w:rPr>
          <w:smallCaps/>
          <w:sz w:val="16"/>
          <w:szCs w:val="16"/>
        </w:rPr>
        <w:t>M. Bloch</w:t>
      </w:r>
      <w:r>
        <w:t xml:space="preserve">, </w:t>
      </w:r>
      <w:r w:rsidRPr="00DB1FBB">
        <w:rPr>
          <w:i/>
          <w:iCs/>
        </w:rPr>
        <w:t>Apologia della storia o il mestiere di storico</w:t>
      </w:r>
      <w:r>
        <w:t>, Einaudi, Torino, 2009 (o altra edizione).</w:t>
      </w:r>
      <w:r w:rsidR="002F471C">
        <w:t xml:space="preserve"> </w:t>
      </w:r>
      <w:hyperlink r:id="rId32" w:history="1">
        <w:r w:rsidR="002F471C" w:rsidRPr="002F471C">
          <w:rPr>
            <w:rStyle w:val="Collegamentoipertestuale"/>
            <w:rFonts w:ascii="Times New Roman" w:hAnsi="Times New Roman"/>
            <w:i/>
            <w:sz w:val="16"/>
            <w:szCs w:val="16"/>
          </w:rPr>
          <w:t>Acquista da VP</w:t>
        </w:r>
      </w:hyperlink>
    </w:p>
    <w:p w:rsidR="008225D3" w:rsidRDefault="008225D3" w:rsidP="008225D3">
      <w:pPr>
        <w:pStyle w:val="Testo2"/>
      </w:pPr>
      <w:r w:rsidRPr="00EB11E0">
        <w:t xml:space="preserve">Comunicazioni e avvisi riguardanti corso, bibliografia ed esami verranno inseriti nell’aula virtuale del Prof. </w:t>
      </w:r>
      <w:r>
        <w:t>Giovagnoli</w:t>
      </w:r>
      <w:r w:rsidRPr="00EB11E0">
        <w:t>. Si avvisa che non verrà data risposta alle richieste tramite email di informazioni gi</w:t>
      </w:r>
      <w:r>
        <w:t>à contenute nell’aula virtuale.</w:t>
      </w:r>
    </w:p>
    <w:p w:rsidR="008225D3" w:rsidRPr="008225D3" w:rsidRDefault="008225D3" w:rsidP="008225D3">
      <w:pPr>
        <w:pStyle w:val="Testo2"/>
        <w:rPr>
          <w:i/>
        </w:rPr>
      </w:pPr>
      <w:r w:rsidRPr="008225D3">
        <w:rPr>
          <w:i/>
        </w:rPr>
        <w:t>Prerequisiti</w:t>
      </w:r>
    </w:p>
    <w:p w:rsidR="008225D3" w:rsidRDefault="008225D3" w:rsidP="008225D3">
      <w:pPr>
        <w:pStyle w:val="Testo2"/>
      </w:pPr>
      <w:r>
        <w:t xml:space="preserve">Lo studente dovrà possedere una buona conoscenze di base della lingua italiana, capacità di utilizzare un vocabolario appropriato, un livello medio di comprensione delle argomentazioni storiche.  </w:t>
      </w:r>
    </w:p>
    <w:p w:rsidR="008225D3" w:rsidRPr="008225D3" w:rsidRDefault="008225D3" w:rsidP="008225D3">
      <w:pPr>
        <w:pStyle w:val="Testo2"/>
        <w:spacing w:before="120"/>
        <w:rPr>
          <w:i/>
        </w:rPr>
      </w:pPr>
      <w:r w:rsidRPr="008225D3">
        <w:rPr>
          <w:i/>
        </w:rPr>
        <w:t>Orario e luogo di ricevimento</w:t>
      </w:r>
    </w:p>
    <w:p w:rsidR="008225D3" w:rsidRDefault="008225D3" w:rsidP="008225D3">
      <w:pPr>
        <w:pStyle w:val="Testo2"/>
        <w:spacing w:after="240"/>
      </w:pPr>
      <w:r w:rsidRPr="00EB11E0">
        <w:t xml:space="preserve">Il Prof. </w:t>
      </w:r>
      <w:r>
        <w:t xml:space="preserve">Agostino Giovagnoli </w:t>
      </w:r>
      <w:r w:rsidRPr="00EB11E0">
        <w:t xml:space="preserve">riceve gli studenti </w:t>
      </w:r>
      <w:r>
        <w:t xml:space="preserve">ogni mercoledì alle 11,30 nel suo studio. </w:t>
      </w:r>
      <w:r w:rsidRPr="00F334C8">
        <w:rPr>
          <w:rFonts w:cs="Times"/>
          <w:color w:val="000000"/>
          <w:szCs w:val="18"/>
          <w:shd w:val="clear" w:color="auto" w:fill="FFFFFF"/>
        </w:rPr>
        <w:t>Qualora l'emergenza sanitaria dovesse protrarsi</w:t>
      </w:r>
      <w:r w:rsidRPr="00F334C8">
        <w:rPr>
          <w:rFonts w:cs="Times"/>
          <w:color w:val="000000"/>
          <w:szCs w:val="18"/>
          <w:bdr w:val="none" w:sz="0" w:space="0" w:color="auto" w:frame="1"/>
          <w:shd w:val="clear" w:color="auto" w:fill="F0F2F4"/>
        </w:rPr>
        <w:t>,</w:t>
      </w:r>
      <w:r w:rsidRPr="00F334C8">
        <w:rPr>
          <w:rFonts w:cs="Times"/>
          <w:color w:val="000000"/>
          <w:szCs w:val="18"/>
          <w:shd w:val="clear" w:color="auto" w:fill="FFFFFF"/>
        </w:rPr>
        <w:t> </w:t>
      </w:r>
      <w:r>
        <w:rPr>
          <w:rFonts w:cs="Times"/>
          <w:color w:val="000000"/>
          <w:szCs w:val="18"/>
          <w:shd w:val="clear" w:color="auto" w:fill="FFFFFF"/>
        </w:rPr>
        <w:t xml:space="preserve">il prof. Giovagnoli sarà dispnibile a interloquire con gli studenti sia tramite email e altri strumenti adeguati (piattaforma teams </w:t>
      </w:r>
      <w:r>
        <w:rPr>
          <w:rFonts w:cs="Times"/>
          <w:color w:val="000000"/>
          <w:szCs w:val="18"/>
          <w:shd w:val="clear" w:color="auto" w:fill="FFFFFF"/>
        </w:rPr>
        <w:lastRenderedPageBreak/>
        <w:t xml:space="preserve">ecc), in modo da garantire comunque un rapporto diretto, intenso e qualificato tra docente e discente. </w:t>
      </w:r>
      <w:r>
        <w:t xml:space="preserve">Eventuali variazioni saranno comunicate tramite l’albo </w:t>
      </w:r>
      <w:r w:rsidRPr="00EB11E0">
        <w:t xml:space="preserve">presso il Dipartimento di </w:t>
      </w:r>
      <w:r>
        <w:t>Storia, Archeologia e Storia dell’Arte.</w:t>
      </w:r>
    </w:p>
    <w:sectPr w:rsidR="008225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1C" w:rsidRDefault="002F471C" w:rsidP="002F471C">
      <w:pPr>
        <w:spacing w:line="240" w:lineRule="auto"/>
      </w:pPr>
      <w:r>
        <w:separator/>
      </w:r>
    </w:p>
  </w:endnote>
  <w:endnote w:type="continuationSeparator" w:id="0">
    <w:p w:rsidR="002F471C" w:rsidRDefault="002F471C" w:rsidP="002F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1C" w:rsidRDefault="002F471C" w:rsidP="002F471C">
      <w:pPr>
        <w:spacing w:line="240" w:lineRule="auto"/>
      </w:pPr>
      <w:r>
        <w:separator/>
      </w:r>
    </w:p>
  </w:footnote>
  <w:footnote w:type="continuationSeparator" w:id="0">
    <w:p w:rsidR="002F471C" w:rsidRDefault="002F471C" w:rsidP="002F471C">
      <w:pPr>
        <w:spacing w:line="240" w:lineRule="auto"/>
      </w:pPr>
      <w:r>
        <w:continuationSeparator/>
      </w:r>
    </w:p>
  </w:footnote>
  <w:footnote w:id="1">
    <w:p w:rsidR="002F471C" w:rsidRDefault="002F471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2F471C" w:rsidRDefault="002F471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6A"/>
    <w:rsid w:val="00187B99"/>
    <w:rsid w:val="002014DD"/>
    <w:rsid w:val="0028705D"/>
    <w:rsid w:val="002D5E17"/>
    <w:rsid w:val="002F471C"/>
    <w:rsid w:val="004D1217"/>
    <w:rsid w:val="004D6008"/>
    <w:rsid w:val="00640794"/>
    <w:rsid w:val="006F1772"/>
    <w:rsid w:val="0074328E"/>
    <w:rsid w:val="007D5635"/>
    <w:rsid w:val="007F796A"/>
    <w:rsid w:val="008225D3"/>
    <w:rsid w:val="008942E7"/>
    <w:rsid w:val="008A1204"/>
    <w:rsid w:val="00900CCA"/>
    <w:rsid w:val="00924B77"/>
    <w:rsid w:val="00940DA2"/>
    <w:rsid w:val="009906EB"/>
    <w:rsid w:val="009E055C"/>
    <w:rsid w:val="00A74F6F"/>
    <w:rsid w:val="00A812B1"/>
    <w:rsid w:val="00AD7557"/>
    <w:rsid w:val="00B50C5D"/>
    <w:rsid w:val="00B51253"/>
    <w:rsid w:val="00B525CC"/>
    <w:rsid w:val="00D404F2"/>
    <w:rsid w:val="00E607E6"/>
    <w:rsid w:val="00FA7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FA7070"/>
    <w:pPr>
      <w:tabs>
        <w:tab w:val="clear" w:pos="284"/>
      </w:tabs>
      <w:spacing w:before="100" w:beforeAutospacing="1" w:after="100" w:afterAutospacing="1" w:line="240" w:lineRule="auto"/>
      <w:jc w:val="left"/>
    </w:pPr>
    <w:rPr>
      <w:rFonts w:eastAsiaTheme="minorHAnsi" w:cstheme="minorBidi"/>
      <w:sz w:val="24"/>
    </w:rPr>
  </w:style>
  <w:style w:type="character" w:customStyle="1" w:styleId="a-size-extra-large">
    <w:name w:val="a-size-extra-large"/>
    <w:basedOn w:val="Carpredefinitoparagrafo"/>
    <w:rsid w:val="00FA7070"/>
  </w:style>
  <w:style w:type="paragraph" w:styleId="Titolosommario">
    <w:name w:val="TOC Heading"/>
    <w:basedOn w:val="Titolo1"/>
    <w:next w:val="Normale"/>
    <w:uiPriority w:val="39"/>
    <w:unhideWhenUsed/>
    <w:qFormat/>
    <w:rsid w:val="0074328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4328E"/>
    <w:pPr>
      <w:tabs>
        <w:tab w:val="clear" w:pos="284"/>
      </w:tabs>
      <w:spacing w:after="100"/>
    </w:pPr>
  </w:style>
  <w:style w:type="paragraph" w:styleId="Sommario2">
    <w:name w:val="toc 2"/>
    <w:basedOn w:val="Normale"/>
    <w:next w:val="Normale"/>
    <w:autoRedefine/>
    <w:uiPriority w:val="39"/>
    <w:rsid w:val="0074328E"/>
    <w:pPr>
      <w:tabs>
        <w:tab w:val="clear" w:pos="284"/>
      </w:tabs>
      <w:spacing w:after="100"/>
      <w:ind w:left="200"/>
    </w:pPr>
  </w:style>
  <w:style w:type="character" w:styleId="Collegamentoipertestuale">
    <w:name w:val="Hyperlink"/>
    <w:basedOn w:val="Carpredefinitoparagrafo"/>
    <w:uiPriority w:val="99"/>
    <w:unhideWhenUsed/>
    <w:rsid w:val="0074328E"/>
    <w:rPr>
      <w:color w:val="0563C1" w:themeColor="hyperlink"/>
      <w:u w:val="single"/>
    </w:rPr>
  </w:style>
  <w:style w:type="paragraph" w:styleId="Testofumetto">
    <w:name w:val="Balloon Text"/>
    <w:basedOn w:val="Normale"/>
    <w:link w:val="TestofumettoCarattere"/>
    <w:rsid w:val="002F47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F471C"/>
    <w:rPr>
      <w:rFonts w:ascii="Tahoma" w:hAnsi="Tahoma" w:cs="Tahoma"/>
      <w:sz w:val="16"/>
      <w:szCs w:val="16"/>
    </w:rPr>
  </w:style>
  <w:style w:type="paragraph" w:styleId="Testonotaapidipagina">
    <w:name w:val="footnote text"/>
    <w:basedOn w:val="Normale"/>
    <w:link w:val="TestonotaapidipaginaCarattere"/>
    <w:rsid w:val="002F471C"/>
    <w:pPr>
      <w:spacing w:line="240" w:lineRule="auto"/>
    </w:pPr>
    <w:rPr>
      <w:szCs w:val="20"/>
    </w:rPr>
  </w:style>
  <w:style w:type="character" w:customStyle="1" w:styleId="TestonotaapidipaginaCarattere">
    <w:name w:val="Testo nota a piè di pagina Carattere"/>
    <w:basedOn w:val="Carpredefinitoparagrafo"/>
    <w:link w:val="Testonotaapidipagina"/>
    <w:rsid w:val="002F471C"/>
  </w:style>
  <w:style w:type="character" w:styleId="Rimandonotaapidipagina">
    <w:name w:val="footnote reference"/>
    <w:basedOn w:val="Carpredefinitoparagrafo"/>
    <w:rsid w:val="002F47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FA7070"/>
    <w:pPr>
      <w:tabs>
        <w:tab w:val="clear" w:pos="284"/>
      </w:tabs>
      <w:spacing w:before="100" w:beforeAutospacing="1" w:after="100" w:afterAutospacing="1" w:line="240" w:lineRule="auto"/>
      <w:jc w:val="left"/>
    </w:pPr>
    <w:rPr>
      <w:rFonts w:eastAsiaTheme="minorHAnsi" w:cstheme="minorBidi"/>
      <w:sz w:val="24"/>
    </w:rPr>
  </w:style>
  <w:style w:type="character" w:customStyle="1" w:styleId="a-size-extra-large">
    <w:name w:val="a-size-extra-large"/>
    <w:basedOn w:val="Carpredefinitoparagrafo"/>
    <w:rsid w:val="00FA7070"/>
  </w:style>
  <w:style w:type="paragraph" w:styleId="Titolosommario">
    <w:name w:val="TOC Heading"/>
    <w:basedOn w:val="Titolo1"/>
    <w:next w:val="Normale"/>
    <w:uiPriority w:val="39"/>
    <w:unhideWhenUsed/>
    <w:qFormat/>
    <w:rsid w:val="0074328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4328E"/>
    <w:pPr>
      <w:tabs>
        <w:tab w:val="clear" w:pos="284"/>
      </w:tabs>
      <w:spacing w:after="100"/>
    </w:pPr>
  </w:style>
  <w:style w:type="paragraph" w:styleId="Sommario2">
    <w:name w:val="toc 2"/>
    <w:basedOn w:val="Normale"/>
    <w:next w:val="Normale"/>
    <w:autoRedefine/>
    <w:uiPriority w:val="39"/>
    <w:rsid w:val="0074328E"/>
    <w:pPr>
      <w:tabs>
        <w:tab w:val="clear" w:pos="284"/>
      </w:tabs>
      <w:spacing w:after="100"/>
      <w:ind w:left="200"/>
    </w:pPr>
  </w:style>
  <w:style w:type="character" w:styleId="Collegamentoipertestuale">
    <w:name w:val="Hyperlink"/>
    <w:basedOn w:val="Carpredefinitoparagrafo"/>
    <w:uiPriority w:val="99"/>
    <w:unhideWhenUsed/>
    <w:rsid w:val="0074328E"/>
    <w:rPr>
      <w:color w:val="0563C1" w:themeColor="hyperlink"/>
      <w:u w:val="single"/>
    </w:rPr>
  </w:style>
  <w:style w:type="paragraph" w:styleId="Testofumetto">
    <w:name w:val="Balloon Text"/>
    <w:basedOn w:val="Normale"/>
    <w:link w:val="TestofumettoCarattere"/>
    <w:rsid w:val="002F47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F471C"/>
    <w:rPr>
      <w:rFonts w:ascii="Tahoma" w:hAnsi="Tahoma" w:cs="Tahoma"/>
      <w:sz w:val="16"/>
      <w:szCs w:val="16"/>
    </w:rPr>
  </w:style>
  <w:style w:type="paragraph" w:styleId="Testonotaapidipagina">
    <w:name w:val="footnote text"/>
    <w:basedOn w:val="Normale"/>
    <w:link w:val="TestonotaapidipaginaCarattere"/>
    <w:rsid w:val="002F471C"/>
    <w:pPr>
      <w:spacing w:line="240" w:lineRule="auto"/>
    </w:pPr>
    <w:rPr>
      <w:szCs w:val="20"/>
    </w:rPr>
  </w:style>
  <w:style w:type="character" w:customStyle="1" w:styleId="TestonotaapidipaginaCarattere">
    <w:name w:val="Testo nota a piè di pagina Carattere"/>
    <w:basedOn w:val="Carpredefinitoparagrafo"/>
    <w:link w:val="Testonotaapidipagina"/>
    <w:rsid w:val="002F471C"/>
  </w:style>
  <w:style w:type="character" w:styleId="Rimandonotaapidipagina">
    <w:name w:val="footnote reference"/>
    <w:basedOn w:val="Carpredefinitoparagrafo"/>
    <w:rsid w:val="002F4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cio-caracciolo-adriano-roccucci/storia-contemporanea-dal-mondo-europeo-al-mondo-senza-centro-9788800744737-254296.html" TargetMode="External"/><Relationship Id="rId13" Type="http://schemas.openxmlformats.org/officeDocument/2006/relationships/hyperlink" Target="https://librerie.unicatt.it/scheda-libro/ernesto-laclau/la-ragione-populista-9788858134078-555745.html" TargetMode="External"/><Relationship Id="rId18" Type="http://schemas.openxmlformats.org/officeDocument/2006/relationships/hyperlink" Target="https://librerie.unicatt.it/scheda-libro/jan-werner-muller/che-cose-il-populismo-9788883502620-527681.html" TargetMode="External"/><Relationship Id="rId26" Type="http://schemas.openxmlformats.org/officeDocument/2006/relationships/hyperlink" Target="https://librerie.unicatt.it/scheda-libro/bernard-manin/principi-del-governo-rappresentativo-9788815273277-253828.html" TargetMode="External"/><Relationship Id="rId3" Type="http://schemas.microsoft.com/office/2007/relationships/stylesWithEffects" Target="stylesWithEffects.xml"/><Relationship Id="rId21" Type="http://schemas.openxmlformats.org/officeDocument/2006/relationships/hyperlink" Target="https://librerie.unicatt.it/scheda-libro/giovagnoli-agostino/storia-e-globalizzazione-9788842068327-174203.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erie.unicatt.it/scheda-libro/agostino-giovagnoli/la-repubblica-degli-italiani-1946-2016-9788858124987-243404.html" TargetMode="External"/><Relationship Id="rId17" Type="http://schemas.openxmlformats.org/officeDocument/2006/relationships/hyperlink" Target="https://librerie.unicatt.it/scheda-libro/damiano-palano/bubble-democracy-la-fine-del-pubblico-e-la-nuova-polarizzazione-9788828401124-682943.html" TargetMode="External"/><Relationship Id="rId25" Type="http://schemas.openxmlformats.org/officeDocument/2006/relationships/hyperlink" Target="https://librerie.unicatt.it/scheda-libro/ernesto-laclau/la-ragione-populista-9788858134078-555745.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erie.unicatt.it/scheda-libro/pierre-rosanvallon/il-popolo-introvabile-storia-della-rappresentanza-democratica-in-francia-9788815108012-270403.html" TargetMode="External"/><Relationship Id="rId20" Type="http://schemas.openxmlformats.org/officeDocument/2006/relationships/hyperlink" Target="https://librerie.unicatt.it/scheda-libro/lucio-caracciolo-adriano-roccucci/storia-contemporanea-dal-mondo-europeo-al-mondo-senza-centro-9788800744737-254296.html" TargetMode="External"/><Relationship Id="rId29" Type="http://schemas.openxmlformats.org/officeDocument/2006/relationships/hyperlink" Target="https://librerie.unicatt.it/scheda-libro/jan-werner-muller/che-cose-il-populismo-9788883502620-52768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federico-finchenstein/dai-fascismi-ai-populismi-storia-politica-e-demagogia-nel-mondo-attuale-9788868438845-557898.html" TargetMode="External"/><Relationship Id="rId24" Type="http://schemas.openxmlformats.org/officeDocument/2006/relationships/hyperlink" Target="https://librerie.unicatt.it/scheda-libro/federico-finchenstein/dai-fascismi-ai-populismi-storia-politica-e-demagogia-nel-mondo-attuale-9788868438845-557898.html" TargetMode="External"/><Relationship Id="rId32" Type="http://schemas.openxmlformats.org/officeDocument/2006/relationships/hyperlink" Target="https://librerie.unicatt.it/scheda-libro/marc-bloch/apologia-della-storia-9788806200664-207890.html" TargetMode="External"/><Relationship Id="rId5" Type="http://schemas.openxmlformats.org/officeDocument/2006/relationships/webSettings" Target="webSettings.xml"/><Relationship Id="rId15" Type="http://schemas.openxmlformats.org/officeDocument/2006/relationships/hyperlink" Target="https://librerie.unicatt.it/scheda-libro/yves-meny/popolo-ma-non-troppo-il-malinteso-democratico-9788815280770-558443.html" TargetMode="External"/><Relationship Id="rId23" Type="http://schemas.openxmlformats.org/officeDocument/2006/relationships/hyperlink" Target="https://librerie.unicatt.it/scheda-libro/amato-giuliano-graziosi-andrea/grandi-illusioni-9788815244376-183540.html" TargetMode="External"/><Relationship Id="rId28" Type="http://schemas.openxmlformats.org/officeDocument/2006/relationships/hyperlink" Target="https://librerie.unicatt.it/scheda-libro/pierre-rosanvallon/il-popolo-introvabile-storia-della-rappresentanza-democratica-in-francia-9788815108012-270403.html" TargetMode="External"/><Relationship Id="rId10" Type="http://schemas.openxmlformats.org/officeDocument/2006/relationships/hyperlink" Target="https://librerie.unicatt.it/scheda-libro/amato-giuliano-graziosi-andrea/grandi-illusioni-9788815244376-183540.html" TargetMode="External"/><Relationship Id="rId19" Type="http://schemas.openxmlformats.org/officeDocument/2006/relationships/hyperlink" Target="https://librerie.unicatt.it/scheda-libro/autori-vari/il-populismo-9788843069996-186342.html" TargetMode="External"/><Relationship Id="rId31" Type="http://schemas.openxmlformats.org/officeDocument/2006/relationships/hyperlink" Target="https://librerie.unicatt.it/scheda-libro/damiano-palano/bubble-democracy-la-fine-del-pubblico-e-la-nuova-polarizzazione-9788828401124-682943.html" TargetMode="External"/><Relationship Id="rId4" Type="http://schemas.openxmlformats.org/officeDocument/2006/relationships/settings" Target="settings.xml"/><Relationship Id="rId9" Type="http://schemas.openxmlformats.org/officeDocument/2006/relationships/hyperlink" Target="https://librerie.unicatt.it/scheda-libro/giovagnoli-agostino/storia-e-globalizzazione-9788842068327-174203.html" TargetMode="External"/><Relationship Id="rId14" Type="http://schemas.openxmlformats.org/officeDocument/2006/relationships/hyperlink" Target="https://librerie.unicatt.it/scheda-libro/bernard-manin/principi-del-governo-rappresentativo-9788815273277-253828.html" TargetMode="External"/><Relationship Id="rId22" Type="http://schemas.openxmlformats.org/officeDocument/2006/relationships/hyperlink" Target="https://librerie.unicatt.it/scheda-libro/agostino-giovagnoli/la-repubblica-degli-italiani-1946-2016-9788858124987-243404.html" TargetMode="External"/><Relationship Id="rId27" Type="http://schemas.openxmlformats.org/officeDocument/2006/relationships/hyperlink" Target="https://librerie.unicatt.it/scheda-libro/yves-meny/popolo-ma-non-troppo-il-malinteso-democratico-9788815280770-558443.html" TargetMode="External"/><Relationship Id="rId30" Type="http://schemas.openxmlformats.org/officeDocument/2006/relationships/hyperlink" Target="https://librerie.unicatt.it/scheda-libro/autori-vari/il-populismo-9788843069996-1863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D478-6C3C-4E4C-BB95-9A6F9DBE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33</TotalTime>
  <Pages>8</Pages>
  <Words>2297</Words>
  <Characters>17806</Characters>
  <Application>Microsoft Office Word</Application>
  <DocSecurity>0</DocSecurity>
  <Lines>148</Lines>
  <Paragraphs>40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8</cp:revision>
  <cp:lastPrinted>2003-03-27T10:42:00Z</cp:lastPrinted>
  <dcterms:created xsi:type="dcterms:W3CDTF">2021-07-13T06:17:00Z</dcterms:created>
  <dcterms:modified xsi:type="dcterms:W3CDTF">2021-07-13T07:38:00Z</dcterms:modified>
</cp:coreProperties>
</file>