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2963E" w14:textId="77777777" w:rsidR="00377089" w:rsidRPr="004231DB" w:rsidRDefault="00377089" w:rsidP="00377089">
      <w:pPr>
        <w:pStyle w:val="Titolo1"/>
        <w:rPr>
          <w:rFonts w:ascii="Times New Roman" w:hAnsi="Times New Roman"/>
        </w:rPr>
      </w:pPr>
      <w:r w:rsidRPr="004231DB">
        <w:rPr>
          <w:rFonts w:ascii="Times New Roman" w:hAnsi="Times New Roman"/>
        </w:rPr>
        <w:t>Storia dell’arte lombarda</w:t>
      </w:r>
    </w:p>
    <w:p w14:paraId="032A6C91" w14:textId="5182A498" w:rsidR="00377089" w:rsidRPr="004231DB" w:rsidRDefault="00F244DA" w:rsidP="00377089">
      <w:pPr>
        <w:pStyle w:val="Titolo2"/>
        <w:rPr>
          <w:rFonts w:ascii="Times New Roman" w:hAnsi="Times New Roman"/>
          <w:sz w:val="20"/>
        </w:rPr>
      </w:pPr>
      <w:r w:rsidRPr="004231DB">
        <w:rPr>
          <w:rFonts w:ascii="Times New Roman" w:hAnsi="Times New Roman"/>
          <w:sz w:val="20"/>
        </w:rPr>
        <w:t>Prof.</w:t>
      </w:r>
      <w:r w:rsidR="00377089" w:rsidRPr="004231DB">
        <w:rPr>
          <w:rFonts w:ascii="Times New Roman" w:hAnsi="Times New Roman"/>
          <w:sz w:val="20"/>
        </w:rPr>
        <w:t xml:space="preserve"> Stefania Buganza</w:t>
      </w:r>
    </w:p>
    <w:p w14:paraId="0D93B851" w14:textId="77777777" w:rsidR="002D5E17" w:rsidRPr="004231DB" w:rsidRDefault="00377089" w:rsidP="00377089">
      <w:pPr>
        <w:spacing w:before="240" w:after="120" w:line="240" w:lineRule="exact"/>
        <w:rPr>
          <w:b/>
          <w:szCs w:val="20"/>
        </w:rPr>
      </w:pPr>
      <w:r w:rsidRPr="004231DB">
        <w:rPr>
          <w:b/>
          <w:i/>
          <w:szCs w:val="20"/>
        </w:rPr>
        <w:t>OBIETTIVO DEL CORSO E RISULTATI DI APPRENDIMENTO ATTESI</w:t>
      </w:r>
    </w:p>
    <w:p w14:paraId="636E1471" w14:textId="77777777" w:rsidR="00756947" w:rsidRPr="004231DB" w:rsidRDefault="00377089" w:rsidP="00360D8B">
      <w:pPr>
        <w:spacing w:line="240" w:lineRule="exact"/>
        <w:rPr>
          <w:szCs w:val="20"/>
        </w:rPr>
      </w:pPr>
      <w:r w:rsidRPr="004231DB">
        <w:rPr>
          <w:szCs w:val="20"/>
        </w:rPr>
        <w:t xml:space="preserve">Il corso si pone l’obiettivo di approfondire una sezione della storia delle arti in Lombardia in età medievale e moderna. </w:t>
      </w:r>
    </w:p>
    <w:p w14:paraId="7712B366" w14:textId="7FDA0CC7" w:rsidR="00377089" w:rsidRPr="005A1CC7" w:rsidRDefault="00377089" w:rsidP="002F77F9">
      <w:pPr>
        <w:spacing w:line="240" w:lineRule="exact"/>
        <w:rPr>
          <w:szCs w:val="20"/>
        </w:rPr>
      </w:pPr>
      <w:r w:rsidRPr="004231DB">
        <w:rPr>
          <w:szCs w:val="20"/>
        </w:rPr>
        <w:t>Nello specifico,</w:t>
      </w:r>
      <w:r w:rsidR="00756947" w:rsidRPr="004231DB">
        <w:rPr>
          <w:szCs w:val="20"/>
        </w:rPr>
        <w:t xml:space="preserve"> quest’anno</w:t>
      </w:r>
      <w:r w:rsidRPr="004231DB">
        <w:rPr>
          <w:szCs w:val="20"/>
        </w:rPr>
        <w:t xml:space="preserve"> si affronterà </w:t>
      </w:r>
      <w:r w:rsidR="00491727">
        <w:rPr>
          <w:szCs w:val="20"/>
        </w:rPr>
        <w:t>la produzione artistica lombarda durante</w:t>
      </w:r>
      <w:r w:rsidR="00833EFE" w:rsidRPr="004231DB">
        <w:rPr>
          <w:szCs w:val="20"/>
        </w:rPr>
        <w:t xml:space="preserve"> il ventennio di potere di Gian Galeazzo Visconti</w:t>
      </w:r>
      <w:r w:rsidR="00491727">
        <w:rPr>
          <w:szCs w:val="20"/>
        </w:rPr>
        <w:t xml:space="preserve"> (1351-1402), signore di Pavia dal 1378 e di Milano dal 1385, duca dal 1395. S</w:t>
      </w:r>
      <w:r w:rsidR="00833EFE" w:rsidRPr="004231DB">
        <w:rPr>
          <w:szCs w:val="20"/>
        </w:rPr>
        <w:t>i deve</w:t>
      </w:r>
      <w:r w:rsidR="00491727">
        <w:rPr>
          <w:szCs w:val="20"/>
        </w:rPr>
        <w:t xml:space="preserve"> a lui</w:t>
      </w:r>
      <w:r w:rsidR="00833EFE" w:rsidRPr="004231DB">
        <w:rPr>
          <w:szCs w:val="20"/>
        </w:rPr>
        <w:t xml:space="preserve"> la forte accelerazione in senso internazionale </w:t>
      </w:r>
      <w:r w:rsidR="00491727">
        <w:rPr>
          <w:szCs w:val="20"/>
        </w:rPr>
        <w:t>che la</w:t>
      </w:r>
      <w:r w:rsidR="004231DB" w:rsidRPr="004231DB">
        <w:rPr>
          <w:szCs w:val="20"/>
        </w:rPr>
        <w:t xml:space="preserve"> cultura artistica lombarda </w:t>
      </w:r>
      <w:r w:rsidR="00491727">
        <w:rPr>
          <w:szCs w:val="20"/>
        </w:rPr>
        <w:t xml:space="preserve">manifesta </w:t>
      </w:r>
      <w:r w:rsidR="004231DB" w:rsidRPr="004231DB">
        <w:rPr>
          <w:szCs w:val="20"/>
        </w:rPr>
        <w:t>alla fine del Trecento. Si indagheranno i maggiori cantieri del momento</w:t>
      </w:r>
      <w:r w:rsidR="00491727">
        <w:rPr>
          <w:szCs w:val="20"/>
        </w:rPr>
        <w:t>, tutti connessi alla figura di Gian Galeazzo</w:t>
      </w:r>
      <w:r w:rsidR="004231DB" w:rsidRPr="004231DB">
        <w:rPr>
          <w:szCs w:val="20"/>
        </w:rPr>
        <w:t xml:space="preserve">: quelli del Duomo di Milano, della Certosa di Pavia, dei Carmini di Pavia e Milano, di San Pietro in Ciel d’oro e del Castello di Pavia; si analizzeranno le principali committenze del </w:t>
      </w:r>
      <w:r w:rsidR="00491727">
        <w:rPr>
          <w:szCs w:val="20"/>
        </w:rPr>
        <w:t>s</w:t>
      </w:r>
      <w:r w:rsidR="004231DB" w:rsidRPr="004231DB">
        <w:rPr>
          <w:szCs w:val="20"/>
        </w:rPr>
        <w:t xml:space="preserve">ignore e poi </w:t>
      </w:r>
      <w:r w:rsidR="00491727">
        <w:rPr>
          <w:szCs w:val="20"/>
        </w:rPr>
        <w:t>d</w:t>
      </w:r>
      <w:r w:rsidR="004231DB" w:rsidRPr="004231DB">
        <w:rPr>
          <w:szCs w:val="20"/>
        </w:rPr>
        <w:t xml:space="preserve">uca di Milano nel campo della pittura e </w:t>
      </w:r>
      <w:r w:rsidR="004231DB" w:rsidRPr="005A1CC7">
        <w:rPr>
          <w:szCs w:val="20"/>
        </w:rPr>
        <w:t xml:space="preserve">miniatura, della scultura, delle arti suntuarie. La produzione artistica lombarda verrà posta a confronto con le principali manifestazioni europee del momento, per saggiarne la qualità internazionale.  </w:t>
      </w:r>
    </w:p>
    <w:p w14:paraId="23DB877A" w14:textId="7654F0E5" w:rsidR="005A1CC7" w:rsidRPr="005A1CC7" w:rsidRDefault="005A1CC7" w:rsidP="005A1CC7">
      <w:pPr>
        <w:spacing w:line="240" w:lineRule="exact"/>
        <w:rPr>
          <w:szCs w:val="20"/>
        </w:rPr>
      </w:pPr>
      <w:r w:rsidRPr="005A1CC7">
        <w:rPr>
          <w:szCs w:val="20"/>
        </w:rPr>
        <w:t xml:space="preserve">Al termine del corso, </w:t>
      </w:r>
      <w:r w:rsidR="00B27503">
        <w:rPr>
          <w:szCs w:val="20"/>
        </w:rPr>
        <w:t>lo studente avrà</w:t>
      </w:r>
      <w:r w:rsidRPr="005A1CC7">
        <w:rPr>
          <w:szCs w:val="20"/>
        </w:rPr>
        <w:t xml:space="preserve"> acquisito la conoscenza approfondita di un importante tassello della storia dell’arte </w:t>
      </w:r>
      <w:r>
        <w:rPr>
          <w:szCs w:val="20"/>
        </w:rPr>
        <w:t>del tardo Medioevo</w:t>
      </w:r>
      <w:r w:rsidRPr="005A1CC7">
        <w:rPr>
          <w:szCs w:val="20"/>
        </w:rPr>
        <w:t xml:space="preserve"> e nel contempo raffinato lo studio del metodo storico artistico.</w:t>
      </w:r>
    </w:p>
    <w:p w14:paraId="237934D6" w14:textId="77777777" w:rsidR="00377089" w:rsidRPr="004231DB" w:rsidRDefault="00377089" w:rsidP="00377089">
      <w:pPr>
        <w:spacing w:before="240" w:after="120" w:line="240" w:lineRule="exact"/>
        <w:rPr>
          <w:b/>
          <w:szCs w:val="20"/>
        </w:rPr>
      </w:pPr>
      <w:r w:rsidRPr="004231DB">
        <w:rPr>
          <w:b/>
          <w:i/>
          <w:szCs w:val="20"/>
        </w:rPr>
        <w:t>PROGRAMMA DEL CORSO</w:t>
      </w:r>
    </w:p>
    <w:p w14:paraId="7BECB50E" w14:textId="4464B118" w:rsidR="00377089" w:rsidRPr="004231DB" w:rsidRDefault="002F77F9" w:rsidP="00377089">
      <w:pPr>
        <w:rPr>
          <w:szCs w:val="20"/>
        </w:rPr>
      </w:pPr>
      <w:r w:rsidRPr="004231DB">
        <w:rPr>
          <w:i/>
          <w:szCs w:val="20"/>
        </w:rPr>
        <w:t xml:space="preserve">Arte alla corte di Gian Galeazzo Visconti: </w:t>
      </w:r>
      <w:r w:rsidR="00EC497F" w:rsidRPr="004231DB">
        <w:rPr>
          <w:i/>
          <w:szCs w:val="20"/>
        </w:rPr>
        <w:t>un contesto internazionale nel cuore</w:t>
      </w:r>
      <w:r w:rsidRPr="004231DB">
        <w:rPr>
          <w:i/>
          <w:szCs w:val="20"/>
        </w:rPr>
        <w:t xml:space="preserve"> dell’Europa (1380-1410 circa)</w:t>
      </w:r>
    </w:p>
    <w:p w14:paraId="1A917B18" w14:textId="76954418" w:rsidR="00B74854" w:rsidRDefault="00377089" w:rsidP="004231DB">
      <w:pPr>
        <w:spacing w:before="240" w:after="120" w:line="240" w:lineRule="exact"/>
        <w:rPr>
          <w:b/>
          <w:i/>
          <w:szCs w:val="20"/>
        </w:rPr>
      </w:pPr>
      <w:r w:rsidRPr="004231DB">
        <w:rPr>
          <w:b/>
          <w:i/>
          <w:szCs w:val="20"/>
        </w:rPr>
        <w:t>BIBLIOGRAFIA</w:t>
      </w:r>
      <w:r w:rsidR="001E038A">
        <w:rPr>
          <w:rStyle w:val="Rimandonotaapidipagina"/>
          <w:b/>
          <w:i/>
          <w:szCs w:val="20"/>
        </w:rPr>
        <w:footnoteReference w:id="1"/>
      </w:r>
    </w:p>
    <w:p w14:paraId="43D11C91" w14:textId="7F6681E0" w:rsidR="00377089" w:rsidRPr="00B74854" w:rsidRDefault="00377089" w:rsidP="00B74854">
      <w:pPr>
        <w:pStyle w:val="Testo1"/>
      </w:pPr>
      <w:r w:rsidRPr="00B74854">
        <w:t xml:space="preserve">La bibliografia </w:t>
      </w:r>
      <w:r w:rsidR="003B643D" w:rsidRPr="00B74854">
        <w:t xml:space="preserve">completa </w:t>
      </w:r>
      <w:r w:rsidRPr="00B74854">
        <w:t>del corso verrà fornita al principio delle lezioni (e contestualmente caricata nella pagina Black</w:t>
      </w:r>
      <w:r w:rsidR="00222E80" w:rsidRPr="00B74854">
        <w:t>B</w:t>
      </w:r>
      <w:r w:rsidRPr="00B74854">
        <w:t>oard della Prof.ssa Stefania Buganza), insieme a suggerimenti bibliografici, facoltativi, per approfondire gli argomenti che lo studente ritenesse eventualmente di suo interesse. Una dispensa dei materiali del corso sarà resa disponibile pre</w:t>
      </w:r>
      <w:r w:rsidR="00A631E7" w:rsidRPr="00B74854">
        <w:t>sso la Fotocopisteria della UC,</w:t>
      </w:r>
      <w:r w:rsidRPr="00B74854">
        <w:t xml:space="preserve"> presso la Biblioteca di Storia dell’Arte</w:t>
      </w:r>
      <w:r w:rsidR="00A631E7" w:rsidRPr="00B74854">
        <w:t xml:space="preserve"> e nella pagina Black</w:t>
      </w:r>
      <w:r w:rsidR="00222E80" w:rsidRPr="00B74854">
        <w:t>B</w:t>
      </w:r>
      <w:r w:rsidR="00A631E7" w:rsidRPr="00B74854">
        <w:t>oard della docente</w:t>
      </w:r>
      <w:r w:rsidRPr="00B74854">
        <w:t xml:space="preserve"> </w:t>
      </w:r>
      <w:r w:rsidR="00A631E7" w:rsidRPr="00B74854">
        <w:t xml:space="preserve">all’inizio delle lezioni. </w:t>
      </w:r>
    </w:p>
    <w:p w14:paraId="4841C9BB" w14:textId="6FA8D10D" w:rsidR="00377089" w:rsidRPr="00B74854" w:rsidRDefault="00377089" w:rsidP="00B74854">
      <w:pPr>
        <w:pStyle w:val="Testo1"/>
      </w:pPr>
      <w:r w:rsidRPr="00B74854">
        <w:t xml:space="preserve">È richiesto allo studente di affrontare, oltre alla bibliografia relativa al corso, il volume di M. Rossi, Disegno storico dell’arte lombarda, Vita e Pensiero, Milano, 2005 (ultima edizione), che fornisce un inquadramento generale della storia delle arti in Lombardia e </w:t>
      </w:r>
      <w:r w:rsidRPr="00B74854">
        <w:lastRenderedPageBreak/>
        <w:t>permette di inserire gli argomenti spiegati a lezione entro un contesto più ampio.</w:t>
      </w:r>
      <w:r w:rsidR="00447BBF" w:rsidRPr="00B74854">
        <w:t xml:space="preserve"> </w:t>
      </w:r>
      <w:r w:rsidR="001E038A">
        <w:t xml:space="preserve"> </w:t>
      </w:r>
      <w:hyperlink r:id="rId8" w:history="1">
        <w:r w:rsidR="001E038A" w:rsidRPr="001E0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EE4E9B8" w14:textId="77777777" w:rsidR="00377089" w:rsidRPr="004231DB" w:rsidRDefault="00377089" w:rsidP="00377089">
      <w:pPr>
        <w:spacing w:before="240" w:after="120"/>
        <w:rPr>
          <w:b/>
          <w:i/>
          <w:szCs w:val="20"/>
        </w:rPr>
      </w:pPr>
      <w:r w:rsidRPr="004231DB">
        <w:rPr>
          <w:b/>
          <w:i/>
          <w:szCs w:val="20"/>
        </w:rPr>
        <w:t>DIDATTICA DEL CORSO</w:t>
      </w:r>
    </w:p>
    <w:p w14:paraId="4EE70911" w14:textId="7F013EE5" w:rsidR="00377089" w:rsidRPr="00B74854" w:rsidRDefault="00377089" w:rsidP="00B74854">
      <w:pPr>
        <w:pStyle w:val="Testo2"/>
      </w:pPr>
      <w:r w:rsidRPr="00B74854">
        <w:t xml:space="preserve">Lezioni in aula con l’ausilio di slides; visite di studio presso musei e monumenti </w:t>
      </w:r>
      <w:r w:rsidR="00DB2254" w:rsidRPr="00B74854">
        <w:t>considerati nelle lezioni del corso</w:t>
      </w:r>
      <w:r w:rsidRPr="00B74854">
        <w:t>; incontri con studiosi specialisti</w:t>
      </w:r>
      <w:r w:rsidR="00222E80" w:rsidRPr="00B74854">
        <w:t>.</w:t>
      </w:r>
    </w:p>
    <w:p w14:paraId="1053A71F" w14:textId="77777777" w:rsidR="00377089" w:rsidRPr="004231DB" w:rsidRDefault="00377089" w:rsidP="00377089">
      <w:pPr>
        <w:spacing w:before="240" w:after="120"/>
        <w:rPr>
          <w:b/>
          <w:i/>
          <w:szCs w:val="20"/>
        </w:rPr>
      </w:pPr>
      <w:r w:rsidRPr="004231DB">
        <w:rPr>
          <w:b/>
          <w:i/>
          <w:szCs w:val="20"/>
        </w:rPr>
        <w:t>METODO E CRITERI DI VALUTAZIONE</w:t>
      </w:r>
    </w:p>
    <w:p w14:paraId="743F10D9" w14:textId="0302F231" w:rsidR="00377089" w:rsidRPr="00B74854" w:rsidRDefault="00377089" w:rsidP="00B74854">
      <w:pPr>
        <w:pStyle w:val="Testo2"/>
      </w:pPr>
      <w:r w:rsidRPr="00B74854">
        <w:t>La valutazione della preparazione avviene tramite un colloquio orale, di congrua durata, volto a comprendere l’avvenuta acquisizione dei contenuti trasmessi a lezione e di quelli appresi tramite la lettura della bibliografia. Gli esami sono effettuati utilizzando le immagini proiettate e commentate in aula, messe a disposizione degli studenti al termine del ciclo di lezioni</w:t>
      </w:r>
      <w:r w:rsidR="00DB2254" w:rsidRPr="00B74854">
        <w:t xml:space="preserve"> e caricate nella pagina Blackboard della docente</w:t>
      </w:r>
      <w:r w:rsidRPr="00B74854">
        <w:t>. Sarà chiesto allo studente di inquadrare opere e cantieri dal punto di vista storico e storico-artistico.</w:t>
      </w:r>
    </w:p>
    <w:p w14:paraId="327644B3" w14:textId="77777777" w:rsidR="00377089" w:rsidRPr="004231DB" w:rsidRDefault="00377089" w:rsidP="00377089">
      <w:pPr>
        <w:spacing w:before="240" w:after="120" w:line="240" w:lineRule="exact"/>
        <w:rPr>
          <w:b/>
          <w:i/>
          <w:szCs w:val="20"/>
        </w:rPr>
      </w:pPr>
      <w:r w:rsidRPr="004231DB">
        <w:rPr>
          <w:b/>
          <w:i/>
          <w:szCs w:val="20"/>
        </w:rPr>
        <w:t>AVVERTENZE E PREREQUISITI</w:t>
      </w:r>
    </w:p>
    <w:p w14:paraId="7E366835" w14:textId="77777777" w:rsidR="00360D8B" w:rsidRPr="004231DB" w:rsidRDefault="00377089" w:rsidP="00B74854">
      <w:pPr>
        <w:pStyle w:val="Testo2"/>
      </w:pPr>
      <w:r w:rsidRPr="004231DB">
        <w:t>Prerequisiti</w:t>
      </w:r>
    </w:p>
    <w:p w14:paraId="0848A9A6" w14:textId="77777777" w:rsidR="00377089" w:rsidRPr="004231DB" w:rsidRDefault="00377089" w:rsidP="00B74854">
      <w:pPr>
        <w:pStyle w:val="Testo2"/>
      </w:pPr>
      <w:r w:rsidRPr="004231DB">
        <w:t xml:space="preserve">Trattandosi di un corso che approfondisce una sezione della storia delle arti in Lombardia, si presuppone almeno una pregressa conoscenza manualistica della storia e della storia delle arti in Italia nel Medioevo e nell’Età Moderna. </w:t>
      </w:r>
    </w:p>
    <w:p w14:paraId="66A10A76" w14:textId="77777777" w:rsidR="00377089" w:rsidRPr="00B74854" w:rsidRDefault="00377089" w:rsidP="00B74854">
      <w:pPr>
        <w:pStyle w:val="Testo2"/>
        <w:spacing w:before="120"/>
        <w:rPr>
          <w:i/>
        </w:rPr>
      </w:pPr>
      <w:r w:rsidRPr="00B74854">
        <w:rPr>
          <w:i/>
        </w:rPr>
        <w:t>Orario e luogo di ricevimento</w:t>
      </w:r>
    </w:p>
    <w:p w14:paraId="4B1B43CF" w14:textId="2224E823" w:rsidR="00377089" w:rsidRPr="004231DB" w:rsidRDefault="0013194F" w:rsidP="00B74854">
      <w:pPr>
        <w:pStyle w:val="Testo2"/>
      </w:pPr>
      <w:r w:rsidRPr="004231DB">
        <w:t>Il</w:t>
      </w:r>
      <w:r w:rsidR="00377089" w:rsidRPr="004231DB">
        <w:t xml:space="preserve"> Prof. Stefania Buganza comunicherà all’inizio del corso orario e luogo di ricevimento degli studenti.</w:t>
      </w:r>
    </w:p>
    <w:p w14:paraId="4B08F576" w14:textId="77777777" w:rsidR="0088732A" w:rsidRPr="004231DB" w:rsidRDefault="0088732A" w:rsidP="00B74854">
      <w:pPr>
        <w:pStyle w:val="Testo2"/>
      </w:pPr>
      <w:r w:rsidRPr="004231DB">
        <w:rPr>
          <w:color w:val="000000"/>
        </w:rPr>
        <w:t>COVID-19</w:t>
      </w:r>
    </w:p>
    <w:p w14:paraId="31BD7BEC" w14:textId="4D47CE39" w:rsidR="0088732A" w:rsidRPr="004231DB" w:rsidRDefault="0088732A" w:rsidP="00B74854">
      <w:pPr>
        <w:pStyle w:val="Testo2"/>
      </w:pPr>
      <w:r w:rsidRPr="004231DB">
        <w:rPr>
          <w:color w:val="000000"/>
        </w:rPr>
        <w:t>Qualora l'emergenza sanitaria dovesse protrarsi</w:t>
      </w:r>
      <w:r w:rsidRPr="004231DB">
        <w:rPr>
          <w:color w:val="000000"/>
          <w:shd w:val="clear" w:color="auto" w:fill="F0F2F4"/>
        </w:rPr>
        <w:t>,</w:t>
      </w:r>
      <w:r w:rsidRPr="004231DB">
        <w:rPr>
          <w:color w:val="000000"/>
        </w:rPr>
        <w:t> 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 </w:t>
      </w:r>
    </w:p>
    <w:sectPr w:rsidR="0088732A" w:rsidRPr="004231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E2E7C" w14:textId="77777777" w:rsidR="001E038A" w:rsidRDefault="001E038A" w:rsidP="001E038A">
      <w:pPr>
        <w:spacing w:line="240" w:lineRule="auto"/>
      </w:pPr>
      <w:r>
        <w:separator/>
      </w:r>
    </w:p>
  </w:endnote>
  <w:endnote w:type="continuationSeparator" w:id="0">
    <w:p w14:paraId="64EC174B" w14:textId="77777777" w:rsidR="001E038A" w:rsidRDefault="001E038A" w:rsidP="001E0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570C1" w14:textId="77777777" w:rsidR="001E038A" w:rsidRDefault="001E038A" w:rsidP="001E038A">
      <w:pPr>
        <w:spacing w:line="240" w:lineRule="auto"/>
      </w:pPr>
      <w:r>
        <w:separator/>
      </w:r>
    </w:p>
  </w:footnote>
  <w:footnote w:type="continuationSeparator" w:id="0">
    <w:p w14:paraId="707B8D2E" w14:textId="77777777" w:rsidR="001E038A" w:rsidRDefault="001E038A" w:rsidP="001E038A">
      <w:pPr>
        <w:spacing w:line="240" w:lineRule="auto"/>
      </w:pPr>
      <w:r>
        <w:continuationSeparator/>
      </w:r>
    </w:p>
  </w:footnote>
  <w:footnote w:id="1">
    <w:p w14:paraId="576231B9" w14:textId="51FC6C2A" w:rsidR="001E038A" w:rsidRDefault="001E03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89"/>
    <w:rsid w:val="0013194F"/>
    <w:rsid w:val="00187B99"/>
    <w:rsid w:val="001C1647"/>
    <w:rsid w:val="001E038A"/>
    <w:rsid w:val="002014DD"/>
    <w:rsid w:val="00222E80"/>
    <w:rsid w:val="002D5E17"/>
    <w:rsid w:val="002F77F9"/>
    <w:rsid w:val="00360D8B"/>
    <w:rsid w:val="00377089"/>
    <w:rsid w:val="003B643D"/>
    <w:rsid w:val="003C05AB"/>
    <w:rsid w:val="004231DB"/>
    <w:rsid w:val="00447BBF"/>
    <w:rsid w:val="00491727"/>
    <w:rsid w:val="004D1217"/>
    <w:rsid w:val="004D6008"/>
    <w:rsid w:val="005A1CC7"/>
    <w:rsid w:val="00640794"/>
    <w:rsid w:val="006F1772"/>
    <w:rsid w:val="00756947"/>
    <w:rsid w:val="00833EFE"/>
    <w:rsid w:val="0088732A"/>
    <w:rsid w:val="008942E7"/>
    <w:rsid w:val="0089790E"/>
    <w:rsid w:val="008A1204"/>
    <w:rsid w:val="00900CCA"/>
    <w:rsid w:val="00924B77"/>
    <w:rsid w:val="009342E7"/>
    <w:rsid w:val="00940DA2"/>
    <w:rsid w:val="009E055C"/>
    <w:rsid w:val="00A553AC"/>
    <w:rsid w:val="00A631E7"/>
    <w:rsid w:val="00A74F6F"/>
    <w:rsid w:val="00AD7557"/>
    <w:rsid w:val="00B27503"/>
    <w:rsid w:val="00B50C5D"/>
    <w:rsid w:val="00B51253"/>
    <w:rsid w:val="00B525CC"/>
    <w:rsid w:val="00B74854"/>
    <w:rsid w:val="00C30004"/>
    <w:rsid w:val="00C336E3"/>
    <w:rsid w:val="00D404F2"/>
    <w:rsid w:val="00DB2254"/>
    <w:rsid w:val="00DF3F1F"/>
    <w:rsid w:val="00E607E6"/>
    <w:rsid w:val="00EC497F"/>
    <w:rsid w:val="00F23AD9"/>
    <w:rsid w:val="00F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0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8732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038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038A"/>
  </w:style>
  <w:style w:type="character" w:styleId="Rimandonotaapidipagina">
    <w:name w:val="footnote reference"/>
    <w:basedOn w:val="Carpredefinitoparagrafo"/>
    <w:semiHidden/>
    <w:unhideWhenUsed/>
    <w:rsid w:val="001E038A"/>
    <w:rPr>
      <w:vertAlign w:val="superscript"/>
    </w:rPr>
  </w:style>
  <w:style w:type="character" w:styleId="Collegamentoipertestuale">
    <w:name w:val="Hyperlink"/>
    <w:basedOn w:val="Carpredefinitoparagrafo"/>
    <w:rsid w:val="001E03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8732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038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038A"/>
  </w:style>
  <w:style w:type="character" w:styleId="Rimandonotaapidipagina">
    <w:name w:val="footnote reference"/>
    <w:basedOn w:val="Carpredefinitoparagrafo"/>
    <w:semiHidden/>
    <w:unhideWhenUsed/>
    <w:rsid w:val="001E038A"/>
    <w:rPr>
      <w:vertAlign w:val="superscript"/>
    </w:rPr>
  </w:style>
  <w:style w:type="character" w:styleId="Collegamentoipertestuale">
    <w:name w:val="Hyperlink"/>
    <w:basedOn w:val="Carpredefinitoparagrafo"/>
    <w:rsid w:val="001E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rossi/disegno-storico-dellarte-lombarda-9788834312124-14043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E917-0968-4354-B529-48F9B13F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577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2021-05-17T06:43:00Z</dcterms:created>
  <dcterms:modified xsi:type="dcterms:W3CDTF">2021-07-15T12:36:00Z</dcterms:modified>
</cp:coreProperties>
</file>