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1E9636" w14:textId="77777777" w:rsidR="00040037" w:rsidRPr="00B83073" w:rsidRDefault="00040037" w:rsidP="00040037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B83073">
        <w:rPr>
          <w:rFonts w:ascii="Times" w:hAnsi="Times"/>
          <w:b/>
          <w:noProof/>
          <w:szCs w:val="20"/>
        </w:rPr>
        <w:t>Linguaggi e semiotica dei prodotti mediali (con laboratorio)</w:t>
      </w:r>
    </w:p>
    <w:p w14:paraId="5E754D70" w14:textId="5E0C4E0F" w:rsidR="00040037" w:rsidRDefault="00040037" w:rsidP="00040037">
      <w:pPr>
        <w:tabs>
          <w:tab w:val="clear" w:pos="284"/>
        </w:tabs>
        <w:jc w:val="left"/>
        <w:outlineLvl w:val="1"/>
        <w:rPr>
          <w:rFonts w:ascii="Times" w:hAnsi="Times"/>
          <w:smallCaps/>
          <w:noProof/>
          <w:sz w:val="18"/>
          <w:szCs w:val="20"/>
        </w:rPr>
      </w:pPr>
      <w:r w:rsidRPr="00B83073">
        <w:rPr>
          <w:rFonts w:ascii="Times" w:hAnsi="Times"/>
          <w:smallCaps/>
          <w:noProof/>
          <w:sz w:val="18"/>
          <w:szCs w:val="20"/>
        </w:rPr>
        <w:t>Prof. Alice Cati</w:t>
      </w:r>
    </w:p>
    <w:p w14:paraId="191B7489" w14:textId="7D64C05C" w:rsidR="00517720" w:rsidRPr="00B83073" w:rsidRDefault="00517720" w:rsidP="00517720">
      <w:pPr>
        <w:pStyle w:val="Testo1"/>
      </w:pPr>
      <w:r>
        <w:t>[</w:t>
      </w:r>
      <w:r w:rsidR="004467F8">
        <w:t>L’insegnamento</w:t>
      </w:r>
      <w:r>
        <w:t xml:space="preserve"> è mutuato dal Corso di Laurea in Lettere con la denominazione </w:t>
      </w:r>
      <w:r w:rsidRPr="00517720">
        <w:rPr>
          <w:i/>
        </w:rPr>
        <w:t>L</w:t>
      </w:r>
      <w:r>
        <w:rPr>
          <w:i/>
        </w:rPr>
        <w:t>aboratorio di P</w:t>
      </w:r>
      <w:r w:rsidRPr="00517720">
        <w:rPr>
          <w:i/>
        </w:rPr>
        <w:t>roduzione e organizzazione dello spettacolo</w:t>
      </w:r>
      <w:r>
        <w:t>]</w:t>
      </w:r>
    </w:p>
    <w:p w14:paraId="5528A7E4" w14:textId="77777777" w:rsidR="006F1772" w:rsidRPr="00B83073" w:rsidRDefault="00040037" w:rsidP="00040037">
      <w:pPr>
        <w:spacing w:before="240" w:after="120"/>
        <w:rPr>
          <w:b/>
          <w:sz w:val="18"/>
        </w:rPr>
      </w:pPr>
      <w:r w:rsidRPr="00B83073">
        <w:rPr>
          <w:b/>
          <w:i/>
          <w:sz w:val="18"/>
        </w:rPr>
        <w:t>OBIETTIVO DEL CORSO</w:t>
      </w:r>
      <w:r w:rsidR="00856099">
        <w:rPr>
          <w:b/>
          <w:i/>
          <w:sz w:val="18"/>
        </w:rPr>
        <w:t xml:space="preserve"> E RISULTATI DI APPRENDIMENTO ATTESI</w:t>
      </w:r>
    </w:p>
    <w:p w14:paraId="13BDA661" w14:textId="77777777" w:rsidR="00040037" w:rsidRPr="00B83073" w:rsidRDefault="00040037" w:rsidP="00040037">
      <w:pPr>
        <w:tabs>
          <w:tab w:val="clear" w:pos="284"/>
        </w:tabs>
        <w:rPr>
          <w:rFonts w:eastAsia="MS Mincho"/>
        </w:rPr>
      </w:pPr>
      <w:r w:rsidRPr="00B83073">
        <w:rPr>
          <w:rFonts w:eastAsia="MS Mincho"/>
        </w:rPr>
        <w:t xml:space="preserve">Il corso intende fornire gli strumenti per l’analisi </w:t>
      </w:r>
      <w:r w:rsidR="0038691D" w:rsidRPr="00B83073">
        <w:rPr>
          <w:rFonts w:eastAsia="MS Mincho"/>
        </w:rPr>
        <w:t xml:space="preserve">dei prodotti mediali contemporanei, allo scopo di saperne valutare </w:t>
      </w:r>
      <w:r w:rsidRPr="00B83073">
        <w:rPr>
          <w:rFonts w:eastAsia="MS Mincho"/>
        </w:rPr>
        <w:t xml:space="preserve">le potenzialità comunicative </w:t>
      </w:r>
      <w:r w:rsidR="0038691D" w:rsidRPr="00B83073">
        <w:rPr>
          <w:rFonts w:eastAsia="MS Mincho"/>
        </w:rPr>
        <w:t xml:space="preserve">sul piano </w:t>
      </w:r>
      <w:r w:rsidRPr="00B83073">
        <w:rPr>
          <w:rFonts w:eastAsia="MS Mincho"/>
        </w:rPr>
        <w:t>dei linguaggi</w:t>
      </w:r>
      <w:r w:rsidR="0038691D" w:rsidRPr="00B83073">
        <w:rPr>
          <w:rFonts w:eastAsia="MS Mincho"/>
        </w:rPr>
        <w:t xml:space="preserve">, </w:t>
      </w:r>
      <w:r w:rsidRPr="00B83073">
        <w:rPr>
          <w:rFonts w:eastAsia="MS Mincho"/>
        </w:rPr>
        <w:t xml:space="preserve">delle forme </w:t>
      </w:r>
      <w:r w:rsidR="0038691D" w:rsidRPr="00B83073">
        <w:rPr>
          <w:rFonts w:eastAsia="MS Mincho"/>
        </w:rPr>
        <w:t xml:space="preserve">narrative e delle strategie </w:t>
      </w:r>
      <w:r w:rsidRPr="00B83073">
        <w:rPr>
          <w:rFonts w:eastAsia="MS Mincho"/>
        </w:rPr>
        <w:t xml:space="preserve">di </w:t>
      </w:r>
      <w:r w:rsidR="00556412" w:rsidRPr="00B83073">
        <w:rPr>
          <w:rFonts w:eastAsia="MS Mincho"/>
        </w:rPr>
        <w:t>coinvolgimento dei potenziali destinatari</w:t>
      </w:r>
      <w:r w:rsidRPr="00B83073">
        <w:rPr>
          <w:rFonts w:eastAsia="MS Mincho"/>
        </w:rPr>
        <w:t>. Al centro del corso verr</w:t>
      </w:r>
      <w:r w:rsidR="00315B3F" w:rsidRPr="00B83073">
        <w:rPr>
          <w:rFonts w:eastAsia="MS Mincho"/>
        </w:rPr>
        <w:t>à</w:t>
      </w:r>
      <w:r w:rsidRPr="00B83073">
        <w:rPr>
          <w:rFonts w:eastAsia="MS Mincho"/>
        </w:rPr>
        <w:t xml:space="preserve"> post</w:t>
      </w:r>
      <w:r w:rsidR="00315B3F" w:rsidRPr="00B83073">
        <w:rPr>
          <w:rFonts w:eastAsia="MS Mincho"/>
        </w:rPr>
        <w:t xml:space="preserve">a </w:t>
      </w:r>
      <w:r w:rsidRPr="00B83073">
        <w:rPr>
          <w:rFonts w:eastAsia="MS Mincho"/>
        </w:rPr>
        <w:t>l</w:t>
      </w:r>
      <w:r w:rsidR="00315B3F" w:rsidRPr="00B83073">
        <w:rPr>
          <w:rFonts w:eastAsia="MS Mincho"/>
        </w:rPr>
        <w:t>a</w:t>
      </w:r>
      <w:r w:rsidRPr="00B83073">
        <w:rPr>
          <w:rFonts w:eastAsia="MS Mincho"/>
        </w:rPr>
        <w:t xml:space="preserve"> nozion</w:t>
      </w:r>
      <w:r w:rsidR="00315B3F" w:rsidRPr="00B83073">
        <w:rPr>
          <w:rFonts w:eastAsia="MS Mincho"/>
        </w:rPr>
        <w:t>e</w:t>
      </w:r>
      <w:r w:rsidRPr="00B83073">
        <w:rPr>
          <w:rFonts w:eastAsia="MS Mincho"/>
        </w:rPr>
        <w:t xml:space="preserve"> di esperienza mediale</w:t>
      </w:r>
      <w:r w:rsidR="00EC6767" w:rsidRPr="00B83073">
        <w:rPr>
          <w:rFonts w:eastAsia="MS Mincho"/>
        </w:rPr>
        <w:t>,</w:t>
      </w:r>
      <w:r w:rsidR="00315B3F" w:rsidRPr="00B83073">
        <w:rPr>
          <w:rFonts w:eastAsia="MS Mincho"/>
        </w:rPr>
        <w:t xml:space="preserve"> da considerar</w:t>
      </w:r>
      <w:r w:rsidR="00EC6767" w:rsidRPr="00B83073">
        <w:rPr>
          <w:rFonts w:eastAsia="MS Mincho"/>
        </w:rPr>
        <w:t>si</w:t>
      </w:r>
      <w:r w:rsidR="00315B3F" w:rsidRPr="00B83073">
        <w:rPr>
          <w:rFonts w:eastAsia="MS Mincho"/>
        </w:rPr>
        <w:t xml:space="preserve"> come prospettiva a partire dalla quale rileggere la tradizione semiotica. </w:t>
      </w:r>
      <w:r w:rsidR="00EC6767" w:rsidRPr="00B83073">
        <w:rPr>
          <w:rFonts w:eastAsia="MS Mincho"/>
        </w:rPr>
        <w:t>Inoltre, a</w:t>
      </w:r>
      <w:r w:rsidR="00315B3F" w:rsidRPr="00B83073">
        <w:rPr>
          <w:rFonts w:eastAsia="MS Mincho"/>
        </w:rPr>
        <w:t>ttraverso un approccio che combin</w:t>
      </w:r>
      <w:r w:rsidR="00834314" w:rsidRPr="00B83073">
        <w:rPr>
          <w:rFonts w:eastAsia="MS Mincho"/>
        </w:rPr>
        <w:t>erà</w:t>
      </w:r>
      <w:r w:rsidRPr="00B83073">
        <w:rPr>
          <w:rFonts w:eastAsia="MS Mincho"/>
        </w:rPr>
        <w:t xml:space="preserve"> gli studi testuali e quelli di taglio socio-antropologico sulla comunicazione</w:t>
      </w:r>
      <w:r w:rsidR="00315B3F" w:rsidRPr="00B83073">
        <w:rPr>
          <w:rFonts w:eastAsia="MS Mincho"/>
        </w:rPr>
        <w:t xml:space="preserve">, si svilupperà un percorso di approfondimento sul tema della postverità e </w:t>
      </w:r>
      <w:r w:rsidR="00A0425E" w:rsidRPr="00B83073">
        <w:rPr>
          <w:rFonts w:eastAsia="MS Mincho"/>
        </w:rPr>
        <w:t>sui</w:t>
      </w:r>
      <w:r w:rsidR="00315B3F" w:rsidRPr="00B83073">
        <w:rPr>
          <w:rFonts w:eastAsia="MS Mincho"/>
        </w:rPr>
        <w:t xml:space="preserve"> modi di rappresentare </w:t>
      </w:r>
      <w:r w:rsidR="00A0425E" w:rsidRPr="00B83073">
        <w:rPr>
          <w:rFonts w:eastAsia="MS Mincho"/>
        </w:rPr>
        <w:t xml:space="preserve">e raccontare </w:t>
      </w:r>
      <w:r w:rsidR="00315B3F" w:rsidRPr="00B83073">
        <w:rPr>
          <w:rFonts w:eastAsia="MS Mincho"/>
        </w:rPr>
        <w:t>la realtà nei media contemporanei</w:t>
      </w:r>
      <w:r w:rsidRPr="00B83073">
        <w:rPr>
          <w:rFonts w:eastAsia="MS Mincho"/>
        </w:rPr>
        <w:t>.</w:t>
      </w:r>
    </w:p>
    <w:p w14:paraId="6DA494D4" w14:textId="77777777" w:rsidR="00B17FDB" w:rsidRPr="00856099" w:rsidRDefault="00856099" w:rsidP="00856099">
      <w:pPr>
        <w:rPr>
          <w:i/>
        </w:rPr>
      </w:pPr>
      <w:r>
        <w:rPr>
          <w:i/>
        </w:rPr>
        <w:t>Risultati d</w:t>
      </w:r>
      <w:r w:rsidRPr="00856099">
        <w:rPr>
          <w:i/>
        </w:rPr>
        <w:t>i Apprendimento Attesi</w:t>
      </w:r>
    </w:p>
    <w:p w14:paraId="5DEE6EB1" w14:textId="77777777" w:rsidR="00856099" w:rsidRDefault="00B17FDB" w:rsidP="00FD3293">
      <w:pPr>
        <w:tabs>
          <w:tab w:val="clear" w:pos="284"/>
        </w:tabs>
        <w:rPr>
          <w:rFonts w:eastAsia="MS Mincho"/>
        </w:rPr>
      </w:pPr>
      <w:r w:rsidRPr="00B83073">
        <w:rPr>
          <w:rFonts w:eastAsia="MS Mincho"/>
        </w:rPr>
        <w:t>Al termine dell’insegnamento lo studente sarà in grado di</w:t>
      </w:r>
      <w:r w:rsidR="00FD3293" w:rsidRPr="00B83073">
        <w:rPr>
          <w:rFonts w:eastAsia="MS Mincho"/>
        </w:rPr>
        <w:t>:</w:t>
      </w:r>
    </w:p>
    <w:p w14:paraId="1F1968E0" w14:textId="62480120" w:rsidR="00FD3293" w:rsidRPr="00B83073" w:rsidRDefault="00F1259E" w:rsidP="00FD3293">
      <w:pPr>
        <w:tabs>
          <w:tab w:val="clear" w:pos="284"/>
        </w:tabs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FD3293" w:rsidRPr="00B83073">
        <w:rPr>
          <w:rFonts w:eastAsia="MS Mincho"/>
        </w:rPr>
        <w:t xml:space="preserve"> identificare e comprendere alcune delle principali strategie comunicative e retoriche alla base dei prodotti mediali (Conoscenza e comprensione)</w:t>
      </w:r>
    </w:p>
    <w:p w14:paraId="2CD9146C" w14:textId="29DDE413" w:rsidR="00FD3293" w:rsidRPr="00B83073" w:rsidRDefault="00F1259E" w:rsidP="00B17FDB">
      <w:pPr>
        <w:tabs>
          <w:tab w:val="clear" w:pos="284"/>
        </w:tabs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B17FDB" w:rsidRPr="00B83073">
        <w:rPr>
          <w:rFonts w:eastAsia="MS Mincho"/>
        </w:rPr>
        <w:t xml:space="preserve">svolgere </w:t>
      </w:r>
      <w:r w:rsidR="00FD3293" w:rsidRPr="00B83073">
        <w:rPr>
          <w:rFonts w:eastAsia="MS Mincho"/>
        </w:rPr>
        <w:t>analisi semiotiche di base, individuando i modelli appropriati per il loro svolgimento, risolvere esercizi in merito presentarne in forma scritta i risultati (Capacità di applicare conoscenza e comprensione)</w:t>
      </w:r>
    </w:p>
    <w:p w14:paraId="1EF12BCF" w14:textId="3E63D02E" w:rsidR="005A75AA" w:rsidRPr="00B83073" w:rsidRDefault="00F1259E" w:rsidP="005A75AA">
      <w:pPr>
        <w:tabs>
          <w:tab w:val="clear" w:pos="284"/>
        </w:tabs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="005A75AA" w:rsidRPr="00B83073">
        <w:rPr>
          <w:rFonts w:eastAsia="MS Mincho"/>
        </w:rPr>
        <w:t>impiegare in contesti differenti rispetto a quelli proposti nel corso gli stru</w:t>
      </w:r>
      <w:r w:rsidR="000F6340" w:rsidRPr="00B83073">
        <w:rPr>
          <w:rFonts w:eastAsia="MS Mincho"/>
        </w:rPr>
        <w:t>menti comunicativi presentati (A</w:t>
      </w:r>
      <w:r w:rsidR="005A75AA" w:rsidRPr="00B83073">
        <w:rPr>
          <w:rFonts w:eastAsia="MS Mincho"/>
        </w:rPr>
        <w:t>bilità comunicative)</w:t>
      </w:r>
    </w:p>
    <w:p w14:paraId="252A5CFF" w14:textId="77777777" w:rsidR="00040037" w:rsidRPr="00B83073" w:rsidRDefault="00040037" w:rsidP="00040037">
      <w:pPr>
        <w:spacing w:before="240" w:after="120"/>
        <w:rPr>
          <w:b/>
          <w:sz w:val="18"/>
        </w:rPr>
      </w:pPr>
      <w:r w:rsidRPr="00B83073">
        <w:rPr>
          <w:b/>
          <w:i/>
          <w:sz w:val="18"/>
        </w:rPr>
        <w:t>PROGRAMMA DEL CORSO</w:t>
      </w:r>
    </w:p>
    <w:p w14:paraId="653E7056" w14:textId="77777777" w:rsidR="00040037" w:rsidRPr="00B83073" w:rsidRDefault="00040037" w:rsidP="00040037">
      <w:pPr>
        <w:tabs>
          <w:tab w:val="clear" w:pos="284"/>
        </w:tabs>
        <w:rPr>
          <w:rFonts w:eastAsia="MS Mincho"/>
        </w:rPr>
      </w:pPr>
      <w:r w:rsidRPr="00B83073">
        <w:rPr>
          <w:rFonts w:eastAsia="MS Mincho"/>
        </w:rPr>
        <w:t>Il corso è articolato in due moduli. Il primo modulo fornisce le metodiche per l’analisi linguistica e semiotica dei processi di comunicazione attraverso i media. Gli studenti saranno introdotti ai fondamenti della disciplina (scuole, autori e categorie) e guidati alla conoscenza dei più recenti approcci semiotici ai media e, in particolare, a</w:t>
      </w:r>
      <w:r w:rsidR="005D0A74" w:rsidRPr="00B83073">
        <w:rPr>
          <w:rFonts w:eastAsia="MS Mincho"/>
        </w:rPr>
        <w:t>i</w:t>
      </w:r>
      <w:r w:rsidRPr="00B83073">
        <w:rPr>
          <w:rFonts w:eastAsia="MS Mincho"/>
        </w:rPr>
        <w:t xml:space="preserve"> linguaggi visiv</w:t>
      </w:r>
      <w:r w:rsidR="005D0A74" w:rsidRPr="00B83073">
        <w:rPr>
          <w:rFonts w:eastAsia="MS Mincho"/>
        </w:rPr>
        <w:t>i</w:t>
      </w:r>
      <w:r w:rsidRPr="00B83073">
        <w:rPr>
          <w:rFonts w:eastAsia="MS Mincho"/>
        </w:rPr>
        <w:t>.</w:t>
      </w:r>
    </w:p>
    <w:p w14:paraId="27687AF2" w14:textId="77777777" w:rsidR="00040037" w:rsidRPr="00B83073" w:rsidRDefault="00040037" w:rsidP="00040037">
      <w:pPr>
        <w:tabs>
          <w:tab w:val="clear" w:pos="284"/>
        </w:tabs>
        <w:rPr>
          <w:rFonts w:eastAsia="MS Mincho"/>
        </w:rPr>
      </w:pPr>
      <w:r w:rsidRPr="00B83073">
        <w:rPr>
          <w:rFonts w:eastAsia="MS Mincho"/>
        </w:rPr>
        <w:t>Il secondo modulo intende presentare un’analisi critica dei prodotti mediali</w:t>
      </w:r>
      <w:r w:rsidR="0098499E" w:rsidRPr="00B83073">
        <w:rPr>
          <w:rFonts w:eastAsia="MS Mincho"/>
        </w:rPr>
        <w:t xml:space="preserve"> contemporanei</w:t>
      </w:r>
      <w:r w:rsidRPr="00B83073">
        <w:rPr>
          <w:rFonts w:eastAsia="MS Mincho"/>
        </w:rPr>
        <w:t xml:space="preserve">, la cui natura ibrida </w:t>
      </w:r>
      <w:r w:rsidR="0098499E" w:rsidRPr="00B83073">
        <w:rPr>
          <w:rFonts w:eastAsia="MS Mincho"/>
        </w:rPr>
        <w:t>sempre di più dà</w:t>
      </w:r>
      <w:r w:rsidRPr="00B83073">
        <w:rPr>
          <w:rFonts w:eastAsia="MS Mincho"/>
        </w:rPr>
        <w:t xml:space="preserve"> </w:t>
      </w:r>
      <w:r w:rsidR="0098499E" w:rsidRPr="00B83073">
        <w:rPr>
          <w:rFonts w:eastAsia="MS Mincho"/>
        </w:rPr>
        <w:t>origine a</w:t>
      </w:r>
      <w:r w:rsidRPr="00B83073">
        <w:rPr>
          <w:rFonts w:eastAsia="MS Mincho"/>
        </w:rPr>
        <w:t xml:space="preserve"> forme testuali e discorsive complesse</w:t>
      </w:r>
      <w:r w:rsidR="00A0425E" w:rsidRPr="00B83073">
        <w:rPr>
          <w:rFonts w:eastAsia="MS Mincho"/>
        </w:rPr>
        <w:t>, perlopiù fondate sul linguaggio audiovisivo</w:t>
      </w:r>
      <w:r w:rsidRPr="00B83073">
        <w:rPr>
          <w:rFonts w:eastAsia="MS Mincho"/>
        </w:rPr>
        <w:t>. A</w:t>
      </w:r>
      <w:r w:rsidR="0098499E" w:rsidRPr="00B83073">
        <w:rPr>
          <w:rFonts w:eastAsia="MS Mincho"/>
        </w:rPr>
        <w:t>dottando un approccio</w:t>
      </w:r>
      <w:r w:rsidRPr="00B83073">
        <w:rPr>
          <w:rFonts w:eastAsia="MS Mincho"/>
        </w:rPr>
        <w:t xml:space="preserve"> interdisciplinare alla comunicazione, verranno </w:t>
      </w:r>
      <w:r w:rsidR="006877B9" w:rsidRPr="00B83073">
        <w:rPr>
          <w:rFonts w:eastAsia="MS Mincho"/>
        </w:rPr>
        <w:t xml:space="preserve">dunque </w:t>
      </w:r>
      <w:r w:rsidRPr="00B83073">
        <w:rPr>
          <w:rFonts w:eastAsia="MS Mincho"/>
        </w:rPr>
        <w:t xml:space="preserve">mostrate le nuove opportunità applicative della semiotica nei diversi ambiti della </w:t>
      </w:r>
      <w:r w:rsidR="0098499E" w:rsidRPr="00B83073">
        <w:rPr>
          <w:rFonts w:eastAsia="MS Mincho"/>
        </w:rPr>
        <w:t>produzione</w:t>
      </w:r>
      <w:r w:rsidRPr="00B83073">
        <w:rPr>
          <w:rFonts w:eastAsia="MS Mincho"/>
        </w:rPr>
        <w:t xml:space="preserve"> </w:t>
      </w:r>
      <w:r w:rsidR="005D0A74" w:rsidRPr="00B83073">
        <w:rPr>
          <w:rFonts w:eastAsia="MS Mincho"/>
        </w:rPr>
        <w:t>audiovisiva</w:t>
      </w:r>
      <w:r w:rsidRPr="00B83073">
        <w:rPr>
          <w:rFonts w:eastAsia="MS Mincho"/>
        </w:rPr>
        <w:t xml:space="preserve"> contemporanea (pubblicità, giornalismo, cinema, televisione, </w:t>
      </w:r>
      <w:r w:rsidR="0098499E" w:rsidRPr="00B83073">
        <w:rPr>
          <w:rFonts w:eastAsia="MS Mincho"/>
        </w:rPr>
        <w:lastRenderedPageBreak/>
        <w:t>videoarte</w:t>
      </w:r>
      <w:r w:rsidRPr="00B83073">
        <w:rPr>
          <w:rFonts w:eastAsia="MS Mincho"/>
        </w:rPr>
        <w:t>, web e nuovi media).</w:t>
      </w:r>
      <w:r w:rsidR="0045244A" w:rsidRPr="00B83073">
        <w:rPr>
          <w:rFonts w:eastAsia="MS Mincho"/>
        </w:rPr>
        <w:t xml:space="preserve"> </w:t>
      </w:r>
      <w:r w:rsidRPr="00B83073">
        <w:rPr>
          <w:rFonts w:eastAsia="MS Mincho"/>
        </w:rPr>
        <w:t xml:space="preserve">Il corso sarà inoltre affiancato da lezioni di approfondimento </w:t>
      </w:r>
      <w:r w:rsidR="0098499E" w:rsidRPr="00B83073">
        <w:rPr>
          <w:rFonts w:eastAsia="MS Mincho"/>
        </w:rPr>
        <w:t>sugli effetti di senso</w:t>
      </w:r>
      <w:r w:rsidRPr="00B83073">
        <w:rPr>
          <w:rFonts w:eastAsia="MS Mincho"/>
        </w:rPr>
        <w:t xml:space="preserve"> </w:t>
      </w:r>
      <w:r w:rsidR="0098499E" w:rsidRPr="00B83073">
        <w:rPr>
          <w:rFonts w:eastAsia="MS Mincho"/>
        </w:rPr>
        <w:t>generati da</w:t>
      </w:r>
      <w:r w:rsidR="00556412" w:rsidRPr="00B83073">
        <w:rPr>
          <w:rFonts w:eastAsia="MS Mincho"/>
        </w:rPr>
        <w:t xml:space="preserve"> </w:t>
      </w:r>
      <w:r w:rsidRPr="00B83073">
        <w:rPr>
          <w:rFonts w:eastAsia="MS Mincho"/>
        </w:rPr>
        <w:t xml:space="preserve">pratiche sociali </w:t>
      </w:r>
      <w:r w:rsidR="00556412" w:rsidRPr="00B83073">
        <w:rPr>
          <w:rFonts w:eastAsia="MS Mincho"/>
        </w:rPr>
        <w:t xml:space="preserve">e </w:t>
      </w:r>
      <w:r w:rsidR="0098499E" w:rsidRPr="00B83073">
        <w:rPr>
          <w:rFonts w:eastAsia="MS Mincho"/>
        </w:rPr>
        <w:t>mediali</w:t>
      </w:r>
      <w:r w:rsidR="00EC6767" w:rsidRPr="00B83073">
        <w:rPr>
          <w:rFonts w:eastAsia="MS Mincho"/>
        </w:rPr>
        <w:t xml:space="preserve"> che modellano il rapporto tra realtà e finzione</w:t>
      </w:r>
      <w:r w:rsidRPr="00B83073">
        <w:rPr>
          <w:rFonts w:eastAsia="MS Mincho"/>
        </w:rPr>
        <w:t xml:space="preserve">, </w:t>
      </w:r>
      <w:r w:rsidR="00EC6767" w:rsidRPr="00B83073">
        <w:rPr>
          <w:rFonts w:eastAsia="MS Mincho"/>
        </w:rPr>
        <w:t>verità e falsità</w:t>
      </w:r>
      <w:r w:rsidRPr="00B83073">
        <w:rPr>
          <w:rFonts w:eastAsia="MS Mincho"/>
        </w:rPr>
        <w:t>.</w:t>
      </w:r>
    </w:p>
    <w:p w14:paraId="6E41585F" w14:textId="13C36D06" w:rsidR="00040037" w:rsidRPr="00B83073" w:rsidRDefault="00040037" w:rsidP="005C5AF1">
      <w:pPr>
        <w:spacing w:before="240" w:after="120"/>
        <w:rPr>
          <w:b/>
          <w:i/>
          <w:sz w:val="18"/>
        </w:rPr>
      </w:pPr>
      <w:r w:rsidRPr="00B83073">
        <w:rPr>
          <w:b/>
          <w:i/>
          <w:sz w:val="18"/>
        </w:rPr>
        <w:t>BIBLIOGRAFIA</w:t>
      </w:r>
      <w:r w:rsidR="002B55C0">
        <w:rPr>
          <w:rStyle w:val="Rimandonotaapidipagina"/>
          <w:b/>
          <w:i/>
          <w:sz w:val="18"/>
        </w:rPr>
        <w:footnoteReference w:id="1"/>
      </w:r>
    </w:p>
    <w:p w14:paraId="5BE83922" w14:textId="319454EB" w:rsidR="00040037" w:rsidRPr="00B83073" w:rsidRDefault="00040037" w:rsidP="0004003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La bibliografia del corso sarà fornita all’avvio delle lezioni e potrà essere consultata sull</w:t>
      </w:r>
      <w:r w:rsidR="000E4090">
        <w:rPr>
          <w:rFonts w:ascii="Times" w:hAnsi="Times"/>
          <w:noProof/>
          <w:sz w:val="18"/>
          <w:szCs w:val="20"/>
        </w:rPr>
        <w:t>a</w:t>
      </w:r>
      <w:r w:rsidRPr="00B83073">
        <w:rPr>
          <w:rFonts w:ascii="Times" w:hAnsi="Times"/>
          <w:noProof/>
          <w:sz w:val="18"/>
          <w:szCs w:val="20"/>
        </w:rPr>
        <w:t xml:space="preserve"> pagin</w:t>
      </w:r>
      <w:r w:rsidR="000E4090">
        <w:rPr>
          <w:rFonts w:ascii="Times" w:hAnsi="Times"/>
          <w:noProof/>
          <w:sz w:val="18"/>
          <w:szCs w:val="20"/>
        </w:rPr>
        <w:t>a</w:t>
      </w:r>
      <w:r w:rsidRPr="00B83073">
        <w:rPr>
          <w:rFonts w:ascii="Times" w:hAnsi="Times"/>
          <w:noProof/>
          <w:sz w:val="18"/>
          <w:szCs w:val="20"/>
        </w:rPr>
        <w:t xml:space="preserve"> web personal</w:t>
      </w:r>
      <w:r w:rsidR="000E4090">
        <w:rPr>
          <w:rFonts w:ascii="Times" w:hAnsi="Times"/>
          <w:noProof/>
          <w:sz w:val="18"/>
          <w:szCs w:val="20"/>
        </w:rPr>
        <w:t>e</w:t>
      </w:r>
      <w:r w:rsidRPr="00B83073">
        <w:rPr>
          <w:rFonts w:ascii="Times" w:hAnsi="Times"/>
          <w:noProof/>
          <w:sz w:val="18"/>
          <w:szCs w:val="20"/>
        </w:rPr>
        <w:t xml:space="preserve"> </w:t>
      </w:r>
      <w:r w:rsidR="000E4090">
        <w:rPr>
          <w:rFonts w:ascii="Times" w:hAnsi="Times"/>
          <w:noProof/>
          <w:sz w:val="18"/>
          <w:szCs w:val="20"/>
        </w:rPr>
        <w:t xml:space="preserve">della </w:t>
      </w:r>
      <w:r w:rsidRPr="00B83073">
        <w:rPr>
          <w:rFonts w:ascii="Times" w:hAnsi="Times"/>
          <w:noProof/>
          <w:sz w:val="18"/>
          <w:szCs w:val="20"/>
        </w:rPr>
        <w:t>docent</w:t>
      </w:r>
      <w:r w:rsidR="000E4090">
        <w:rPr>
          <w:rFonts w:ascii="Times" w:hAnsi="Times"/>
          <w:noProof/>
          <w:sz w:val="18"/>
          <w:szCs w:val="20"/>
        </w:rPr>
        <w:t>e</w:t>
      </w:r>
      <w:r w:rsidRPr="00B83073">
        <w:rPr>
          <w:rFonts w:ascii="Times" w:hAnsi="Times"/>
          <w:noProof/>
          <w:sz w:val="18"/>
          <w:szCs w:val="20"/>
        </w:rPr>
        <w:t>. Fra i testi di riferimento:</w:t>
      </w:r>
    </w:p>
    <w:p w14:paraId="76E4BAAB" w14:textId="77777777" w:rsidR="00040037" w:rsidRPr="00B83073" w:rsidRDefault="00040037" w:rsidP="005C5AF1">
      <w:pPr>
        <w:tabs>
          <w:tab w:val="clear" w:pos="284"/>
        </w:tabs>
        <w:spacing w:before="120" w:line="220" w:lineRule="exact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Primo modulo</w:t>
      </w:r>
    </w:p>
    <w:p w14:paraId="3FDA32D9" w14:textId="764290C1" w:rsidR="00040037" w:rsidRPr="00B83073" w:rsidRDefault="005D0A74" w:rsidP="005D0A74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18"/>
        </w:rPr>
      </w:pPr>
      <w:r w:rsidRPr="00B83073">
        <w:rPr>
          <w:rFonts w:ascii="Times" w:hAnsi="Times"/>
          <w:smallCaps/>
          <w:noProof/>
          <w:spacing w:val="-5"/>
          <w:sz w:val="16"/>
          <w:szCs w:val="16"/>
        </w:rPr>
        <w:t>D. Barbieri</w:t>
      </w:r>
      <w:r w:rsidRPr="00B83073">
        <w:rPr>
          <w:rFonts w:ascii="Times" w:hAnsi="Times"/>
          <w:smallCaps/>
          <w:noProof/>
          <w:spacing w:val="-5"/>
          <w:sz w:val="16"/>
          <w:szCs w:val="18"/>
        </w:rPr>
        <w:t>,</w:t>
      </w:r>
      <w:r w:rsidRPr="00B83073">
        <w:rPr>
          <w:rFonts w:ascii="Times" w:hAnsi="Times"/>
          <w:i/>
          <w:noProof/>
          <w:spacing w:val="-5"/>
          <w:sz w:val="18"/>
          <w:szCs w:val="18"/>
        </w:rPr>
        <w:t xml:space="preserve"> Semiotica del fumetto,</w:t>
      </w:r>
      <w:r w:rsidRPr="00B83073">
        <w:rPr>
          <w:rFonts w:ascii="Times" w:hAnsi="Times"/>
          <w:noProof/>
          <w:spacing w:val="-5"/>
          <w:sz w:val="18"/>
          <w:szCs w:val="18"/>
        </w:rPr>
        <w:t xml:space="preserve"> Carocci, Roma, 2017</w:t>
      </w:r>
      <w:r w:rsidR="00EA64EA" w:rsidRPr="00B83073">
        <w:rPr>
          <w:rFonts w:ascii="Times" w:hAnsi="Times"/>
          <w:noProof/>
          <w:spacing w:val="-5"/>
          <w:sz w:val="18"/>
          <w:szCs w:val="18"/>
        </w:rPr>
        <w:t>.</w:t>
      </w:r>
      <w:r w:rsidR="002B55C0">
        <w:rPr>
          <w:rFonts w:ascii="Times" w:hAnsi="Times"/>
          <w:noProof/>
          <w:spacing w:val="-5"/>
          <w:sz w:val="18"/>
          <w:szCs w:val="18"/>
        </w:rPr>
        <w:t xml:space="preserve"> </w:t>
      </w:r>
      <w:hyperlink r:id="rId9" w:history="1">
        <w:r w:rsidR="002B55C0" w:rsidRPr="002B55C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0DD8B12" w14:textId="6355EE9E" w:rsidR="00040037" w:rsidRPr="00B83073" w:rsidRDefault="00040037" w:rsidP="00040037">
      <w:pPr>
        <w:tabs>
          <w:tab w:val="clear" w:pos="284"/>
        </w:tabs>
        <w:spacing w:line="240" w:lineRule="atLeast"/>
        <w:ind w:left="284" w:hanging="284"/>
        <w:rPr>
          <w:rFonts w:ascii="Times" w:eastAsia="MS Mincho" w:hAnsi="Times"/>
          <w:noProof/>
          <w:spacing w:val="-5"/>
          <w:sz w:val="18"/>
          <w:szCs w:val="20"/>
        </w:rPr>
      </w:pPr>
      <w:r w:rsidRPr="00B83073">
        <w:rPr>
          <w:rFonts w:ascii="Times" w:hAnsi="Times"/>
          <w:smallCaps/>
          <w:noProof/>
          <w:spacing w:val="-5"/>
          <w:sz w:val="16"/>
          <w:szCs w:val="20"/>
        </w:rPr>
        <w:t>P. Polidoro,</w:t>
      </w:r>
      <w:r w:rsidRPr="00B83073">
        <w:rPr>
          <w:rFonts w:ascii="Times" w:hAnsi="Times"/>
          <w:i/>
          <w:noProof/>
          <w:spacing w:val="-5"/>
          <w:sz w:val="18"/>
          <w:szCs w:val="20"/>
        </w:rPr>
        <w:t xml:space="preserve"> Che cos'è la semiotica visiva,</w:t>
      </w:r>
      <w:r w:rsidRPr="00B83073">
        <w:rPr>
          <w:rFonts w:ascii="Times" w:hAnsi="Times"/>
          <w:noProof/>
          <w:spacing w:val="-5"/>
          <w:sz w:val="18"/>
          <w:szCs w:val="20"/>
        </w:rPr>
        <w:t xml:space="preserve"> Carocci, Roma, 2008.</w:t>
      </w:r>
      <w:r w:rsidR="002B55C0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0" w:history="1">
        <w:r w:rsidR="002B55C0" w:rsidRPr="002B55C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E2CFC05" w14:textId="47EA2920" w:rsidR="00040037" w:rsidRPr="00B83073" w:rsidRDefault="00040037" w:rsidP="00040037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B83073">
        <w:rPr>
          <w:rFonts w:ascii="Times" w:hAnsi="Times"/>
          <w:smallCaps/>
          <w:noProof/>
          <w:spacing w:val="-5"/>
          <w:sz w:val="16"/>
          <w:szCs w:val="20"/>
        </w:rPr>
        <w:t>U. Volli,</w:t>
      </w:r>
      <w:r w:rsidRPr="00B83073">
        <w:rPr>
          <w:rFonts w:ascii="Times" w:hAnsi="Times"/>
          <w:i/>
          <w:noProof/>
          <w:spacing w:val="-5"/>
          <w:sz w:val="18"/>
          <w:szCs w:val="20"/>
        </w:rPr>
        <w:t xml:space="preserve"> Manuale di semiotica,</w:t>
      </w:r>
      <w:r w:rsidRPr="00B83073">
        <w:rPr>
          <w:rFonts w:ascii="Times" w:hAnsi="Times"/>
          <w:noProof/>
          <w:spacing w:val="-5"/>
          <w:sz w:val="18"/>
          <w:szCs w:val="20"/>
        </w:rPr>
        <w:t xml:space="preserve"> Laterza, Roma-Bari, 2007 (o successive edizioni).</w:t>
      </w:r>
      <w:r w:rsidR="002B55C0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1" w:history="1">
        <w:r w:rsidR="002B55C0" w:rsidRPr="002B55C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5ECD146C" w14:textId="77777777" w:rsidR="00040037" w:rsidRPr="00B83073" w:rsidRDefault="00040037" w:rsidP="005C5AF1">
      <w:pPr>
        <w:tabs>
          <w:tab w:val="clear" w:pos="284"/>
        </w:tabs>
        <w:spacing w:before="120" w:line="220" w:lineRule="exact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Secondo modulo</w:t>
      </w:r>
    </w:p>
    <w:p w14:paraId="7C954D72" w14:textId="5D625F7B" w:rsidR="00F0466C" w:rsidRPr="00B83073" w:rsidRDefault="00F0466C" w:rsidP="00F0466C">
      <w:pPr>
        <w:tabs>
          <w:tab w:val="clear" w:pos="284"/>
        </w:tabs>
        <w:spacing w:line="240" w:lineRule="atLeast"/>
        <w:rPr>
          <w:rFonts w:ascii="Times" w:hAnsi="Times"/>
          <w:iCs/>
          <w:noProof/>
          <w:spacing w:val="-5"/>
          <w:sz w:val="18"/>
          <w:szCs w:val="18"/>
        </w:rPr>
      </w:pPr>
      <w:r w:rsidRPr="00B83073">
        <w:rPr>
          <w:rFonts w:ascii="Times" w:hAnsi="Times"/>
          <w:smallCaps/>
          <w:noProof/>
          <w:spacing w:val="-5"/>
          <w:sz w:val="16"/>
          <w:szCs w:val="20"/>
        </w:rPr>
        <w:t xml:space="preserve">A. M. Lorusso,  </w:t>
      </w:r>
      <w:r w:rsidRPr="00B83073">
        <w:rPr>
          <w:rFonts w:ascii="Times" w:hAnsi="Times"/>
          <w:i/>
          <w:noProof/>
          <w:spacing w:val="-5"/>
          <w:sz w:val="18"/>
          <w:szCs w:val="18"/>
        </w:rPr>
        <w:t xml:space="preserve">Postverità, </w:t>
      </w:r>
      <w:r w:rsidRPr="00B83073">
        <w:rPr>
          <w:rFonts w:ascii="Times" w:hAnsi="Times"/>
          <w:iCs/>
          <w:noProof/>
          <w:spacing w:val="-5"/>
          <w:sz w:val="18"/>
          <w:szCs w:val="18"/>
        </w:rPr>
        <w:t>Laterza, Roma, 2018.</w:t>
      </w:r>
      <w:r w:rsidR="002B55C0">
        <w:rPr>
          <w:rFonts w:ascii="Times" w:hAnsi="Times"/>
          <w:iCs/>
          <w:noProof/>
          <w:spacing w:val="-5"/>
          <w:sz w:val="18"/>
          <w:szCs w:val="18"/>
        </w:rPr>
        <w:t xml:space="preserve"> </w:t>
      </w:r>
      <w:hyperlink r:id="rId12" w:history="1">
        <w:r w:rsidR="002B55C0" w:rsidRPr="002B55C0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378893FF" w14:textId="6DEF60F4" w:rsidR="000E4090" w:rsidRPr="000E4090" w:rsidRDefault="000E4090" w:rsidP="00040037">
      <w:pPr>
        <w:tabs>
          <w:tab w:val="clear" w:pos="284"/>
        </w:tabs>
        <w:spacing w:line="240" w:lineRule="atLeast"/>
        <w:ind w:left="284" w:hanging="284"/>
        <w:rPr>
          <w:spacing w:val="-5"/>
          <w:sz w:val="18"/>
          <w:szCs w:val="18"/>
          <w:lang w:bidi="it-IT"/>
        </w:rPr>
      </w:pPr>
      <w:r w:rsidRPr="000E4090">
        <w:rPr>
          <w:smallCaps/>
          <w:spacing w:val="-5"/>
          <w:sz w:val="16"/>
          <w:szCs w:val="16"/>
          <w:lang w:bidi="it-IT"/>
        </w:rPr>
        <w:t>A. Cati, R. Eugeni, M. Locatelli,</w:t>
      </w:r>
      <w:r w:rsidRPr="000E4090">
        <w:rPr>
          <w:spacing w:val="-5"/>
          <w:sz w:val="18"/>
          <w:szCs w:val="18"/>
          <w:lang w:bidi="it-IT"/>
        </w:rPr>
        <w:t xml:space="preserve"> </w:t>
      </w:r>
      <w:r w:rsidRPr="000E4090">
        <w:rPr>
          <w:i/>
          <w:iCs/>
          <w:spacing w:val="-5"/>
          <w:sz w:val="18"/>
          <w:szCs w:val="18"/>
          <w:lang w:bidi="it-IT"/>
        </w:rPr>
        <w:t>Le forme dell'audiovisivo. Cinema, televisione, digital media</w:t>
      </w:r>
      <w:r w:rsidRPr="000E4090">
        <w:rPr>
          <w:spacing w:val="-5"/>
          <w:sz w:val="18"/>
          <w:szCs w:val="18"/>
          <w:lang w:bidi="it-IT"/>
        </w:rPr>
        <w:t>, Carocci, Roma, 2021</w:t>
      </w:r>
      <w:r>
        <w:rPr>
          <w:spacing w:val="-5"/>
          <w:sz w:val="18"/>
          <w:szCs w:val="18"/>
          <w:lang w:bidi="it-IT"/>
        </w:rPr>
        <w:t>.</w:t>
      </w:r>
    </w:p>
    <w:p w14:paraId="68822951" w14:textId="34443C23" w:rsidR="00040037" w:rsidRPr="00B83073" w:rsidRDefault="00040037" w:rsidP="00040037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noProof/>
          <w:spacing w:val="-5"/>
          <w:sz w:val="18"/>
          <w:szCs w:val="20"/>
        </w:rPr>
      </w:pPr>
      <w:r w:rsidRPr="00B83073">
        <w:rPr>
          <w:rFonts w:ascii="Times" w:hAnsi="Times"/>
          <w:smallCaps/>
          <w:noProof/>
          <w:spacing w:val="-5"/>
          <w:sz w:val="16"/>
          <w:szCs w:val="20"/>
        </w:rPr>
        <w:t>P. Peverini,</w:t>
      </w:r>
      <w:r w:rsidRPr="00B83073">
        <w:rPr>
          <w:rFonts w:ascii="Times" w:hAnsi="Times"/>
          <w:i/>
          <w:noProof/>
          <w:spacing w:val="-5"/>
          <w:sz w:val="18"/>
          <w:szCs w:val="20"/>
        </w:rPr>
        <w:t xml:space="preserve"> I media: strumenti di analisi semiotica,</w:t>
      </w:r>
      <w:r w:rsidRPr="00B83073">
        <w:rPr>
          <w:rFonts w:ascii="Times" w:hAnsi="Times"/>
          <w:noProof/>
          <w:spacing w:val="-5"/>
          <w:sz w:val="18"/>
          <w:szCs w:val="20"/>
        </w:rPr>
        <w:t xml:space="preserve"> Carocci, Roma, 2012.</w:t>
      </w:r>
      <w:r w:rsidR="002B55C0">
        <w:rPr>
          <w:rFonts w:ascii="Times" w:hAnsi="Times"/>
          <w:noProof/>
          <w:spacing w:val="-5"/>
          <w:sz w:val="18"/>
          <w:szCs w:val="20"/>
        </w:rPr>
        <w:t xml:space="preserve"> </w:t>
      </w:r>
      <w:hyperlink r:id="rId13" w:history="1">
        <w:r w:rsidR="002B55C0" w:rsidRPr="002B55C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6B857EF1" w14:textId="331658D4" w:rsidR="000607E3" w:rsidRPr="00B83073" w:rsidRDefault="000607E3" w:rsidP="00040037">
      <w:pPr>
        <w:tabs>
          <w:tab w:val="clear" w:pos="284"/>
        </w:tabs>
        <w:spacing w:line="220" w:lineRule="exact"/>
        <w:ind w:left="284" w:hanging="284"/>
        <w:rPr>
          <w:rFonts w:ascii="Times" w:eastAsia="MS Mincho" w:hAnsi="Times"/>
          <w:noProof/>
          <w:sz w:val="18"/>
          <w:szCs w:val="20"/>
        </w:rPr>
      </w:pPr>
      <w:r w:rsidRPr="00B83073">
        <w:rPr>
          <w:rFonts w:ascii="Times" w:eastAsia="MS Mincho" w:hAnsi="Times"/>
          <w:noProof/>
          <w:sz w:val="18"/>
          <w:szCs w:val="20"/>
        </w:rPr>
        <w:t xml:space="preserve">Ulteriori testi </w:t>
      </w:r>
      <w:r w:rsidR="00BF46BB">
        <w:rPr>
          <w:rFonts w:ascii="Times" w:eastAsia="MS Mincho" w:hAnsi="Times"/>
          <w:noProof/>
          <w:sz w:val="18"/>
          <w:szCs w:val="20"/>
        </w:rPr>
        <w:t xml:space="preserve">o saggi </w:t>
      </w:r>
      <w:r w:rsidRPr="00B83073">
        <w:rPr>
          <w:rFonts w:ascii="Times" w:eastAsia="MS Mincho" w:hAnsi="Times"/>
          <w:noProof/>
          <w:sz w:val="18"/>
          <w:szCs w:val="20"/>
        </w:rPr>
        <w:t>potranno essere indicati da</w:t>
      </w:r>
      <w:r w:rsidR="00BF46BB">
        <w:rPr>
          <w:rFonts w:ascii="Times" w:eastAsia="MS Mincho" w:hAnsi="Times"/>
          <w:noProof/>
          <w:sz w:val="18"/>
          <w:szCs w:val="20"/>
        </w:rPr>
        <w:t>lla</w:t>
      </w:r>
      <w:r w:rsidRPr="00B83073">
        <w:rPr>
          <w:rFonts w:ascii="Times" w:eastAsia="MS Mincho" w:hAnsi="Times"/>
          <w:noProof/>
          <w:sz w:val="18"/>
          <w:szCs w:val="20"/>
        </w:rPr>
        <w:t xml:space="preserve"> docent</w:t>
      </w:r>
      <w:r w:rsidR="00BF46BB">
        <w:rPr>
          <w:rFonts w:ascii="Times" w:eastAsia="MS Mincho" w:hAnsi="Times"/>
          <w:noProof/>
          <w:sz w:val="18"/>
          <w:szCs w:val="20"/>
        </w:rPr>
        <w:t>e</w:t>
      </w:r>
      <w:r w:rsidRPr="00B83073">
        <w:rPr>
          <w:rFonts w:ascii="Times" w:eastAsia="MS Mincho" w:hAnsi="Times"/>
          <w:noProof/>
          <w:sz w:val="18"/>
          <w:szCs w:val="20"/>
        </w:rPr>
        <w:t xml:space="preserve"> durante le lezioni e su Blackboard.</w:t>
      </w:r>
    </w:p>
    <w:p w14:paraId="7B63E253" w14:textId="77777777" w:rsidR="00040037" w:rsidRPr="00B83073" w:rsidRDefault="00040037" w:rsidP="00040037">
      <w:pPr>
        <w:tabs>
          <w:tab w:val="clear" w:pos="284"/>
        </w:tabs>
        <w:spacing w:line="220" w:lineRule="exact"/>
        <w:ind w:left="284" w:hanging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Gli studenti avranno inoltre a disposizione</w:t>
      </w:r>
      <w:r w:rsidR="00834314" w:rsidRPr="00B83073">
        <w:rPr>
          <w:rFonts w:ascii="Times" w:hAnsi="Times"/>
          <w:noProof/>
          <w:sz w:val="18"/>
          <w:szCs w:val="20"/>
        </w:rPr>
        <w:t>,</w:t>
      </w:r>
      <w:r w:rsidRPr="00B83073">
        <w:rPr>
          <w:rFonts w:ascii="Times" w:hAnsi="Times"/>
          <w:noProof/>
          <w:sz w:val="18"/>
          <w:szCs w:val="20"/>
        </w:rPr>
        <w:t xml:space="preserve"> </w:t>
      </w:r>
      <w:r w:rsidR="000607E3" w:rsidRPr="00B83073">
        <w:rPr>
          <w:rFonts w:ascii="Times" w:hAnsi="Times"/>
          <w:noProof/>
          <w:sz w:val="18"/>
          <w:szCs w:val="20"/>
        </w:rPr>
        <w:t>sempre</w:t>
      </w:r>
      <w:r w:rsidRPr="00B83073">
        <w:rPr>
          <w:rFonts w:ascii="Times" w:hAnsi="Times"/>
          <w:noProof/>
          <w:sz w:val="18"/>
          <w:szCs w:val="20"/>
        </w:rPr>
        <w:t xml:space="preserve"> su Blackboard</w:t>
      </w:r>
      <w:r w:rsidR="00834314" w:rsidRPr="00B83073">
        <w:rPr>
          <w:rFonts w:ascii="Times" w:hAnsi="Times"/>
          <w:noProof/>
          <w:sz w:val="18"/>
          <w:szCs w:val="20"/>
        </w:rPr>
        <w:t>,</w:t>
      </w:r>
      <w:r w:rsidRPr="00B83073">
        <w:rPr>
          <w:rFonts w:ascii="Times" w:hAnsi="Times"/>
          <w:noProof/>
          <w:sz w:val="18"/>
          <w:szCs w:val="20"/>
        </w:rPr>
        <w:t xml:space="preserve"> i materiali utilizzati a supporto della didattica frontale.</w:t>
      </w:r>
    </w:p>
    <w:p w14:paraId="41EE973E" w14:textId="77777777" w:rsidR="00040037" w:rsidRPr="00B83073" w:rsidRDefault="00040037" w:rsidP="00040037">
      <w:pPr>
        <w:spacing w:before="240" w:after="120" w:line="220" w:lineRule="exact"/>
        <w:rPr>
          <w:b/>
          <w:i/>
          <w:noProof/>
          <w:sz w:val="18"/>
        </w:rPr>
      </w:pPr>
      <w:r w:rsidRPr="00B83073">
        <w:rPr>
          <w:b/>
          <w:i/>
          <w:noProof/>
          <w:sz w:val="18"/>
        </w:rPr>
        <w:t>DIDATTICA DEL CORSO</w:t>
      </w:r>
    </w:p>
    <w:p w14:paraId="792D008F" w14:textId="5A5D83A1" w:rsidR="00040037" w:rsidRPr="00B83073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 xml:space="preserve">Il corso si svilupperà attraverso lezioni frontali e l’illustrazione di casi di studio. La didattica </w:t>
      </w:r>
      <w:r w:rsidR="005D0A74" w:rsidRPr="00B83073">
        <w:rPr>
          <w:rFonts w:ascii="Times" w:hAnsi="Times"/>
          <w:noProof/>
          <w:sz w:val="18"/>
          <w:szCs w:val="20"/>
        </w:rPr>
        <w:t xml:space="preserve">sia </w:t>
      </w:r>
      <w:r w:rsidRPr="00B83073">
        <w:rPr>
          <w:rFonts w:ascii="Times" w:hAnsi="Times"/>
          <w:noProof/>
          <w:sz w:val="18"/>
          <w:szCs w:val="20"/>
        </w:rPr>
        <w:t xml:space="preserve">del primo modulo </w:t>
      </w:r>
      <w:r w:rsidR="005D0A74" w:rsidRPr="00B83073">
        <w:rPr>
          <w:rFonts w:ascii="Times" w:hAnsi="Times"/>
          <w:noProof/>
          <w:sz w:val="18"/>
          <w:szCs w:val="20"/>
        </w:rPr>
        <w:t xml:space="preserve">sia del secondo modulo </w:t>
      </w:r>
      <w:r w:rsidRPr="00B83073">
        <w:rPr>
          <w:rFonts w:ascii="Times" w:hAnsi="Times"/>
          <w:noProof/>
          <w:sz w:val="18"/>
          <w:szCs w:val="20"/>
        </w:rPr>
        <w:t>sarà integrata dall’assegnazione</w:t>
      </w:r>
      <w:r w:rsidR="005D0A74" w:rsidRPr="00B83073">
        <w:rPr>
          <w:rFonts w:ascii="Times" w:hAnsi="Times"/>
          <w:noProof/>
          <w:sz w:val="18"/>
          <w:szCs w:val="20"/>
        </w:rPr>
        <w:t xml:space="preserve"> </w:t>
      </w:r>
      <w:r w:rsidRPr="00B83073">
        <w:rPr>
          <w:rFonts w:ascii="Times" w:hAnsi="Times"/>
          <w:noProof/>
          <w:sz w:val="18"/>
          <w:szCs w:val="20"/>
        </w:rPr>
        <w:t>di esercizi di analisi di casi e prodotti mediali. Gli esercizi verranno discussi e corretti individualmente o in momenti appositamente predisposti dal</w:t>
      </w:r>
      <w:r w:rsidR="00BF46BB">
        <w:rPr>
          <w:rFonts w:ascii="Times" w:hAnsi="Times"/>
          <w:noProof/>
          <w:sz w:val="18"/>
          <w:szCs w:val="20"/>
        </w:rPr>
        <w:t>la</w:t>
      </w:r>
      <w:r w:rsidRPr="00B83073">
        <w:rPr>
          <w:rFonts w:ascii="Times" w:hAnsi="Times"/>
          <w:noProof/>
          <w:sz w:val="18"/>
          <w:szCs w:val="20"/>
        </w:rPr>
        <w:t xml:space="preserve"> docente. I materiali didattici e gli esercizi verranno forniti allo studente tramite Blackboard. </w:t>
      </w:r>
    </w:p>
    <w:p w14:paraId="4E7B6263" w14:textId="77777777" w:rsidR="00040037" w:rsidRPr="00B83073" w:rsidRDefault="00040037" w:rsidP="00040037">
      <w:pPr>
        <w:spacing w:before="240" w:after="120" w:line="220" w:lineRule="exact"/>
        <w:rPr>
          <w:b/>
          <w:i/>
          <w:noProof/>
          <w:sz w:val="18"/>
        </w:rPr>
      </w:pPr>
      <w:r w:rsidRPr="00B83073">
        <w:rPr>
          <w:b/>
          <w:i/>
          <w:noProof/>
          <w:sz w:val="18"/>
        </w:rPr>
        <w:t>METODO</w:t>
      </w:r>
      <w:r w:rsidR="00B17FDB" w:rsidRPr="00B83073">
        <w:rPr>
          <w:b/>
          <w:i/>
          <w:noProof/>
          <w:sz w:val="18"/>
        </w:rPr>
        <w:t xml:space="preserve"> E CRITERI</w:t>
      </w:r>
      <w:r w:rsidRPr="00B83073">
        <w:rPr>
          <w:b/>
          <w:i/>
          <w:noProof/>
          <w:sz w:val="18"/>
        </w:rPr>
        <w:t xml:space="preserve"> DI VALUTAZIONE</w:t>
      </w:r>
    </w:p>
    <w:p w14:paraId="3202EFF1" w14:textId="14B5D7AE" w:rsidR="00BF46BB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 xml:space="preserve">La prova del primo modulo consiste nella verifica delle conoscenze acquisite dallo studente frequentando il corso e in riferimento </w:t>
      </w:r>
      <w:r w:rsidR="00073AA7">
        <w:rPr>
          <w:rFonts w:ascii="Times" w:hAnsi="Times"/>
          <w:noProof/>
          <w:sz w:val="18"/>
          <w:szCs w:val="20"/>
        </w:rPr>
        <w:t>alla compentenza maturata nell’applicazione delle metodiche della semiotica visiva; mentre l</w:t>
      </w:r>
      <w:r w:rsidRPr="00B83073">
        <w:rPr>
          <w:rFonts w:ascii="Times" w:hAnsi="Times"/>
          <w:noProof/>
          <w:sz w:val="18"/>
          <w:szCs w:val="20"/>
        </w:rPr>
        <w:t xml:space="preserve">’esame del secondo modulo consiste in una verifica </w:t>
      </w:r>
      <w:r w:rsidR="00073AA7">
        <w:rPr>
          <w:rFonts w:ascii="Times" w:hAnsi="Times"/>
          <w:noProof/>
          <w:sz w:val="18"/>
          <w:szCs w:val="20"/>
        </w:rPr>
        <w:t>scritta</w:t>
      </w:r>
      <w:r w:rsidRPr="00B83073">
        <w:rPr>
          <w:rFonts w:ascii="Times" w:hAnsi="Times"/>
          <w:noProof/>
          <w:sz w:val="18"/>
          <w:szCs w:val="20"/>
        </w:rPr>
        <w:t xml:space="preserve"> </w:t>
      </w:r>
      <w:r w:rsidR="00073AA7">
        <w:rPr>
          <w:rFonts w:ascii="Times" w:hAnsi="Times"/>
          <w:noProof/>
          <w:sz w:val="18"/>
          <w:szCs w:val="20"/>
        </w:rPr>
        <w:t>delle nozioni e delle tecniche apprese per l’analisi dei prodotti</w:t>
      </w:r>
      <w:r w:rsidRPr="00B83073">
        <w:rPr>
          <w:rFonts w:ascii="Times" w:hAnsi="Times"/>
          <w:noProof/>
          <w:sz w:val="18"/>
          <w:szCs w:val="20"/>
        </w:rPr>
        <w:t xml:space="preserve"> </w:t>
      </w:r>
      <w:r w:rsidR="00073AA7">
        <w:rPr>
          <w:rFonts w:ascii="Times" w:hAnsi="Times"/>
          <w:noProof/>
          <w:sz w:val="18"/>
          <w:szCs w:val="20"/>
        </w:rPr>
        <w:t xml:space="preserve">audiovisivi. </w:t>
      </w:r>
    </w:p>
    <w:p w14:paraId="1F1FDDCB" w14:textId="56B01BAB" w:rsidR="00073AA7" w:rsidRDefault="00073AA7" w:rsidP="00073AA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>
        <w:rPr>
          <w:rFonts w:ascii="Times" w:hAnsi="Times"/>
          <w:noProof/>
          <w:sz w:val="18"/>
          <w:szCs w:val="20"/>
        </w:rPr>
        <w:t>La valutazione delle prove scritte</w:t>
      </w:r>
      <w:r w:rsidRPr="00B83073">
        <w:rPr>
          <w:rFonts w:ascii="Times" w:hAnsi="Times"/>
          <w:noProof/>
          <w:sz w:val="18"/>
          <w:szCs w:val="20"/>
        </w:rPr>
        <w:t xml:space="preserve"> sarà determinat</w:t>
      </w:r>
      <w:r>
        <w:rPr>
          <w:rFonts w:ascii="Times" w:hAnsi="Times"/>
          <w:noProof/>
          <w:sz w:val="18"/>
          <w:szCs w:val="20"/>
        </w:rPr>
        <w:t>a</w:t>
      </w:r>
      <w:r w:rsidRPr="00B83073">
        <w:rPr>
          <w:rFonts w:ascii="Times" w:hAnsi="Times"/>
          <w:noProof/>
          <w:sz w:val="18"/>
          <w:szCs w:val="20"/>
        </w:rPr>
        <w:t xml:space="preserve"> per il 70% dalla correttezza e completezza delle informazioni e per il 30% dalla proprietà linguistica e dall’originalità nello svolgimento degli esercizi.</w:t>
      </w:r>
      <w:r>
        <w:rPr>
          <w:rFonts w:ascii="Times" w:hAnsi="Times"/>
          <w:noProof/>
          <w:sz w:val="18"/>
          <w:szCs w:val="20"/>
        </w:rPr>
        <w:t xml:space="preserve"> In ogni caso, i</w:t>
      </w:r>
      <w:r w:rsidRPr="00B83073">
        <w:rPr>
          <w:rFonts w:ascii="Times" w:hAnsi="Times"/>
          <w:noProof/>
          <w:sz w:val="18"/>
          <w:szCs w:val="20"/>
        </w:rPr>
        <w:t>l voto ottenuto relativamente a ciascun modulo ha una validità pari al 50% della valutazione complessiva.</w:t>
      </w:r>
    </w:p>
    <w:p w14:paraId="6600A366" w14:textId="179C0FB7" w:rsidR="00040037" w:rsidRPr="00B83073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lastRenderedPageBreak/>
        <w:t xml:space="preserve">Gli studenti saranno inoltre invitati a </w:t>
      </w:r>
      <w:r w:rsidR="00EC6767" w:rsidRPr="00B83073">
        <w:rPr>
          <w:rFonts w:ascii="Times" w:hAnsi="Times"/>
          <w:noProof/>
          <w:sz w:val="18"/>
          <w:szCs w:val="20"/>
        </w:rPr>
        <w:t xml:space="preserve">partecipare a forum </w:t>
      </w:r>
      <w:r w:rsidR="000E753F" w:rsidRPr="00B83073">
        <w:rPr>
          <w:rFonts w:ascii="Times" w:hAnsi="Times"/>
          <w:noProof/>
          <w:sz w:val="18"/>
          <w:szCs w:val="20"/>
        </w:rPr>
        <w:t xml:space="preserve">di discussione </w:t>
      </w:r>
      <w:r w:rsidR="00EC6767" w:rsidRPr="00B83073">
        <w:rPr>
          <w:rFonts w:ascii="Times" w:hAnsi="Times"/>
          <w:noProof/>
          <w:sz w:val="18"/>
          <w:szCs w:val="20"/>
        </w:rPr>
        <w:t xml:space="preserve">e a </w:t>
      </w:r>
      <w:r w:rsidRPr="00B83073">
        <w:rPr>
          <w:rFonts w:ascii="Times" w:hAnsi="Times"/>
          <w:noProof/>
          <w:sz w:val="18"/>
          <w:szCs w:val="20"/>
        </w:rPr>
        <w:t>presentare lavor</w:t>
      </w:r>
      <w:r w:rsidR="000E753F" w:rsidRPr="00B83073">
        <w:rPr>
          <w:rFonts w:ascii="Times" w:hAnsi="Times"/>
          <w:noProof/>
          <w:sz w:val="18"/>
          <w:szCs w:val="20"/>
        </w:rPr>
        <w:t>i</w:t>
      </w:r>
      <w:r w:rsidRPr="00B83073">
        <w:rPr>
          <w:rFonts w:ascii="Times" w:hAnsi="Times"/>
          <w:noProof/>
          <w:sz w:val="18"/>
          <w:szCs w:val="20"/>
        </w:rPr>
        <w:t xml:space="preserve"> facoltativ</w:t>
      </w:r>
      <w:r w:rsidR="000E753F" w:rsidRPr="00B83073">
        <w:rPr>
          <w:rFonts w:ascii="Times" w:hAnsi="Times"/>
          <w:noProof/>
          <w:sz w:val="18"/>
          <w:szCs w:val="20"/>
        </w:rPr>
        <w:t>i</w:t>
      </w:r>
      <w:r w:rsidRPr="00B83073">
        <w:rPr>
          <w:rFonts w:ascii="Times" w:hAnsi="Times"/>
          <w:noProof/>
          <w:sz w:val="18"/>
          <w:szCs w:val="20"/>
        </w:rPr>
        <w:t>, individual</w:t>
      </w:r>
      <w:r w:rsidR="000E753F" w:rsidRPr="00B83073">
        <w:rPr>
          <w:rFonts w:ascii="Times" w:hAnsi="Times"/>
          <w:noProof/>
          <w:sz w:val="18"/>
          <w:szCs w:val="20"/>
        </w:rPr>
        <w:t>i</w:t>
      </w:r>
      <w:r w:rsidRPr="00B83073">
        <w:rPr>
          <w:rFonts w:ascii="Times" w:hAnsi="Times"/>
          <w:noProof/>
          <w:sz w:val="18"/>
          <w:szCs w:val="20"/>
        </w:rPr>
        <w:t xml:space="preserve"> o di gruppo, cui verrà attribuito un voto tra 0,5 e </w:t>
      </w:r>
      <w:r w:rsidR="0003596C">
        <w:rPr>
          <w:rFonts w:ascii="Times" w:hAnsi="Times"/>
          <w:noProof/>
          <w:sz w:val="18"/>
          <w:szCs w:val="20"/>
        </w:rPr>
        <w:t>3</w:t>
      </w:r>
      <w:r w:rsidRPr="00B83073">
        <w:rPr>
          <w:rFonts w:ascii="Times" w:hAnsi="Times"/>
          <w:noProof/>
          <w:sz w:val="18"/>
          <w:szCs w:val="20"/>
        </w:rPr>
        <w:t xml:space="preserve"> punti da sommare alla </w:t>
      </w:r>
      <w:r w:rsidR="005C299B">
        <w:rPr>
          <w:rFonts w:ascii="Times" w:hAnsi="Times"/>
          <w:noProof/>
          <w:sz w:val="18"/>
          <w:szCs w:val="20"/>
        </w:rPr>
        <w:t>media dei risultati ottenuti con le prove scritte</w:t>
      </w:r>
      <w:r w:rsidRPr="00B83073">
        <w:rPr>
          <w:rFonts w:ascii="Times" w:hAnsi="Times"/>
          <w:noProof/>
          <w:sz w:val="18"/>
          <w:szCs w:val="20"/>
        </w:rPr>
        <w:t xml:space="preserve">. </w:t>
      </w:r>
    </w:p>
    <w:p w14:paraId="52C538C0" w14:textId="77777777" w:rsidR="00040037" w:rsidRPr="00B83073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Nel corso dell’anno potranno essere proposti agli studenti test di verifica dello stato di avanzamento del percorso di formazione. La partecipazione a tali test è libera e consigliata ai soli studenti frequentanti.</w:t>
      </w:r>
    </w:p>
    <w:p w14:paraId="731F0D51" w14:textId="77777777" w:rsidR="00040037" w:rsidRPr="00B83073" w:rsidRDefault="00040037" w:rsidP="00040037">
      <w:pPr>
        <w:spacing w:before="240" w:after="120"/>
        <w:rPr>
          <w:b/>
          <w:i/>
          <w:noProof/>
          <w:sz w:val="18"/>
        </w:rPr>
      </w:pPr>
      <w:r w:rsidRPr="00B83073">
        <w:rPr>
          <w:b/>
          <w:i/>
          <w:noProof/>
          <w:sz w:val="18"/>
        </w:rPr>
        <w:t>AVVERTENZE</w:t>
      </w:r>
      <w:r w:rsidR="00B17FDB" w:rsidRPr="00B83073">
        <w:rPr>
          <w:b/>
          <w:i/>
          <w:noProof/>
          <w:sz w:val="18"/>
        </w:rPr>
        <w:t xml:space="preserve"> E PREREQUISITI</w:t>
      </w:r>
    </w:p>
    <w:p w14:paraId="094EC807" w14:textId="579924C1" w:rsidR="00040037" w:rsidRPr="00B83073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 xml:space="preserve">Gli studenti che fossero, per motivate ragioni, impossibilitati a frequentare il corso dovranno prendere contatto con </w:t>
      </w:r>
      <w:r w:rsidR="0003596C">
        <w:rPr>
          <w:rFonts w:ascii="Times" w:hAnsi="Times"/>
          <w:noProof/>
          <w:sz w:val="18"/>
          <w:szCs w:val="20"/>
        </w:rPr>
        <w:t>la</w:t>
      </w:r>
      <w:r w:rsidRPr="00B83073">
        <w:rPr>
          <w:rFonts w:ascii="Times" w:hAnsi="Times"/>
          <w:noProof/>
          <w:sz w:val="18"/>
          <w:szCs w:val="20"/>
        </w:rPr>
        <w:t xml:space="preserve"> docent</w:t>
      </w:r>
      <w:r w:rsidR="0003596C">
        <w:rPr>
          <w:rFonts w:ascii="Times" w:hAnsi="Times"/>
          <w:noProof/>
          <w:sz w:val="18"/>
          <w:szCs w:val="20"/>
        </w:rPr>
        <w:t>e</w:t>
      </w:r>
      <w:r w:rsidRPr="00B83073">
        <w:rPr>
          <w:rFonts w:ascii="Times" w:hAnsi="Times"/>
          <w:noProof/>
          <w:sz w:val="18"/>
          <w:szCs w:val="20"/>
        </w:rPr>
        <w:t xml:space="preserve"> all’inizio dell’anno per individuare un eventuale programma d’esame integrativo o sostitutivo alla frequenza.</w:t>
      </w:r>
    </w:p>
    <w:p w14:paraId="2E5C61BA" w14:textId="77777777" w:rsidR="00040037" w:rsidRPr="00B83073" w:rsidRDefault="00040037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Le indicazioni relative ai modi di iscrizione, alle norme di frequenza e alla verbalizzazione del laboratorio saranno fornite agli studenti all’avvio delle lezioni.</w:t>
      </w:r>
    </w:p>
    <w:p w14:paraId="291DE45A" w14:textId="77777777" w:rsidR="00B17FDB" w:rsidRDefault="00B17FDB" w:rsidP="00040037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 xml:space="preserve">Essendo un corso introduttivo alla semiotica, non sono presenti prerequisiti relativi ai contenuti. Si presuppone comunque una buona conoscenza del panorama mediale contemporaneo </w:t>
      </w:r>
      <w:r w:rsidR="00B846DF" w:rsidRPr="00B83073">
        <w:rPr>
          <w:rFonts w:ascii="Times" w:hAnsi="Times"/>
          <w:noProof/>
          <w:sz w:val="18"/>
          <w:szCs w:val="20"/>
        </w:rPr>
        <w:t xml:space="preserve">e una positiva attitudine all’approfondimento e all’analisi critica. </w:t>
      </w:r>
      <w:r w:rsidR="00556412" w:rsidRPr="00B83073">
        <w:rPr>
          <w:rFonts w:ascii="Times" w:hAnsi="Times"/>
          <w:noProof/>
          <w:sz w:val="18"/>
          <w:szCs w:val="20"/>
        </w:rPr>
        <w:t xml:space="preserve">Infine, </w:t>
      </w:r>
      <w:r w:rsidR="0010666F" w:rsidRPr="00B83073">
        <w:rPr>
          <w:rFonts w:ascii="Times" w:hAnsi="Times"/>
          <w:noProof/>
          <w:sz w:val="18"/>
          <w:szCs w:val="20"/>
        </w:rPr>
        <w:t>lo studio dei modelli teorici e degli strumenti metodologici</w:t>
      </w:r>
      <w:r w:rsidR="00556412" w:rsidRPr="00B83073">
        <w:rPr>
          <w:rFonts w:ascii="Times" w:hAnsi="Times"/>
          <w:noProof/>
          <w:sz w:val="18"/>
          <w:szCs w:val="20"/>
        </w:rPr>
        <w:t xml:space="preserve"> presentati nel primo modulo è da </w:t>
      </w:r>
      <w:r w:rsidR="0010666F" w:rsidRPr="00B83073">
        <w:rPr>
          <w:rFonts w:ascii="Times" w:hAnsi="Times"/>
          <w:noProof/>
          <w:sz w:val="18"/>
          <w:szCs w:val="20"/>
        </w:rPr>
        <w:t>considerarsi propedeutico</w:t>
      </w:r>
      <w:r w:rsidR="00556412" w:rsidRPr="00B83073">
        <w:rPr>
          <w:rFonts w:ascii="Times" w:hAnsi="Times"/>
          <w:noProof/>
          <w:sz w:val="18"/>
          <w:szCs w:val="20"/>
        </w:rPr>
        <w:t xml:space="preserve"> </w:t>
      </w:r>
      <w:r w:rsidR="0010666F" w:rsidRPr="00B83073">
        <w:rPr>
          <w:rFonts w:ascii="Times" w:hAnsi="Times"/>
          <w:noProof/>
          <w:sz w:val="18"/>
          <w:szCs w:val="20"/>
        </w:rPr>
        <w:t>all’accesso</w:t>
      </w:r>
      <w:r w:rsidR="00556412" w:rsidRPr="00B83073">
        <w:rPr>
          <w:rFonts w:ascii="Times" w:hAnsi="Times"/>
          <w:noProof/>
          <w:sz w:val="18"/>
          <w:szCs w:val="20"/>
        </w:rPr>
        <w:t xml:space="preserve"> </w:t>
      </w:r>
      <w:r w:rsidR="0010666F" w:rsidRPr="00B83073">
        <w:rPr>
          <w:rFonts w:ascii="Times" w:hAnsi="Times"/>
          <w:noProof/>
          <w:sz w:val="18"/>
          <w:szCs w:val="20"/>
        </w:rPr>
        <w:t>a contenuti,</w:t>
      </w:r>
      <w:r w:rsidR="00556412" w:rsidRPr="00B83073">
        <w:rPr>
          <w:rFonts w:ascii="Times" w:hAnsi="Times"/>
          <w:noProof/>
          <w:sz w:val="18"/>
          <w:szCs w:val="20"/>
        </w:rPr>
        <w:t xml:space="preserve"> metodi </w:t>
      </w:r>
      <w:r w:rsidR="0010666F" w:rsidRPr="00B83073">
        <w:rPr>
          <w:rFonts w:ascii="Times" w:hAnsi="Times"/>
          <w:noProof/>
          <w:sz w:val="18"/>
          <w:szCs w:val="20"/>
        </w:rPr>
        <w:t xml:space="preserve">analitici </w:t>
      </w:r>
      <w:r w:rsidR="00556412" w:rsidRPr="00B83073">
        <w:rPr>
          <w:rFonts w:ascii="Times" w:hAnsi="Times"/>
          <w:noProof/>
          <w:sz w:val="18"/>
          <w:szCs w:val="20"/>
        </w:rPr>
        <w:t xml:space="preserve">e </w:t>
      </w:r>
      <w:r w:rsidR="0010666F" w:rsidRPr="00B83073">
        <w:rPr>
          <w:rFonts w:ascii="Times" w:hAnsi="Times"/>
          <w:noProof/>
          <w:sz w:val="18"/>
          <w:szCs w:val="20"/>
        </w:rPr>
        <w:t xml:space="preserve">strumenti interpretativi </w:t>
      </w:r>
      <w:r w:rsidR="00556412" w:rsidRPr="00B83073">
        <w:rPr>
          <w:rFonts w:ascii="Times" w:hAnsi="Times"/>
          <w:noProof/>
          <w:sz w:val="18"/>
          <w:szCs w:val="20"/>
        </w:rPr>
        <w:t>del secondo modulo.</w:t>
      </w:r>
    </w:p>
    <w:p w14:paraId="7ACE2AFB" w14:textId="77777777" w:rsidR="00856099" w:rsidRDefault="00856099" w:rsidP="00856099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Qualora l'emergenza sanitaria dovesse protrarsi, 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5253DAAA" w14:textId="77777777" w:rsidR="00040037" w:rsidRPr="00B83073" w:rsidRDefault="00040037" w:rsidP="00040037">
      <w:pPr>
        <w:tabs>
          <w:tab w:val="clear" w:pos="284"/>
        </w:tabs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B83073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75F892C8" w14:textId="5A4FA626" w:rsidR="00040037" w:rsidRPr="00B83073" w:rsidRDefault="00C636B6" w:rsidP="005C5AF1">
      <w:pPr>
        <w:tabs>
          <w:tab w:val="clear" w:pos="284"/>
        </w:tabs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B83073">
        <w:rPr>
          <w:rFonts w:ascii="Times" w:hAnsi="Times"/>
          <w:noProof/>
          <w:sz w:val="18"/>
          <w:szCs w:val="20"/>
        </w:rPr>
        <w:t>La</w:t>
      </w:r>
      <w:r w:rsidR="00040037" w:rsidRPr="00B83073">
        <w:rPr>
          <w:rFonts w:ascii="Times" w:hAnsi="Times"/>
          <w:noProof/>
          <w:sz w:val="18"/>
          <w:szCs w:val="20"/>
        </w:rPr>
        <w:t xml:space="preserve"> Prof. Alice</w:t>
      </w:r>
      <w:r w:rsidR="00B17FDB" w:rsidRPr="00B83073">
        <w:rPr>
          <w:rFonts w:ascii="Times" w:hAnsi="Times"/>
          <w:noProof/>
          <w:sz w:val="18"/>
          <w:szCs w:val="20"/>
        </w:rPr>
        <w:t xml:space="preserve"> Cati </w:t>
      </w:r>
      <w:r w:rsidR="00040037" w:rsidRPr="00B83073">
        <w:rPr>
          <w:rFonts w:ascii="Times" w:hAnsi="Times"/>
          <w:noProof/>
          <w:sz w:val="18"/>
          <w:szCs w:val="20"/>
        </w:rPr>
        <w:t>comunicher</w:t>
      </w:r>
      <w:r w:rsidR="000E4090">
        <w:rPr>
          <w:rFonts w:ascii="Times" w:hAnsi="Times"/>
          <w:noProof/>
          <w:sz w:val="18"/>
          <w:szCs w:val="20"/>
        </w:rPr>
        <w:t>à</w:t>
      </w:r>
      <w:r w:rsidR="00040037" w:rsidRPr="00B83073">
        <w:rPr>
          <w:rFonts w:ascii="Times" w:hAnsi="Times"/>
          <w:noProof/>
          <w:sz w:val="18"/>
          <w:szCs w:val="20"/>
        </w:rPr>
        <w:t xml:space="preserve"> a lezione e pubblicher</w:t>
      </w:r>
      <w:r w:rsidR="000E4090">
        <w:rPr>
          <w:rFonts w:ascii="Times" w:hAnsi="Times"/>
          <w:noProof/>
          <w:sz w:val="18"/>
          <w:szCs w:val="20"/>
        </w:rPr>
        <w:t>à</w:t>
      </w:r>
      <w:r w:rsidR="00040037" w:rsidRPr="00B83073">
        <w:rPr>
          <w:rFonts w:ascii="Times" w:hAnsi="Times"/>
          <w:noProof/>
          <w:sz w:val="18"/>
          <w:szCs w:val="20"/>
        </w:rPr>
        <w:t xml:space="preserve"> sulla </w:t>
      </w:r>
      <w:r w:rsidR="000E4090">
        <w:rPr>
          <w:rFonts w:ascii="Times" w:hAnsi="Times"/>
          <w:noProof/>
          <w:sz w:val="18"/>
          <w:szCs w:val="20"/>
        </w:rPr>
        <w:t>propria</w:t>
      </w:r>
      <w:r w:rsidR="00040037" w:rsidRPr="00B83073">
        <w:rPr>
          <w:rFonts w:ascii="Times" w:hAnsi="Times"/>
          <w:noProof/>
          <w:sz w:val="18"/>
          <w:szCs w:val="20"/>
        </w:rPr>
        <w:t xml:space="preserve"> pagina web personale l’orario e il luogo di ricevimento degli studenti. Nell</w:t>
      </w:r>
      <w:r w:rsidR="000E4090">
        <w:rPr>
          <w:rFonts w:ascii="Times" w:hAnsi="Times"/>
          <w:noProof/>
          <w:sz w:val="18"/>
          <w:szCs w:val="20"/>
        </w:rPr>
        <w:t>a</w:t>
      </w:r>
      <w:r w:rsidR="00040037" w:rsidRPr="00B83073">
        <w:rPr>
          <w:rFonts w:ascii="Times" w:hAnsi="Times"/>
          <w:noProof/>
          <w:sz w:val="18"/>
          <w:szCs w:val="20"/>
        </w:rPr>
        <w:t xml:space="preserve"> bache</w:t>
      </w:r>
      <w:r w:rsidR="000E4090">
        <w:rPr>
          <w:rFonts w:ascii="Times" w:hAnsi="Times"/>
          <w:noProof/>
          <w:sz w:val="18"/>
          <w:szCs w:val="20"/>
        </w:rPr>
        <w:t>ca</w:t>
      </w:r>
      <w:r w:rsidR="00040037" w:rsidRPr="00B83073">
        <w:rPr>
          <w:rFonts w:ascii="Times" w:hAnsi="Times"/>
          <w:noProof/>
          <w:sz w:val="18"/>
          <w:szCs w:val="20"/>
        </w:rPr>
        <w:t xml:space="preserve"> dell</w:t>
      </w:r>
      <w:r w:rsidR="000E4090">
        <w:rPr>
          <w:rFonts w:ascii="Times" w:hAnsi="Times"/>
          <w:noProof/>
          <w:sz w:val="18"/>
          <w:szCs w:val="20"/>
        </w:rPr>
        <w:t>a</w:t>
      </w:r>
      <w:r w:rsidR="00040037" w:rsidRPr="00B83073">
        <w:rPr>
          <w:rFonts w:ascii="Times" w:hAnsi="Times"/>
          <w:noProof/>
          <w:sz w:val="18"/>
          <w:szCs w:val="20"/>
        </w:rPr>
        <w:t xml:space="preserve"> pagin</w:t>
      </w:r>
      <w:r w:rsidR="000E4090">
        <w:rPr>
          <w:rFonts w:ascii="Times" w:hAnsi="Times"/>
          <w:noProof/>
          <w:sz w:val="18"/>
          <w:szCs w:val="20"/>
        </w:rPr>
        <w:t>a</w:t>
      </w:r>
      <w:r w:rsidR="00040037" w:rsidRPr="00B83073">
        <w:rPr>
          <w:rFonts w:ascii="Times" w:hAnsi="Times"/>
          <w:noProof/>
          <w:sz w:val="18"/>
          <w:szCs w:val="20"/>
        </w:rPr>
        <w:t xml:space="preserve"> web e/o su Blackboard saranno inoltre segnalati eventuali sospensioni o spostamenti di orario, nonché tutti gli avvisi relativi al corso.</w:t>
      </w:r>
    </w:p>
    <w:sectPr w:rsidR="00040037" w:rsidRPr="00B83073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59497" w14:textId="77777777" w:rsidR="002B55C0" w:rsidRDefault="002B55C0" w:rsidP="002B55C0">
      <w:pPr>
        <w:spacing w:line="240" w:lineRule="auto"/>
      </w:pPr>
      <w:r>
        <w:separator/>
      </w:r>
    </w:p>
  </w:endnote>
  <w:endnote w:type="continuationSeparator" w:id="0">
    <w:p w14:paraId="32EBE96D" w14:textId="77777777" w:rsidR="002B55C0" w:rsidRDefault="002B55C0" w:rsidP="002B5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24EFF" w14:textId="77777777" w:rsidR="002B55C0" w:rsidRDefault="002B55C0" w:rsidP="002B55C0">
      <w:pPr>
        <w:spacing w:line="240" w:lineRule="auto"/>
      </w:pPr>
      <w:r>
        <w:separator/>
      </w:r>
    </w:p>
  </w:footnote>
  <w:footnote w:type="continuationSeparator" w:id="0">
    <w:p w14:paraId="0A082B90" w14:textId="77777777" w:rsidR="002B55C0" w:rsidRDefault="002B55C0" w:rsidP="002B55C0">
      <w:pPr>
        <w:spacing w:line="240" w:lineRule="auto"/>
      </w:pPr>
      <w:r>
        <w:continuationSeparator/>
      </w:r>
    </w:p>
  </w:footnote>
  <w:footnote w:id="1">
    <w:p w14:paraId="4B3A2CD0" w14:textId="5937A312" w:rsidR="002B55C0" w:rsidRDefault="002B55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466E67"/>
    <w:multiLevelType w:val="hybridMultilevel"/>
    <w:tmpl w:val="5790A1F0"/>
    <w:lvl w:ilvl="0" w:tplc="B19A00E2">
      <w:start w:val="12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7BA"/>
    <w:rsid w:val="0003596C"/>
    <w:rsid w:val="00040037"/>
    <w:rsid w:val="000607E3"/>
    <w:rsid w:val="00073AA7"/>
    <w:rsid w:val="00097EEA"/>
    <w:rsid w:val="000E4090"/>
    <w:rsid w:val="000E753F"/>
    <w:rsid w:val="000F6340"/>
    <w:rsid w:val="0010666F"/>
    <w:rsid w:val="00187B99"/>
    <w:rsid w:val="002014DD"/>
    <w:rsid w:val="00226148"/>
    <w:rsid w:val="002B55C0"/>
    <w:rsid w:val="00315B3F"/>
    <w:rsid w:val="0038691D"/>
    <w:rsid w:val="004351CB"/>
    <w:rsid w:val="004467F8"/>
    <w:rsid w:val="0045244A"/>
    <w:rsid w:val="004D1217"/>
    <w:rsid w:val="004D6008"/>
    <w:rsid w:val="005027BA"/>
    <w:rsid w:val="00517720"/>
    <w:rsid w:val="00556412"/>
    <w:rsid w:val="005A75AA"/>
    <w:rsid w:val="005C299B"/>
    <w:rsid w:val="005C5AF1"/>
    <w:rsid w:val="005D0A74"/>
    <w:rsid w:val="006877B9"/>
    <w:rsid w:val="006F1772"/>
    <w:rsid w:val="00743D88"/>
    <w:rsid w:val="00834314"/>
    <w:rsid w:val="00856099"/>
    <w:rsid w:val="00872C15"/>
    <w:rsid w:val="008A1204"/>
    <w:rsid w:val="00900CCA"/>
    <w:rsid w:val="00924B77"/>
    <w:rsid w:val="009306D9"/>
    <w:rsid w:val="00940DA2"/>
    <w:rsid w:val="0098499E"/>
    <w:rsid w:val="009E055C"/>
    <w:rsid w:val="00A0425E"/>
    <w:rsid w:val="00A633BA"/>
    <w:rsid w:val="00A74F6F"/>
    <w:rsid w:val="00AD7557"/>
    <w:rsid w:val="00B17FDB"/>
    <w:rsid w:val="00B3131E"/>
    <w:rsid w:val="00B51253"/>
    <w:rsid w:val="00B525CC"/>
    <w:rsid w:val="00B83073"/>
    <w:rsid w:val="00B846DF"/>
    <w:rsid w:val="00BC27B9"/>
    <w:rsid w:val="00BF46BB"/>
    <w:rsid w:val="00C636B6"/>
    <w:rsid w:val="00C8634E"/>
    <w:rsid w:val="00D404F2"/>
    <w:rsid w:val="00E607E6"/>
    <w:rsid w:val="00E74BAE"/>
    <w:rsid w:val="00EA64EA"/>
    <w:rsid w:val="00EC6767"/>
    <w:rsid w:val="00EF7B7E"/>
    <w:rsid w:val="00F0466C"/>
    <w:rsid w:val="00F1259E"/>
    <w:rsid w:val="00F90DC2"/>
    <w:rsid w:val="00FD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2733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3293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6877B9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877B9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B55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B55C0"/>
  </w:style>
  <w:style w:type="character" w:styleId="Rimandonotaapidipagina">
    <w:name w:val="footnote reference"/>
    <w:basedOn w:val="Carpredefinitoparagrafo"/>
    <w:semiHidden/>
    <w:unhideWhenUsed/>
    <w:rsid w:val="002B55C0"/>
    <w:rPr>
      <w:vertAlign w:val="superscript"/>
    </w:rPr>
  </w:style>
  <w:style w:type="character" w:styleId="Collegamentoipertestuale">
    <w:name w:val="Hyperlink"/>
    <w:basedOn w:val="Carpredefinitoparagrafo"/>
    <w:unhideWhenUsed/>
    <w:rsid w:val="002B55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27B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FD3293"/>
    <w:pPr>
      <w:ind w:left="720"/>
      <w:contextualSpacing/>
    </w:pPr>
  </w:style>
  <w:style w:type="paragraph" w:styleId="Testofumetto">
    <w:name w:val="Balloon Text"/>
    <w:basedOn w:val="Normale"/>
    <w:link w:val="TestofumettoCarattere"/>
    <w:semiHidden/>
    <w:unhideWhenUsed/>
    <w:rsid w:val="006877B9"/>
    <w:pPr>
      <w:spacing w:line="240" w:lineRule="auto"/>
    </w:pPr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6877B9"/>
    <w:rPr>
      <w:sz w:val="18"/>
      <w:szCs w:val="18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2B55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B55C0"/>
  </w:style>
  <w:style w:type="character" w:styleId="Rimandonotaapidipagina">
    <w:name w:val="footnote reference"/>
    <w:basedOn w:val="Carpredefinitoparagrafo"/>
    <w:semiHidden/>
    <w:unhideWhenUsed/>
    <w:rsid w:val="002B55C0"/>
    <w:rPr>
      <w:vertAlign w:val="superscript"/>
    </w:rPr>
  </w:style>
  <w:style w:type="character" w:styleId="Collegamentoipertestuale">
    <w:name w:val="Hyperlink"/>
    <w:basedOn w:val="Carpredefinitoparagrafo"/>
    <w:unhideWhenUsed/>
    <w:rsid w:val="002B55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librerie.unicatt.it/scheda-libro/paolo-peverini/i-media-strumenti-di-analisi-semiotica-9788843063697-213780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librerie.unicatt.it/scheda-libro/anna-maria-lorusso/postverita-9788858131909-54862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ibrerie.unicatt.it/scheda-libro/volli-ugo/manuale-di-semiotica-9788842069195-174211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librerie.unicatt.it/scheda-libro/piero-polidoro/che-cose-la-semiotica-visiva-9788843045792-217197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daniele-barbieri/semiotica-del-fumetto-9788843088812-254232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94D25-9CE8-4C83-8638-23DCEAA8B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972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s-ufgu-01-mi</dc:creator>
  <cp:lastModifiedBy>Rolli Andrea</cp:lastModifiedBy>
  <cp:revision>8</cp:revision>
  <cp:lastPrinted>2003-03-27T09:42:00Z</cp:lastPrinted>
  <dcterms:created xsi:type="dcterms:W3CDTF">2021-05-17T09:22:00Z</dcterms:created>
  <dcterms:modified xsi:type="dcterms:W3CDTF">2021-07-15T07:10:00Z</dcterms:modified>
</cp:coreProperties>
</file>