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9B76" w14:textId="31C23313" w:rsidR="00872D62" w:rsidRDefault="000F14F2" w:rsidP="00872D62">
      <w:pPr>
        <w:pStyle w:val="Titolo1"/>
      </w:pPr>
      <w:r>
        <w:t>Etica sociale</w:t>
      </w:r>
    </w:p>
    <w:p w14:paraId="07E0D384" w14:textId="77777777" w:rsidR="00872D62" w:rsidRDefault="00872D62" w:rsidP="00872D62">
      <w:pPr>
        <w:pStyle w:val="Titolo2"/>
      </w:pPr>
      <w:r w:rsidRPr="00173D8D">
        <w:t>Prof. Franco Riva</w:t>
      </w:r>
    </w:p>
    <w:p w14:paraId="571F13AB" w14:textId="77777777" w:rsidR="00B97941" w:rsidRDefault="008C4232" w:rsidP="00B97941">
      <w:pPr>
        <w:spacing w:before="240" w:after="120"/>
        <w:rPr>
          <w:b/>
          <w:i/>
          <w:sz w:val="18"/>
        </w:rPr>
      </w:pPr>
      <w:r>
        <w:rPr>
          <w:b/>
          <w:i/>
          <w:sz w:val="18"/>
        </w:rPr>
        <w:t>OBIETTIVI</w:t>
      </w:r>
      <w:r w:rsidR="00872D62">
        <w:rPr>
          <w:b/>
          <w:i/>
          <w:sz w:val="18"/>
        </w:rPr>
        <w:t xml:space="preserve"> DEL CORSO</w:t>
      </w:r>
      <w:r w:rsidR="00B97941" w:rsidRPr="00B97941">
        <w:rPr>
          <w:b/>
          <w:i/>
          <w:sz w:val="18"/>
        </w:rPr>
        <w:t xml:space="preserve"> </w:t>
      </w:r>
      <w:r w:rsidR="00B97941" w:rsidRPr="009A4DAE">
        <w:rPr>
          <w:b/>
          <w:i/>
          <w:sz w:val="18"/>
        </w:rPr>
        <w:t>E RISULTATI DI APPRENDIMENTO ATTESI</w:t>
      </w:r>
      <w:r w:rsidR="00B97941">
        <w:rPr>
          <w:b/>
          <w:i/>
          <w:sz w:val="18"/>
        </w:rPr>
        <w:t xml:space="preserve"> </w:t>
      </w:r>
    </w:p>
    <w:p w14:paraId="5E42611C" w14:textId="598470CB" w:rsidR="00B97941" w:rsidRPr="00F65B20" w:rsidRDefault="00B97941" w:rsidP="00B06D56">
      <w:r w:rsidRPr="003F29F5">
        <w:t xml:space="preserve">Il corso </w:t>
      </w:r>
      <w:r w:rsidR="00404092">
        <w:t>punta</w:t>
      </w:r>
      <w:r w:rsidR="006813A6">
        <w:t xml:space="preserve"> a</w:t>
      </w:r>
      <w:r w:rsidRPr="003F29F5">
        <w:t xml:space="preserve"> </w:t>
      </w:r>
      <w:r w:rsidR="00F65B20">
        <w:t>mettere</w:t>
      </w:r>
      <w:r w:rsidRPr="003F29F5">
        <w:t xml:space="preserve"> in </w:t>
      </w:r>
      <w:r w:rsidR="004F5E47">
        <w:t>grado</w:t>
      </w:r>
      <w:r w:rsidRPr="003F29F5">
        <w:t xml:space="preserve"> di capire e analizzare </w:t>
      </w:r>
      <w:r w:rsidR="00766D8F">
        <w:t>dinamiche</w:t>
      </w:r>
      <w:r w:rsidRPr="003F29F5">
        <w:t xml:space="preserve"> fondamentali </w:t>
      </w:r>
      <w:r w:rsidR="00766D8F">
        <w:t>dell’essere</w:t>
      </w:r>
      <w:r w:rsidR="004F5E47">
        <w:t xml:space="preserve"> con </w:t>
      </w:r>
      <w:r w:rsidR="00766D8F">
        <w:t xml:space="preserve">gli </w:t>
      </w:r>
      <w:r w:rsidR="004F5E47">
        <w:t xml:space="preserve">altri, </w:t>
      </w:r>
      <w:r w:rsidR="00404092">
        <w:t>attraverso</w:t>
      </w:r>
      <w:r w:rsidR="004F5E47">
        <w:t xml:space="preserve"> strumenti ermeneutici, fenomenologici, concettuali e dialettico-problematici dell’etica sociale</w:t>
      </w:r>
      <w:r w:rsidR="00226BC4">
        <w:t xml:space="preserve"> e dello spazio pubblico</w:t>
      </w:r>
      <w:r w:rsidR="004F5E47">
        <w:t xml:space="preserve">. </w:t>
      </w:r>
      <w:r w:rsidR="00F65B20">
        <w:t xml:space="preserve">Al </w:t>
      </w:r>
      <w:r w:rsidR="006813A6">
        <w:t xml:space="preserve">suo termine, </w:t>
      </w:r>
      <w:r w:rsidR="00F65B20">
        <w:t xml:space="preserve">lo studente </w:t>
      </w:r>
      <w:r w:rsidR="006813A6">
        <w:t>dovrà</w:t>
      </w:r>
      <w:r w:rsidR="00F65B20">
        <w:t xml:space="preserve"> dimostrare </w:t>
      </w:r>
      <w:r>
        <w:t xml:space="preserve">conoscenza </w:t>
      </w:r>
      <w:r w:rsidR="00F65B20">
        <w:t>e comprensione d</w:t>
      </w:r>
      <w:r w:rsidR="00EF2998">
        <w:t xml:space="preserve">i temi, </w:t>
      </w:r>
      <w:r w:rsidR="00856CBA">
        <w:t xml:space="preserve">problemi, </w:t>
      </w:r>
      <w:r w:rsidR="00EF2998">
        <w:t xml:space="preserve">teorie </w:t>
      </w:r>
      <w:r w:rsidR="00F65B20">
        <w:t xml:space="preserve">e </w:t>
      </w:r>
      <w:r>
        <w:t xml:space="preserve">testi </w:t>
      </w:r>
      <w:r w:rsidR="00F65B20">
        <w:t xml:space="preserve">in Programma, </w:t>
      </w:r>
      <w:r w:rsidR="002D495A">
        <w:t xml:space="preserve">anche in </w:t>
      </w:r>
      <w:r w:rsidR="00AE25AD">
        <w:t>ottica</w:t>
      </w:r>
      <w:r w:rsidR="002D495A">
        <w:t xml:space="preserve"> di sviluppi autonomi, creativi e professionalizzanti</w:t>
      </w:r>
      <w:r w:rsidR="00F65B20">
        <w:t xml:space="preserve">. </w:t>
      </w:r>
    </w:p>
    <w:p w14:paraId="33944EC8" w14:textId="1F856609" w:rsidR="00872D62" w:rsidRPr="000E6193" w:rsidRDefault="000E6193" w:rsidP="006560F9">
      <w:pPr>
        <w:spacing w:before="240" w:after="120"/>
        <w:rPr>
          <w:rFonts w:eastAsia="Calibri"/>
          <w:sz w:val="22"/>
          <w:szCs w:val="22"/>
          <w:lang w:eastAsia="en-US"/>
        </w:rPr>
      </w:pPr>
      <w:r w:rsidRPr="008842C4">
        <w:rPr>
          <w:b/>
          <w:i/>
        </w:rPr>
        <w:t xml:space="preserve">PROGRAMMA DEL CORSO E </w:t>
      </w:r>
      <w:r w:rsidR="006560F9" w:rsidRPr="008842C4">
        <w:rPr>
          <w:b/>
          <w:i/>
        </w:rPr>
        <w:t>BIBLIOGRAFIA</w:t>
      </w:r>
      <w:r w:rsidR="00004B95">
        <w:rPr>
          <w:rStyle w:val="Rimandonotaapidipagina"/>
          <w:b/>
          <w:i/>
        </w:rPr>
        <w:footnoteReference w:id="1"/>
      </w:r>
    </w:p>
    <w:p w14:paraId="59BAB8B2" w14:textId="77777777" w:rsidR="00E57BC1" w:rsidRPr="00E57BC1" w:rsidRDefault="00E57BC1" w:rsidP="00E57BC1">
      <w:pPr>
        <w:pStyle w:val="Testo1"/>
        <w:spacing w:line="240" w:lineRule="auto"/>
        <w:rPr>
          <w:spacing w:val="-5"/>
          <w:szCs w:val="18"/>
        </w:rPr>
      </w:pPr>
      <w:r w:rsidRPr="008842C4">
        <w:rPr>
          <w:i/>
          <w:szCs w:val="18"/>
          <w:lang w:eastAsia="en-US"/>
        </w:rPr>
        <w:t>Per Filosofia</w:t>
      </w:r>
      <w:r w:rsidRPr="00856CBA">
        <w:rPr>
          <w:i/>
          <w:spacing w:val="-5"/>
          <w:szCs w:val="18"/>
        </w:rPr>
        <w:t xml:space="preserve"> </w:t>
      </w:r>
    </w:p>
    <w:p w14:paraId="2C837A92" w14:textId="56F70250" w:rsidR="000D3A6C" w:rsidRPr="00856CBA" w:rsidRDefault="000D3A6C" w:rsidP="000D3A6C">
      <w:pPr>
        <w:pStyle w:val="Testo1"/>
        <w:spacing w:before="0"/>
        <w:rPr>
          <w:szCs w:val="18"/>
        </w:rPr>
      </w:pPr>
      <w:r w:rsidRPr="00856CBA">
        <w:rPr>
          <w:szCs w:val="18"/>
        </w:rPr>
        <w:t>1.</w:t>
      </w:r>
      <w:r w:rsidRPr="00856CBA">
        <w:rPr>
          <w:szCs w:val="18"/>
        </w:rPr>
        <w:tab/>
      </w:r>
      <w:r w:rsidRPr="0086471F">
        <w:rPr>
          <w:i/>
          <w:szCs w:val="18"/>
        </w:rPr>
        <w:t>Male</w:t>
      </w:r>
      <w:r w:rsidR="007459B6">
        <w:rPr>
          <w:i/>
          <w:szCs w:val="18"/>
        </w:rPr>
        <w:t xml:space="preserve">, Perdono </w:t>
      </w:r>
      <w:r w:rsidR="007459B6" w:rsidRPr="00856CBA">
        <w:rPr>
          <w:szCs w:val="18"/>
        </w:rPr>
        <w:t>(</w:t>
      </w:r>
      <w:r w:rsidR="00086BE7" w:rsidRPr="00856CBA">
        <w:rPr>
          <w:szCs w:val="18"/>
        </w:rPr>
        <w:t>giustificabile, ingiustificabile; subito, fatto; teorie, ipocrisie</w:t>
      </w:r>
      <w:r w:rsidR="00086BE7">
        <w:rPr>
          <w:szCs w:val="18"/>
        </w:rPr>
        <w:t>; perdonabile, imp</w:t>
      </w:r>
      <w:r w:rsidR="006305DA">
        <w:rPr>
          <w:szCs w:val="18"/>
        </w:rPr>
        <w:t>erdonabile; giustizia, vendetta.</w:t>
      </w:r>
      <w:r w:rsidR="00086BE7" w:rsidRPr="00856CBA">
        <w:rPr>
          <w:szCs w:val="18"/>
        </w:rPr>
        <w:t xml:space="preserve"> </w:t>
      </w:r>
      <w:r w:rsidR="007459B6" w:rsidRPr="00856CBA">
        <w:rPr>
          <w:spacing w:val="-5"/>
          <w:szCs w:val="18"/>
        </w:rPr>
        <w:t xml:space="preserve">F. </w:t>
      </w:r>
      <w:r w:rsidR="007459B6" w:rsidRPr="00856CBA">
        <w:rPr>
          <w:smallCaps/>
          <w:spacing w:val="-5"/>
          <w:szCs w:val="18"/>
        </w:rPr>
        <w:t>Riva,</w:t>
      </w:r>
      <w:r w:rsidR="007459B6" w:rsidRPr="00856CBA">
        <w:rPr>
          <w:i/>
          <w:spacing w:val="-5"/>
          <w:szCs w:val="18"/>
        </w:rPr>
        <w:t xml:space="preserve"> La domanda di Caino. Male, Perdono, Fraternità</w:t>
      </w:r>
      <w:r w:rsidR="007459B6" w:rsidRPr="00856CBA">
        <w:rPr>
          <w:spacing w:val="-5"/>
          <w:szCs w:val="18"/>
        </w:rPr>
        <w:t>, Castelvecchi, Roma, 2016, pp. 7-82</w:t>
      </w:r>
      <w:r w:rsidR="00004B95">
        <w:rPr>
          <w:spacing w:val="-5"/>
          <w:szCs w:val="18"/>
        </w:rPr>
        <w:t xml:space="preserve"> </w:t>
      </w:r>
      <w:hyperlink r:id="rId9" w:history="1">
        <w:r w:rsidR="00004B95" w:rsidRPr="00004B95">
          <w:rPr>
            <w:rStyle w:val="Collegamentoipertestuale"/>
            <w:rFonts w:ascii="Times New Roman" w:hAnsi="Times New Roman"/>
            <w:i/>
            <w:sz w:val="16"/>
            <w:szCs w:val="16"/>
          </w:rPr>
          <w:t>Acquista da VP</w:t>
        </w:r>
      </w:hyperlink>
      <w:r w:rsidR="00086BE7">
        <w:rPr>
          <w:spacing w:val="-5"/>
          <w:szCs w:val="18"/>
        </w:rPr>
        <w:t xml:space="preserve">; cfr. </w:t>
      </w:r>
      <w:r w:rsidR="00086BE7" w:rsidRPr="00856CBA">
        <w:rPr>
          <w:smallCaps/>
          <w:spacing w:val="-5"/>
          <w:szCs w:val="18"/>
        </w:rPr>
        <w:t>F. Riva</w:t>
      </w:r>
      <w:r w:rsidR="00086BE7" w:rsidRPr="00856CBA">
        <w:rPr>
          <w:spacing w:val="-5"/>
          <w:szCs w:val="18"/>
        </w:rPr>
        <w:t xml:space="preserve">, </w:t>
      </w:r>
      <w:r w:rsidR="00086BE7" w:rsidRPr="00856CBA">
        <w:rPr>
          <w:i/>
          <w:spacing w:val="-5"/>
          <w:szCs w:val="18"/>
        </w:rPr>
        <w:t>Etica e cittadinanza</w:t>
      </w:r>
      <w:r w:rsidR="00086BE7" w:rsidRPr="00856CBA">
        <w:rPr>
          <w:spacing w:val="-5"/>
          <w:szCs w:val="18"/>
        </w:rPr>
        <w:t xml:space="preserve">, </w:t>
      </w:r>
      <w:r w:rsidR="00086BE7">
        <w:rPr>
          <w:spacing w:val="-5"/>
          <w:szCs w:val="18"/>
        </w:rPr>
        <w:t>Edizioni Lavoro, Roma</w:t>
      </w:r>
      <w:r w:rsidR="00086BE7" w:rsidRPr="00856CBA">
        <w:rPr>
          <w:spacing w:val="-5"/>
          <w:szCs w:val="18"/>
        </w:rPr>
        <w:t>, 2020</w:t>
      </w:r>
      <w:r w:rsidR="00086BE7">
        <w:rPr>
          <w:spacing w:val="-5"/>
          <w:szCs w:val="18"/>
        </w:rPr>
        <w:t>, pp. 105-112: Giustizia/Perdono</w:t>
      </w:r>
      <w:r w:rsidR="00004B95">
        <w:rPr>
          <w:spacing w:val="-5"/>
          <w:szCs w:val="18"/>
        </w:rPr>
        <w:t xml:space="preserve"> </w:t>
      </w:r>
      <w:hyperlink r:id="rId10" w:history="1">
        <w:r w:rsidR="00004B95" w:rsidRPr="00004B95">
          <w:rPr>
            <w:rStyle w:val="Collegamentoipertestuale"/>
            <w:rFonts w:ascii="Times New Roman" w:hAnsi="Times New Roman"/>
            <w:i/>
            <w:sz w:val="16"/>
            <w:szCs w:val="16"/>
          </w:rPr>
          <w:t>Acquista da VP</w:t>
        </w:r>
      </w:hyperlink>
      <w:r w:rsidR="00086BE7">
        <w:rPr>
          <w:spacing w:val="-5"/>
          <w:szCs w:val="18"/>
        </w:rPr>
        <w:t>)</w:t>
      </w:r>
      <w:r w:rsidRPr="00856CBA">
        <w:rPr>
          <w:szCs w:val="18"/>
        </w:rPr>
        <w:t xml:space="preserve">. </w:t>
      </w:r>
    </w:p>
    <w:p w14:paraId="6B4C7428" w14:textId="201955AA" w:rsidR="00E57BC1" w:rsidRPr="00817B4B" w:rsidRDefault="000D3A6C" w:rsidP="000D3A6C">
      <w:pPr>
        <w:pStyle w:val="Testo1"/>
        <w:spacing w:before="0" w:line="240" w:lineRule="auto"/>
        <w:rPr>
          <w:spacing w:val="-5"/>
          <w:szCs w:val="18"/>
        </w:rPr>
      </w:pPr>
      <w:r>
        <w:rPr>
          <w:spacing w:val="-5"/>
          <w:szCs w:val="18"/>
        </w:rPr>
        <w:t>2</w:t>
      </w:r>
      <w:r w:rsidR="00E57BC1" w:rsidRPr="00817B4B">
        <w:rPr>
          <w:spacing w:val="-5"/>
          <w:szCs w:val="18"/>
        </w:rPr>
        <w:t xml:space="preserve">. </w:t>
      </w:r>
      <w:r w:rsidR="00E57BC1" w:rsidRPr="00817B4B">
        <w:rPr>
          <w:spacing w:val="-5"/>
          <w:szCs w:val="18"/>
        </w:rPr>
        <w:tab/>
      </w:r>
      <w:r w:rsidR="00E57BC1" w:rsidRPr="00817B4B">
        <w:rPr>
          <w:i/>
          <w:szCs w:val="18"/>
        </w:rPr>
        <w:t>Intersoggettività e spazio pubblico</w:t>
      </w:r>
      <w:r w:rsidR="00E57BC1" w:rsidRPr="00817B4B">
        <w:rPr>
          <w:szCs w:val="18"/>
        </w:rPr>
        <w:t xml:space="preserve"> </w:t>
      </w:r>
      <w:r w:rsidR="00E57BC1" w:rsidRPr="00817B4B">
        <w:rPr>
          <w:sz w:val="20"/>
          <w:szCs w:val="18"/>
        </w:rPr>
        <w:t>(</w:t>
      </w:r>
      <w:r w:rsidR="00E57BC1" w:rsidRPr="00817B4B">
        <w:rPr>
          <w:spacing w:val="-5"/>
          <w:szCs w:val="18"/>
        </w:rPr>
        <w:t xml:space="preserve">F. </w:t>
      </w:r>
      <w:r w:rsidR="00E57BC1" w:rsidRPr="00817B4B">
        <w:rPr>
          <w:smallCaps/>
          <w:spacing w:val="-5"/>
          <w:szCs w:val="18"/>
        </w:rPr>
        <w:t>Riva</w:t>
      </w:r>
      <w:r w:rsidR="00E57BC1" w:rsidRPr="00817B4B">
        <w:rPr>
          <w:spacing w:val="-5"/>
          <w:szCs w:val="18"/>
        </w:rPr>
        <w:t xml:space="preserve">, </w:t>
      </w:r>
      <w:r w:rsidR="00E57BC1" w:rsidRPr="00817B4B">
        <w:rPr>
          <w:i/>
          <w:spacing w:val="-5"/>
          <w:szCs w:val="18"/>
        </w:rPr>
        <w:t>Amicizia e giustizia. Intersoggettività ed etica pubblica</w:t>
      </w:r>
      <w:r w:rsidR="00E57BC1" w:rsidRPr="00817B4B">
        <w:rPr>
          <w:spacing w:val="-5"/>
          <w:szCs w:val="18"/>
        </w:rPr>
        <w:t xml:space="preserve">, Edizioni Lavoro, Roma 2020: in particolare Prefazione, Introduzione, capitoli primo (Impersonalità/Etica pubblica) e sesto (Paura/Speranza/Responsabilità). </w:t>
      </w:r>
      <w:hyperlink r:id="rId11" w:history="1">
        <w:r w:rsidR="00004B95" w:rsidRPr="00004B95">
          <w:rPr>
            <w:rStyle w:val="Collegamentoipertestuale"/>
            <w:rFonts w:ascii="Times New Roman" w:hAnsi="Times New Roman"/>
            <w:i/>
            <w:sz w:val="16"/>
            <w:szCs w:val="16"/>
          </w:rPr>
          <w:t>Acquista da VP</w:t>
        </w:r>
      </w:hyperlink>
    </w:p>
    <w:p w14:paraId="2B63D855" w14:textId="74C6D983" w:rsidR="007459B6" w:rsidRPr="00413A65" w:rsidRDefault="000D3A6C" w:rsidP="00231334">
      <w:pPr>
        <w:pStyle w:val="Testo1"/>
        <w:spacing w:before="0" w:line="240" w:lineRule="atLeast"/>
        <w:rPr>
          <w:spacing w:val="-5"/>
          <w:szCs w:val="18"/>
        </w:rPr>
      </w:pPr>
      <w:r>
        <w:rPr>
          <w:spacing w:val="-5"/>
          <w:szCs w:val="18"/>
        </w:rPr>
        <w:t>3</w:t>
      </w:r>
      <w:r w:rsidR="00E57BC1" w:rsidRPr="00817B4B">
        <w:rPr>
          <w:spacing w:val="-5"/>
          <w:szCs w:val="18"/>
        </w:rPr>
        <w:t xml:space="preserve">.  </w:t>
      </w:r>
      <w:r w:rsidR="00E57BC1" w:rsidRPr="00817B4B">
        <w:rPr>
          <w:i/>
          <w:spacing w:val="-5"/>
          <w:szCs w:val="18"/>
        </w:rPr>
        <w:t>Etica e cittadinanza</w:t>
      </w:r>
      <w:r w:rsidR="007459B6">
        <w:rPr>
          <w:spacing w:val="-5"/>
          <w:szCs w:val="18"/>
        </w:rPr>
        <w:t xml:space="preserve">, </w:t>
      </w:r>
      <w:r w:rsidR="00231334">
        <w:rPr>
          <w:spacing w:val="-5"/>
          <w:szCs w:val="18"/>
        </w:rPr>
        <w:t xml:space="preserve">percorso </w:t>
      </w:r>
      <w:r w:rsidR="00BB2205">
        <w:rPr>
          <w:spacing w:val="-5"/>
          <w:szCs w:val="18"/>
        </w:rPr>
        <w:t>personale</w:t>
      </w:r>
      <w:r w:rsidR="007459B6">
        <w:rPr>
          <w:spacing w:val="-5"/>
          <w:szCs w:val="18"/>
        </w:rPr>
        <w:t xml:space="preserve"> </w:t>
      </w:r>
      <w:r w:rsidR="00231334">
        <w:rPr>
          <w:spacing w:val="-5"/>
          <w:szCs w:val="18"/>
        </w:rPr>
        <w:t xml:space="preserve">tra </w:t>
      </w:r>
      <w:r w:rsidR="007459B6">
        <w:rPr>
          <w:spacing w:val="-5"/>
          <w:szCs w:val="18"/>
        </w:rPr>
        <w:t>una delle seguenti opzioni:</w:t>
      </w:r>
      <w:r w:rsidR="00B928ED">
        <w:rPr>
          <w:spacing w:val="-5"/>
          <w:szCs w:val="18"/>
        </w:rPr>
        <w:t xml:space="preserve"> </w:t>
      </w:r>
      <w:r w:rsidR="007459B6">
        <w:rPr>
          <w:spacing w:val="-5"/>
          <w:szCs w:val="18"/>
        </w:rPr>
        <w:t xml:space="preserve">a. </w:t>
      </w:r>
      <w:r w:rsidR="00231334">
        <w:rPr>
          <w:spacing w:val="-5"/>
          <w:szCs w:val="18"/>
        </w:rPr>
        <w:t xml:space="preserve">Una lettura a scelta o un percorso personale </w:t>
      </w:r>
      <w:r w:rsidR="008842C4">
        <w:rPr>
          <w:spacing w:val="-5"/>
          <w:szCs w:val="18"/>
        </w:rPr>
        <w:t xml:space="preserve">anche </w:t>
      </w:r>
      <w:r w:rsidR="00231334">
        <w:rPr>
          <w:spacing w:val="-5"/>
          <w:szCs w:val="18"/>
        </w:rPr>
        <w:t xml:space="preserve">tra i testi/temi </w:t>
      </w:r>
      <w:r w:rsidR="00231334" w:rsidRPr="00413A65">
        <w:rPr>
          <w:spacing w:val="-5"/>
          <w:szCs w:val="18"/>
        </w:rPr>
        <w:t xml:space="preserve">in programma; b. </w:t>
      </w:r>
      <w:r w:rsidR="007459B6" w:rsidRPr="00413A65">
        <w:rPr>
          <w:spacing w:val="-5"/>
          <w:szCs w:val="18"/>
        </w:rPr>
        <w:t xml:space="preserve">Fraternità (F. </w:t>
      </w:r>
      <w:r w:rsidR="007459B6" w:rsidRPr="00413A65">
        <w:rPr>
          <w:smallCaps/>
          <w:spacing w:val="-5"/>
          <w:szCs w:val="18"/>
        </w:rPr>
        <w:t>Riva,</w:t>
      </w:r>
      <w:r w:rsidR="007459B6" w:rsidRPr="00413A65">
        <w:rPr>
          <w:i/>
          <w:spacing w:val="-5"/>
          <w:szCs w:val="18"/>
        </w:rPr>
        <w:t xml:space="preserve"> La domanda di Caino</w:t>
      </w:r>
      <w:r w:rsidR="007459B6" w:rsidRPr="00413A65">
        <w:rPr>
          <w:spacing w:val="-5"/>
          <w:szCs w:val="18"/>
        </w:rPr>
        <w:t>, cit., pp. 8</w:t>
      </w:r>
      <w:r w:rsidR="00B928ED" w:rsidRPr="00413A65">
        <w:rPr>
          <w:spacing w:val="-5"/>
          <w:szCs w:val="18"/>
        </w:rPr>
        <w:t>3-107</w:t>
      </w:r>
      <w:r w:rsidR="00004B95">
        <w:rPr>
          <w:spacing w:val="-5"/>
          <w:szCs w:val="18"/>
        </w:rPr>
        <w:t xml:space="preserve"> </w:t>
      </w:r>
      <w:hyperlink r:id="rId12" w:history="1">
        <w:r w:rsidR="00004B95" w:rsidRPr="00004B95">
          <w:rPr>
            <w:rStyle w:val="Collegamentoipertestuale"/>
            <w:rFonts w:ascii="Times New Roman" w:hAnsi="Times New Roman"/>
            <w:i/>
            <w:sz w:val="16"/>
            <w:szCs w:val="16"/>
          </w:rPr>
          <w:t>Acquista da VP</w:t>
        </w:r>
      </w:hyperlink>
      <w:r w:rsidR="00B928ED" w:rsidRPr="00413A65">
        <w:rPr>
          <w:spacing w:val="-5"/>
          <w:szCs w:val="18"/>
        </w:rPr>
        <w:t xml:space="preserve">); </w:t>
      </w:r>
      <w:r w:rsidR="00B71030" w:rsidRPr="00413A65">
        <w:rPr>
          <w:spacing w:val="-5"/>
          <w:szCs w:val="18"/>
        </w:rPr>
        <w:t>c</w:t>
      </w:r>
      <w:r w:rsidR="007459B6" w:rsidRPr="00413A65">
        <w:rPr>
          <w:spacing w:val="-5"/>
          <w:szCs w:val="18"/>
        </w:rPr>
        <w:t>. T</w:t>
      </w:r>
      <w:r w:rsidR="00E57BC1" w:rsidRPr="00413A65">
        <w:rPr>
          <w:spacing w:val="-5"/>
          <w:szCs w:val="18"/>
        </w:rPr>
        <w:t xml:space="preserve">re capitoli </w:t>
      </w:r>
      <w:r w:rsidR="00231334" w:rsidRPr="00413A65">
        <w:rPr>
          <w:spacing w:val="-5"/>
          <w:szCs w:val="18"/>
        </w:rPr>
        <w:t>a scelta, oltre al n. 2</w:t>
      </w:r>
      <w:r w:rsidR="00B71030" w:rsidRPr="00413A65">
        <w:rPr>
          <w:spacing w:val="-5"/>
          <w:szCs w:val="18"/>
        </w:rPr>
        <w:t xml:space="preserve"> (</w:t>
      </w:r>
      <w:r w:rsidR="00E57BC1" w:rsidRPr="00413A65">
        <w:rPr>
          <w:spacing w:val="-5"/>
          <w:szCs w:val="18"/>
        </w:rPr>
        <w:t xml:space="preserve">F. </w:t>
      </w:r>
      <w:r w:rsidR="00E57BC1" w:rsidRPr="00413A65">
        <w:rPr>
          <w:smallCaps/>
          <w:spacing w:val="-5"/>
          <w:szCs w:val="18"/>
        </w:rPr>
        <w:t>Riva</w:t>
      </w:r>
      <w:r w:rsidR="00E57BC1" w:rsidRPr="00413A65">
        <w:rPr>
          <w:spacing w:val="-5"/>
          <w:szCs w:val="18"/>
        </w:rPr>
        <w:t xml:space="preserve">, </w:t>
      </w:r>
      <w:r w:rsidR="00E57BC1" w:rsidRPr="00413A65">
        <w:rPr>
          <w:i/>
          <w:spacing w:val="-5"/>
          <w:szCs w:val="18"/>
        </w:rPr>
        <w:t>Amicizia e giustizia</w:t>
      </w:r>
      <w:r w:rsidR="00E57BC1" w:rsidRPr="00413A65">
        <w:rPr>
          <w:spacing w:val="-5"/>
          <w:szCs w:val="18"/>
        </w:rPr>
        <w:t>,</w:t>
      </w:r>
      <w:r w:rsidR="00E57BC1" w:rsidRPr="00413A65">
        <w:rPr>
          <w:i/>
          <w:spacing w:val="-5"/>
          <w:szCs w:val="18"/>
        </w:rPr>
        <w:t xml:space="preserve"> </w:t>
      </w:r>
      <w:r w:rsidR="007459B6" w:rsidRPr="00413A65">
        <w:rPr>
          <w:spacing w:val="-5"/>
          <w:szCs w:val="18"/>
        </w:rPr>
        <w:t>cit.</w:t>
      </w:r>
      <w:r w:rsidR="00004B95">
        <w:rPr>
          <w:spacing w:val="-5"/>
          <w:szCs w:val="18"/>
        </w:rPr>
        <w:t xml:space="preserve"> </w:t>
      </w:r>
      <w:hyperlink r:id="rId13" w:history="1">
        <w:r w:rsidR="00004B95" w:rsidRPr="00004B95">
          <w:rPr>
            <w:rStyle w:val="Collegamentoipertestuale"/>
            <w:rFonts w:ascii="Times New Roman" w:hAnsi="Times New Roman"/>
            <w:i/>
            <w:sz w:val="16"/>
            <w:szCs w:val="16"/>
          </w:rPr>
          <w:t>Acquista da VP</w:t>
        </w:r>
      </w:hyperlink>
      <w:r w:rsidR="00B71030" w:rsidRPr="00413A65">
        <w:rPr>
          <w:spacing w:val="-5"/>
          <w:szCs w:val="18"/>
        </w:rPr>
        <w:t>)</w:t>
      </w:r>
      <w:r w:rsidR="00B928ED" w:rsidRPr="00413A65">
        <w:rPr>
          <w:spacing w:val="-5"/>
          <w:szCs w:val="18"/>
        </w:rPr>
        <w:t>;</w:t>
      </w:r>
      <w:r w:rsidR="00231334" w:rsidRPr="00413A65">
        <w:rPr>
          <w:spacing w:val="-5"/>
          <w:szCs w:val="18"/>
        </w:rPr>
        <w:t xml:space="preserve"> </w:t>
      </w:r>
      <w:r w:rsidR="00B71030" w:rsidRPr="00413A65">
        <w:rPr>
          <w:spacing w:val="-5"/>
          <w:szCs w:val="18"/>
        </w:rPr>
        <w:t>d</w:t>
      </w:r>
      <w:r w:rsidR="007459B6" w:rsidRPr="00413A65">
        <w:rPr>
          <w:spacing w:val="-5"/>
          <w:szCs w:val="18"/>
        </w:rPr>
        <w:t>. S</w:t>
      </w:r>
      <w:r w:rsidR="00E57BC1" w:rsidRPr="00413A65">
        <w:rPr>
          <w:spacing w:val="-5"/>
          <w:szCs w:val="18"/>
        </w:rPr>
        <w:t xml:space="preserve">ei “Parole” [capitoletti] a scelta </w:t>
      </w:r>
      <w:r w:rsidR="008842C4" w:rsidRPr="00413A65">
        <w:rPr>
          <w:spacing w:val="-5"/>
          <w:szCs w:val="18"/>
        </w:rPr>
        <w:t xml:space="preserve">libera </w:t>
      </w:r>
      <w:r w:rsidR="00E57BC1" w:rsidRPr="00413A65">
        <w:rPr>
          <w:spacing w:val="-5"/>
          <w:szCs w:val="18"/>
        </w:rPr>
        <w:t xml:space="preserve">in </w:t>
      </w:r>
      <w:r w:rsidR="00E57BC1" w:rsidRPr="00413A65">
        <w:rPr>
          <w:smallCaps/>
          <w:spacing w:val="-5"/>
          <w:szCs w:val="18"/>
        </w:rPr>
        <w:t>F. Riva</w:t>
      </w:r>
      <w:r w:rsidR="00E57BC1" w:rsidRPr="00413A65">
        <w:rPr>
          <w:spacing w:val="-5"/>
          <w:szCs w:val="18"/>
        </w:rPr>
        <w:t xml:space="preserve">, </w:t>
      </w:r>
      <w:r w:rsidR="00E57BC1" w:rsidRPr="00413A65">
        <w:rPr>
          <w:i/>
          <w:spacing w:val="-5"/>
          <w:szCs w:val="18"/>
        </w:rPr>
        <w:t>Etica e cittadinanza</w:t>
      </w:r>
      <w:r w:rsidR="00E57BC1" w:rsidRPr="00413A65">
        <w:rPr>
          <w:spacing w:val="-5"/>
          <w:szCs w:val="18"/>
        </w:rPr>
        <w:t xml:space="preserve">, </w:t>
      </w:r>
      <w:r w:rsidR="00B71030" w:rsidRPr="00413A65">
        <w:rPr>
          <w:spacing w:val="-5"/>
          <w:szCs w:val="18"/>
        </w:rPr>
        <w:t>cit</w:t>
      </w:r>
      <w:r w:rsidR="007459B6" w:rsidRPr="00413A65">
        <w:rPr>
          <w:spacing w:val="-5"/>
          <w:szCs w:val="18"/>
        </w:rPr>
        <w:t xml:space="preserve">. </w:t>
      </w:r>
      <w:r w:rsidR="00004B95">
        <w:rPr>
          <w:spacing w:val="-5"/>
          <w:szCs w:val="18"/>
        </w:rPr>
        <w:t xml:space="preserve"> </w:t>
      </w:r>
      <w:hyperlink r:id="rId14" w:history="1">
        <w:r w:rsidR="00004B95" w:rsidRPr="00004B95">
          <w:rPr>
            <w:rStyle w:val="Collegamentoipertestuale"/>
            <w:rFonts w:ascii="Times New Roman" w:hAnsi="Times New Roman"/>
            <w:i/>
            <w:sz w:val="16"/>
            <w:szCs w:val="16"/>
          </w:rPr>
          <w:t>Acquista da VP</w:t>
        </w:r>
      </w:hyperlink>
    </w:p>
    <w:p w14:paraId="0595E38D" w14:textId="77777777" w:rsidR="007459B6" w:rsidRPr="00413A65" w:rsidRDefault="007459B6" w:rsidP="007459B6">
      <w:pPr>
        <w:pStyle w:val="Testo1"/>
        <w:ind w:left="0" w:firstLine="0"/>
        <w:rPr>
          <w:i/>
          <w:szCs w:val="18"/>
        </w:rPr>
      </w:pPr>
      <w:r w:rsidRPr="00413A65">
        <w:rPr>
          <w:i/>
          <w:szCs w:val="18"/>
          <w:lang w:eastAsia="en-US"/>
        </w:rPr>
        <w:t>Per LiMed</w:t>
      </w:r>
    </w:p>
    <w:p w14:paraId="0D96E882" w14:textId="08663D5C" w:rsidR="00086BE7" w:rsidRPr="00413A65" w:rsidRDefault="007459B6" w:rsidP="00086BE7">
      <w:pPr>
        <w:pStyle w:val="Testo1"/>
        <w:spacing w:before="0"/>
        <w:rPr>
          <w:szCs w:val="18"/>
        </w:rPr>
      </w:pPr>
      <w:r w:rsidRPr="00413A65">
        <w:rPr>
          <w:szCs w:val="18"/>
        </w:rPr>
        <w:t>1.</w:t>
      </w:r>
      <w:r w:rsidRPr="00413A65">
        <w:rPr>
          <w:szCs w:val="18"/>
        </w:rPr>
        <w:tab/>
      </w:r>
      <w:r w:rsidRPr="00413A65">
        <w:rPr>
          <w:i/>
          <w:szCs w:val="18"/>
        </w:rPr>
        <w:t>Male/Perdono/Giustizia</w:t>
      </w:r>
      <w:r w:rsidRPr="00413A65">
        <w:rPr>
          <w:szCs w:val="18"/>
        </w:rPr>
        <w:t xml:space="preserve"> </w:t>
      </w:r>
      <w:r w:rsidR="00086BE7" w:rsidRPr="00413A65">
        <w:rPr>
          <w:szCs w:val="18"/>
        </w:rPr>
        <w:t>(giustificabile, i</w:t>
      </w:r>
      <w:r w:rsidR="008842C4" w:rsidRPr="00413A65">
        <w:rPr>
          <w:szCs w:val="18"/>
        </w:rPr>
        <w:t xml:space="preserve">ngiustificabile; </w:t>
      </w:r>
      <w:r w:rsidR="00086BE7" w:rsidRPr="00413A65">
        <w:rPr>
          <w:szCs w:val="18"/>
        </w:rPr>
        <w:t>teorie, ipocrisie</w:t>
      </w:r>
      <w:r w:rsidR="008842C4" w:rsidRPr="00413A65">
        <w:rPr>
          <w:szCs w:val="18"/>
        </w:rPr>
        <w:t>; perdonabile, imp</w:t>
      </w:r>
      <w:r w:rsidR="006305DA" w:rsidRPr="00413A65">
        <w:rPr>
          <w:szCs w:val="18"/>
        </w:rPr>
        <w:t>erdonabile; giustizia, vendetta.</w:t>
      </w:r>
      <w:r w:rsidR="00086BE7" w:rsidRPr="00413A65">
        <w:rPr>
          <w:szCs w:val="18"/>
        </w:rPr>
        <w:t xml:space="preserve"> </w:t>
      </w:r>
      <w:r w:rsidR="00086BE7" w:rsidRPr="00413A65">
        <w:rPr>
          <w:smallCaps/>
          <w:spacing w:val="-5"/>
          <w:szCs w:val="18"/>
        </w:rPr>
        <w:t>F. Riva</w:t>
      </w:r>
      <w:r w:rsidR="00086BE7" w:rsidRPr="00413A65">
        <w:rPr>
          <w:spacing w:val="-5"/>
          <w:szCs w:val="18"/>
        </w:rPr>
        <w:t xml:space="preserve">, </w:t>
      </w:r>
      <w:r w:rsidR="00086BE7" w:rsidRPr="00413A65">
        <w:rPr>
          <w:i/>
          <w:spacing w:val="-5"/>
          <w:szCs w:val="18"/>
        </w:rPr>
        <w:t>Etica e cittadinanza</w:t>
      </w:r>
      <w:r w:rsidR="00086BE7" w:rsidRPr="00413A65">
        <w:rPr>
          <w:spacing w:val="-5"/>
          <w:szCs w:val="18"/>
        </w:rPr>
        <w:t>, cit., pp. 105-112: Giustizia/Perdono</w:t>
      </w:r>
      <w:r w:rsidR="00004B95">
        <w:rPr>
          <w:spacing w:val="-5"/>
          <w:szCs w:val="18"/>
        </w:rPr>
        <w:t xml:space="preserve"> </w:t>
      </w:r>
      <w:hyperlink r:id="rId15" w:history="1">
        <w:r w:rsidR="00004B95" w:rsidRPr="00004B95">
          <w:rPr>
            <w:rStyle w:val="Collegamentoipertestuale"/>
            <w:rFonts w:ascii="Times New Roman" w:hAnsi="Times New Roman"/>
            <w:i/>
            <w:sz w:val="16"/>
            <w:szCs w:val="16"/>
          </w:rPr>
          <w:t>Acquista da VP</w:t>
        </w:r>
      </w:hyperlink>
      <w:r w:rsidR="008842C4" w:rsidRPr="00413A65">
        <w:rPr>
          <w:spacing w:val="-5"/>
          <w:szCs w:val="18"/>
        </w:rPr>
        <w:t>; cfr.</w:t>
      </w:r>
      <w:r w:rsidR="00930571" w:rsidRPr="00413A65">
        <w:rPr>
          <w:spacing w:val="-5"/>
          <w:szCs w:val="18"/>
        </w:rPr>
        <w:t xml:space="preserve"> </w:t>
      </w:r>
      <w:r w:rsidR="006305DA" w:rsidRPr="00413A65">
        <w:rPr>
          <w:spacing w:val="-5"/>
          <w:szCs w:val="18"/>
        </w:rPr>
        <w:t xml:space="preserve">sopra </w:t>
      </w:r>
      <w:r w:rsidR="00930571" w:rsidRPr="00413A65">
        <w:rPr>
          <w:i/>
          <w:spacing w:val="-5"/>
          <w:szCs w:val="18"/>
        </w:rPr>
        <w:t>Per F</w:t>
      </w:r>
      <w:r w:rsidR="008842C4" w:rsidRPr="00413A65">
        <w:rPr>
          <w:i/>
          <w:spacing w:val="-5"/>
          <w:szCs w:val="18"/>
        </w:rPr>
        <w:t>ilosofia</w:t>
      </w:r>
      <w:r w:rsidR="008842C4" w:rsidRPr="00413A65">
        <w:rPr>
          <w:spacing w:val="-5"/>
          <w:szCs w:val="18"/>
        </w:rPr>
        <w:t>, n. 1</w:t>
      </w:r>
      <w:r w:rsidR="005133BE" w:rsidRPr="00413A65">
        <w:rPr>
          <w:spacing w:val="-5"/>
          <w:szCs w:val="18"/>
        </w:rPr>
        <w:t xml:space="preserve">, Male/Perdono: </w:t>
      </w:r>
      <w:r w:rsidR="005133BE" w:rsidRPr="00413A65">
        <w:rPr>
          <w:i/>
          <w:spacing w:val="-5"/>
          <w:szCs w:val="18"/>
        </w:rPr>
        <w:t>La domanda di Caino.</w:t>
      </w:r>
      <w:r w:rsidR="00004B95" w:rsidRPr="00004B95">
        <w:rPr>
          <w:rFonts w:ascii="Times New Roman" w:hAnsi="Times New Roman"/>
          <w:i/>
          <w:color w:val="0070C0"/>
          <w:sz w:val="16"/>
          <w:szCs w:val="16"/>
        </w:rPr>
        <w:t xml:space="preserve"> </w:t>
      </w:r>
      <w:hyperlink r:id="rId16" w:history="1">
        <w:r w:rsidR="00004B95" w:rsidRPr="00004B95">
          <w:rPr>
            <w:rStyle w:val="Collegamentoipertestuale"/>
            <w:rFonts w:ascii="Times New Roman" w:hAnsi="Times New Roman"/>
            <w:i/>
            <w:sz w:val="16"/>
            <w:szCs w:val="16"/>
          </w:rPr>
          <w:t>Acquista da VP</w:t>
        </w:r>
      </w:hyperlink>
      <w:r w:rsidR="00086BE7" w:rsidRPr="00413A65">
        <w:rPr>
          <w:spacing w:val="-5"/>
          <w:szCs w:val="18"/>
        </w:rPr>
        <w:t>).</w:t>
      </w:r>
    </w:p>
    <w:p w14:paraId="6247422F" w14:textId="1B00D911" w:rsidR="007459B6" w:rsidRPr="00413A65" w:rsidRDefault="007459B6" w:rsidP="00086BE7">
      <w:pPr>
        <w:pStyle w:val="Testo1"/>
        <w:spacing w:before="0"/>
        <w:rPr>
          <w:spacing w:val="-5"/>
          <w:szCs w:val="18"/>
        </w:rPr>
      </w:pPr>
      <w:r w:rsidRPr="00413A65">
        <w:rPr>
          <w:szCs w:val="18"/>
        </w:rPr>
        <w:t>2.</w:t>
      </w:r>
      <w:r w:rsidRPr="00413A65">
        <w:rPr>
          <w:szCs w:val="18"/>
        </w:rPr>
        <w:tab/>
      </w:r>
      <w:r w:rsidR="007E169F" w:rsidRPr="00413A65">
        <w:rPr>
          <w:i/>
          <w:szCs w:val="18"/>
        </w:rPr>
        <w:t>Etica/</w:t>
      </w:r>
      <w:r w:rsidRPr="00413A65">
        <w:rPr>
          <w:i/>
          <w:szCs w:val="18"/>
        </w:rPr>
        <w:t>Socialità</w:t>
      </w:r>
      <w:r w:rsidRPr="00413A65">
        <w:rPr>
          <w:szCs w:val="18"/>
        </w:rPr>
        <w:t xml:space="preserve"> (</w:t>
      </w:r>
      <w:r w:rsidRPr="00413A65">
        <w:rPr>
          <w:smallCaps/>
          <w:spacing w:val="-5"/>
          <w:szCs w:val="18"/>
        </w:rPr>
        <w:t>E. Lévinas,</w:t>
      </w:r>
      <w:r w:rsidRPr="00413A65">
        <w:rPr>
          <w:i/>
          <w:spacing w:val="-5"/>
          <w:szCs w:val="18"/>
        </w:rPr>
        <w:t xml:space="preserve"> Etica e Infinito,</w:t>
      </w:r>
      <w:r w:rsidRPr="00413A65">
        <w:rPr>
          <w:spacing w:val="-5"/>
          <w:szCs w:val="18"/>
        </w:rPr>
        <w:t xml:space="preserve"> Castelvecchi, Roma, 2018</w:t>
      </w:r>
      <w:r w:rsidR="00004B95">
        <w:rPr>
          <w:spacing w:val="-5"/>
          <w:szCs w:val="18"/>
        </w:rPr>
        <w:t xml:space="preserve"> </w:t>
      </w:r>
      <w:hyperlink r:id="rId17" w:history="1">
        <w:r w:rsidR="00004B95" w:rsidRPr="00004B95">
          <w:rPr>
            <w:rStyle w:val="Collegamentoipertestuale"/>
            <w:rFonts w:ascii="Times New Roman" w:hAnsi="Times New Roman"/>
            <w:i/>
            <w:sz w:val="16"/>
            <w:szCs w:val="16"/>
          </w:rPr>
          <w:t>Acquista da VP</w:t>
        </w:r>
      </w:hyperlink>
      <w:r w:rsidRPr="00413A65">
        <w:rPr>
          <w:spacing w:val="-5"/>
          <w:szCs w:val="18"/>
        </w:rPr>
        <w:t>).</w:t>
      </w:r>
    </w:p>
    <w:p w14:paraId="62C2DFA0" w14:textId="3D2CB332" w:rsidR="007459B6" w:rsidRPr="00413A65" w:rsidRDefault="007459B6" w:rsidP="007459B6">
      <w:pPr>
        <w:pStyle w:val="Testo1"/>
        <w:spacing w:before="0" w:line="240" w:lineRule="atLeast"/>
        <w:rPr>
          <w:spacing w:val="-5"/>
          <w:szCs w:val="18"/>
        </w:rPr>
      </w:pPr>
      <w:r w:rsidRPr="00413A65">
        <w:rPr>
          <w:szCs w:val="18"/>
        </w:rPr>
        <w:t>3.</w:t>
      </w:r>
      <w:r w:rsidRPr="00413A65">
        <w:rPr>
          <w:szCs w:val="18"/>
        </w:rPr>
        <w:tab/>
      </w:r>
      <w:r w:rsidRPr="00413A65">
        <w:rPr>
          <w:i/>
          <w:szCs w:val="18"/>
        </w:rPr>
        <w:t>Viaggio</w:t>
      </w:r>
      <w:r w:rsidRPr="00413A65">
        <w:rPr>
          <w:szCs w:val="18"/>
        </w:rPr>
        <w:t xml:space="preserve"> (</w:t>
      </w:r>
      <w:r w:rsidRPr="00413A65">
        <w:rPr>
          <w:smallCaps/>
          <w:spacing w:val="-5"/>
          <w:szCs w:val="18"/>
        </w:rPr>
        <w:t>F. Riva,</w:t>
      </w:r>
      <w:r w:rsidRPr="00413A65">
        <w:rPr>
          <w:i/>
          <w:spacing w:val="-5"/>
          <w:szCs w:val="18"/>
        </w:rPr>
        <w:t xml:space="preserve"> Filosofia del viaggio,</w:t>
      </w:r>
      <w:r w:rsidRPr="00413A65">
        <w:rPr>
          <w:spacing w:val="-5"/>
          <w:szCs w:val="18"/>
        </w:rPr>
        <w:t xml:space="preserve"> Castelvecchi, Roma 2018, almeno pp. 5-119</w:t>
      </w:r>
      <w:r w:rsidR="006305DA" w:rsidRPr="00413A65">
        <w:rPr>
          <w:spacing w:val="-5"/>
          <w:szCs w:val="18"/>
        </w:rPr>
        <w:t>; si possono comunque leggere parti a libera scelta</w:t>
      </w:r>
      <w:r w:rsidR="00BB2205" w:rsidRPr="00413A65">
        <w:rPr>
          <w:spacing w:val="-5"/>
          <w:szCs w:val="18"/>
        </w:rPr>
        <w:t>, fermo restando quanto esposto a lezione</w:t>
      </w:r>
      <w:r w:rsidR="00004B95">
        <w:rPr>
          <w:spacing w:val="-5"/>
          <w:szCs w:val="18"/>
        </w:rPr>
        <w:t xml:space="preserve"> </w:t>
      </w:r>
      <w:hyperlink r:id="rId18" w:history="1">
        <w:r w:rsidR="00004B95" w:rsidRPr="00004B95">
          <w:rPr>
            <w:rStyle w:val="Collegamentoipertestuale"/>
            <w:rFonts w:ascii="Times New Roman" w:hAnsi="Times New Roman"/>
            <w:i/>
            <w:sz w:val="16"/>
            <w:szCs w:val="16"/>
          </w:rPr>
          <w:t>Acquista da VP</w:t>
        </w:r>
      </w:hyperlink>
      <w:r w:rsidRPr="00413A65">
        <w:rPr>
          <w:spacing w:val="-5"/>
          <w:szCs w:val="18"/>
        </w:rPr>
        <w:t>).</w:t>
      </w:r>
    </w:p>
    <w:p w14:paraId="6909D77D" w14:textId="1C9B129C" w:rsidR="007459B6" w:rsidRPr="00413A65" w:rsidRDefault="007459B6" w:rsidP="007459B6">
      <w:pPr>
        <w:pStyle w:val="Testo1"/>
        <w:spacing w:before="0" w:line="240" w:lineRule="atLeast"/>
        <w:rPr>
          <w:spacing w:val="-5"/>
          <w:szCs w:val="18"/>
        </w:rPr>
      </w:pPr>
      <w:r w:rsidRPr="00413A65">
        <w:rPr>
          <w:spacing w:val="-5"/>
          <w:szCs w:val="18"/>
        </w:rPr>
        <w:lastRenderedPageBreak/>
        <w:t xml:space="preserve">4.  </w:t>
      </w:r>
      <w:r w:rsidRPr="00413A65">
        <w:rPr>
          <w:i/>
          <w:spacing w:val="-5"/>
          <w:szCs w:val="18"/>
        </w:rPr>
        <w:t>Etica e cittadinanza</w:t>
      </w:r>
      <w:r w:rsidR="00930571" w:rsidRPr="00413A65">
        <w:rPr>
          <w:spacing w:val="-5"/>
          <w:szCs w:val="18"/>
        </w:rPr>
        <w:t xml:space="preserve">, </w:t>
      </w:r>
      <w:r w:rsidRPr="00413A65">
        <w:rPr>
          <w:spacing w:val="-5"/>
          <w:szCs w:val="18"/>
        </w:rPr>
        <w:t xml:space="preserve">percorso </w:t>
      </w:r>
      <w:r w:rsidR="006305DA" w:rsidRPr="00413A65">
        <w:rPr>
          <w:spacing w:val="-5"/>
          <w:szCs w:val="18"/>
        </w:rPr>
        <w:t>personale</w:t>
      </w:r>
      <w:r w:rsidR="00BB2205" w:rsidRPr="00413A65">
        <w:rPr>
          <w:spacing w:val="-5"/>
          <w:szCs w:val="18"/>
        </w:rPr>
        <w:t xml:space="preserve"> tra minimo</w:t>
      </w:r>
      <w:r w:rsidRPr="00413A65">
        <w:rPr>
          <w:spacing w:val="-5"/>
          <w:szCs w:val="18"/>
        </w:rPr>
        <w:t xml:space="preserve"> otto “Parole” [capitoletti] a scelta </w:t>
      </w:r>
      <w:r w:rsidR="00086BE7" w:rsidRPr="00413A65">
        <w:rPr>
          <w:spacing w:val="-5"/>
          <w:szCs w:val="18"/>
        </w:rPr>
        <w:t xml:space="preserve">libera </w:t>
      </w:r>
      <w:r w:rsidRPr="00413A65">
        <w:rPr>
          <w:spacing w:val="-5"/>
          <w:szCs w:val="18"/>
        </w:rPr>
        <w:t xml:space="preserve">in </w:t>
      </w:r>
      <w:r w:rsidRPr="00413A65">
        <w:rPr>
          <w:smallCaps/>
          <w:spacing w:val="-5"/>
          <w:szCs w:val="18"/>
        </w:rPr>
        <w:t>F. Riva</w:t>
      </w:r>
      <w:r w:rsidRPr="00413A65">
        <w:rPr>
          <w:spacing w:val="-5"/>
          <w:szCs w:val="18"/>
        </w:rPr>
        <w:t xml:space="preserve">, </w:t>
      </w:r>
      <w:r w:rsidRPr="00413A65">
        <w:rPr>
          <w:i/>
          <w:spacing w:val="-5"/>
          <w:szCs w:val="18"/>
        </w:rPr>
        <w:t>Etica e cittadinanza</w:t>
      </w:r>
      <w:r w:rsidRPr="00413A65">
        <w:rPr>
          <w:spacing w:val="-5"/>
          <w:szCs w:val="18"/>
        </w:rPr>
        <w:t>, cit., 2020</w:t>
      </w:r>
      <w:r w:rsidR="00004B95">
        <w:rPr>
          <w:spacing w:val="-5"/>
          <w:szCs w:val="18"/>
        </w:rPr>
        <w:t xml:space="preserve"> </w:t>
      </w:r>
      <w:hyperlink r:id="rId19" w:history="1">
        <w:r w:rsidR="00004B95" w:rsidRPr="00004B95">
          <w:rPr>
            <w:rStyle w:val="Collegamentoipertestuale"/>
            <w:rFonts w:ascii="Times New Roman" w:hAnsi="Times New Roman"/>
            <w:i/>
            <w:sz w:val="16"/>
            <w:szCs w:val="16"/>
          </w:rPr>
          <w:t>Acquista da VP</w:t>
        </w:r>
      </w:hyperlink>
      <w:r w:rsidRPr="00413A65">
        <w:rPr>
          <w:spacing w:val="-5"/>
          <w:szCs w:val="18"/>
        </w:rPr>
        <w:t>).</w:t>
      </w:r>
    </w:p>
    <w:p w14:paraId="7DFD910B" w14:textId="77777777" w:rsidR="006305DA" w:rsidRPr="00413A65" w:rsidRDefault="006305DA" w:rsidP="00413A65">
      <w:pPr>
        <w:spacing w:before="120" w:line="240" w:lineRule="auto"/>
        <w:rPr>
          <w:b/>
          <w:sz w:val="18"/>
        </w:rPr>
      </w:pPr>
      <w:r w:rsidRPr="00413A65">
        <w:rPr>
          <w:b/>
          <w:i/>
          <w:sz w:val="18"/>
        </w:rPr>
        <w:t>Altri CdL</w:t>
      </w:r>
      <w:r w:rsidRPr="00413A65">
        <w:rPr>
          <w:b/>
          <w:sz w:val="18"/>
        </w:rPr>
        <w:t xml:space="preserve"> </w:t>
      </w:r>
    </w:p>
    <w:p w14:paraId="030550E8" w14:textId="04BC76E2" w:rsidR="006305DA" w:rsidRDefault="007E169F" w:rsidP="006305DA">
      <w:pPr>
        <w:spacing w:line="240" w:lineRule="auto"/>
        <w:rPr>
          <w:sz w:val="18"/>
        </w:rPr>
      </w:pPr>
      <w:r>
        <w:rPr>
          <w:sz w:val="18"/>
        </w:rPr>
        <w:t>Facoltà</w:t>
      </w:r>
      <w:r w:rsidR="006305DA">
        <w:rPr>
          <w:sz w:val="18"/>
        </w:rPr>
        <w:t xml:space="preserve"> di scegliere il Programma </w:t>
      </w:r>
      <w:r w:rsidR="006305DA">
        <w:rPr>
          <w:i/>
          <w:sz w:val="18"/>
        </w:rPr>
        <w:t xml:space="preserve">Per </w:t>
      </w:r>
      <w:r w:rsidR="006305DA" w:rsidRPr="006305DA">
        <w:rPr>
          <w:i/>
          <w:sz w:val="18"/>
        </w:rPr>
        <w:t>Filosofia</w:t>
      </w:r>
      <w:r w:rsidR="006305DA">
        <w:rPr>
          <w:sz w:val="18"/>
        </w:rPr>
        <w:t xml:space="preserve"> o </w:t>
      </w:r>
      <w:r w:rsidR="006305DA">
        <w:rPr>
          <w:i/>
          <w:sz w:val="18"/>
        </w:rPr>
        <w:t>Per LiMed</w:t>
      </w:r>
      <w:r w:rsidR="006305DA">
        <w:rPr>
          <w:sz w:val="18"/>
        </w:rPr>
        <w:t>, con</w:t>
      </w:r>
      <w:r w:rsidR="006305DA">
        <w:rPr>
          <w:i/>
          <w:sz w:val="18"/>
        </w:rPr>
        <w:t xml:space="preserve"> </w:t>
      </w:r>
      <w:r w:rsidR="006D7A49">
        <w:rPr>
          <w:sz w:val="18"/>
        </w:rPr>
        <w:t>relativo</w:t>
      </w:r>
      <w:r w:rsidR="006D7A49" w:rsidRPr="006305DA">
        <w:rPr>
          <w:sz w:val="18"/>
        </w:rPr>
        <w:t xml:space="preserve"> </w:t>
      </w:r>
      <w:r w:rsidR="006305DA" w:rsidRPr="006305DA">
        <w:rPr>
          <w:sz w:val="18"/>
        </w:rPr>
        <w:t>orario</w:t>
      </w:r>
      <w:r w:rsidR="006305DA">
        <w:rPr>
          <w:sz w:val="18"/>
        </w:rPr>
        <w:t xml:space="preserve">. </w:t>
      </w:r>
    </w:p>
    <w:p w14:paraId="54A8D77A" w14:textId="1D105BB0" w:rsidR="006305DA" w:rsidRPr="00817B4B" w:rsidRDefault="006305DA" w:rsidP="006305DA">
      <w:pPr>
        <w:spacing w:line="240" w:lineRule="auto"/>
        <w:rPr>
          <w:sz w:val="18"/>
        </w:rPr>
      </w:pPr>
      <w:r w:rsidRPr="00817B4B">
        <w:rPr>
          <w:i/>
          <w:sz w:val="18"/>
        </w:rPr>
        <w:t>Distribuzione delle lezioni per CdL</w:t>
      </w:r>
    </w:p>
    <w:p w14:paraId="6C5F3F68" w14:textId="20A018B8" w:rsidR="006305DA" w:rsidRDefault="006305DA" w:rsidP="006305DA">
      <w:pPr>
        <w:spacing w:line="240" w:lineRule="auto"/>
        <w:rPr>
          <w:sz w:val="18"/>
        </w:rPr>
      </w:pPr>
      <w:r w:rsidRPr="00817B4B">
        <w:rPr>
          <w:sz w:val="18"/>
        </w:rPr>
        <w:tab/>
      </w:r>
      <w:r w:rsidRPr="006305DA">
        <w:rPr>
          <w:i/>
          <w:sz w:val="18"/>
        </w:rPr>
        <w:t>Filosofia</w:t>
      </w:r>
      <w:r w:rsidRPr="00817B4B">
        <w:rPr>
          <w:sz w:val="18"/>
        </w:rPr>
        <w:t>: martedì 11,30x1 e giovedì 9,30x2.</w:t>
      </w:r>
      <w:r>
        <w:rPr>
          <w:sz w:val="18"/>
        </w:rPr>
        <w:t xml:space="preserve"> </w:t>
      </w:r>
      <w:r w:rsidRPr="007E169F">
        <w:rPr>
          <w:i/>
          <w:sz w:val="18"/>
        </w:rPr>
        <w:t>Limed</w:t>
      </w:r>
      <w:r w:rsidRPr="00817B4B">
        <w:rPr>
          <w:sz w:val="18"/>
        </w:rPr>
        <w:t xml:space="preserve">: lunedì 11,30x2 e mercoledì 13,30x1; </w:t>
      </w:r>
    </w:p>
    <w:p w14:paraId="1AFDBC08" w14:textId="54E3162C" w:rsidR="00B928ED" w:rsidRPr="00817B4B" w:rsidRDefault="007E169F" w:rsidP="00413A65">
      <w:pPr>
        <w:pStyle w:val="Testo1"/>
        <w:spacing w:line="240" w:lineRule="atLeast"/>
        <w:rPr>
          <w:spacing w:val="-5"/>
          <w:szCs w:val="18"/>
        </w:rPr>
      </w:pPr>
      <w:r>
        <w:rPr>
          <w:spacing w:val="-5"/>
          <w:szCs w:val="18"/>
        </w:rPr>
        <w:t>[Esempi letture</w:t>
      </w:r>
      <w:r w:rsidR="00B928ED" w:rsidRPr="00856CBA">
        <w:rPr>
          <w:spacing w:val="-5"/>
          <w:szCs w:val="18"/>
        </w:rPr>
        <w:t xml:space="preserve"> a scelta, anche parti:</w:t>
      </w:r>
      <w:r w:rsidR="00B928ED" w:rsidRPr="00856CBA">
        <w:rPr>
          <w:smallCaps/>
          <w:spacing w:val="-5"/>
          <w:szCs w:val="18"/>
        </w:rPr>
        <w:t xml:space="preserve"> </w:t>
      </w:r>
      <w:r w:rsidR="00B928ED" w:rsidRPr="00856CBA">
        <w:rPr>
          <w:spacing w:val="-5"/>
          <w:szCs w:val="18"/>
        </w:rPr>
        <w:t xml:space="preserve">S. </w:t>
      </w:r>
      <w:r w:rsidR="00B928ED" w:rsidRPr="00856CBA">
        <w:rPr>
          <w:smallCaps/>
          <w:spacing w:val="-5"/>
          <w:szCs w:val="18"/>
        </w:rPr>
        <w:t>Wiesenthal</w:t>
      </w:r>
      <w:r w:rsidR="00B928ED" w:rsidRPr="00856CBA">
        <w:rPr>
          <w:spacing w:val="-5"/>
          <w:szCs w:val="18"/>
        </w:rPr>
        <w:t xml:space="preserve">, </w:t>
      </w:r>
      <w:r w:rsidR="00B928ED" w:rsidRPr="00856CBA">
        <w:rPr>
          <w:i/>
          <w:spacing w:val="-5"/>
          <w:szCs w:val="18"/>
        </w:rPr>
        <w:t>Il Girasole. I limiti del perdono</w:t>
      </w:r>
      <w:r w:rsidR="00B928ED" w:rsidRPr="00856CBA">
        <w:rPr>
          <w:spacing w:val="-5"/>
          <w:szCs w:val="18"/>
        </w:rPr>
        <w:t>, Garzanti, Milano 2006 (tutto</w:t>
      </w:r>
      <w:r w:rsidR="00B928ED">
        <w:rPr>
          <w:spacing w:val="-5"/>
          <w:szCs w:val="18"/>
        </w:rPr>
        <w:t>.</w:t>
      </w:r>
      <w:r w:rsidR="00B928ED" w:rsidRPr="00856CBA">
        <w:rPr>
          <w:spacing w:val="-5"/>
          <w:szCs w:val="18"/>
        </w:rPr>
        <w:t xml:space="preserve"> I/II)</w:t>
      </w:r>
      <w:r w:rsidR="00004B95">
        <w:rPr>
          <w:spacing w:val="-5"/>
          <w:szCs w:val="18"/>
        </w:rPr>
        <w:t xml:space="preserve"> </w:t>
      </w:r>
      <w:hyperlink r:id="rId20" w:history="1">
        <w:r w:rsidR="00004B95" w:rsidRPr="00004B95">
          <w:rPr>
            <w:rStyle w:val="Collegamentoipertestuale"/>
            <w:rFonts w:ascii="Times New Roman" w:hAnsi="Times New Roman"/>
            <w:i/>
            <w:sz w:val="16"/>
            <w:szCs w:val="16"/>
          </w:rPr>
          <w:t>Acquista da VP</w:t>
        </w:r>
      </w:hyperlink>
      <w:r w:rsidR="00B928ED" w:rsidRPr="00856CBA">
        <w:rPr>
          <w:spacing w:val="-5"/>
          <w:szCs w:val="18"/>
        </w:rPr>
        <w:t xml:space="preserve">; </w:t>
      </w:r>
      <w:r>
        <w:rPr>
          <w:spacing w:val="-5"/>
          <w:szCs w:val="18"/>
        </w:rPr>
        <w:t>o un altro autore/testo a scelta</w:t>
      </w:r>
      <w:r w:rsidR="00B928ED" w:rsidRPr="00856CBA">
        <w:rPr>
          <w:spacing w:val="-5"/>
          <w:szCs w:val="18"/>
        </w:rPr>
        <w:t xml:space="preserve"> ma pertinente, sia esso letterario (es. F. </w:t>
      </w:r>
      <w:r w:rsidR="00B928ED" w:rsidRPr="00856CBA">
        <w:rPr>
          <w:smallCaps/>
          <w:spacing w:val="-5"/>
          <w:szCs w:val="18"/>
        </w:rPr>
        <w:t>Dostoevskij</w:t>
      </w:r>
      <w:r w:rsidR="00B928ED" w:rsidRPr="00856CBA">
        <w:rPr>
          <w:spacing w:val="-5"/>
          <w:szCs w:val="18"/>
        </w:rPr>
        <w:t xml:space="preserve">, E. </w:t>
      </w:r>
      <w:r w:rsidR="00B928ED" w:rsidRPr="00856CBA">
        <w:rPr>
          <w:smallCaps/>
          <w:spacing w:val="-5"/>
          <w:szCs w:val="18"/>
        </w:rPr>
        <w:t>Wiesel</w:t>
      </w:r>
      <w:r w:rsidR="00B928ED" w:rsidRPr="00856CBA">
        <w:rPr>
          <w:spacing w:val="-5"/>
          <w:szCs w:val="18"/>
        </w:rPr>
        <w:t xml:space="preserve">, P. </w:t>
      </w:r>
      <w:r w:rsidR="00B928ED" w:rsidRPr="00856CBA">
        <w:rPr>
          <w:smallCaps/>
          <w:spacing w:val="-5"/>
          <w:szCs w:val="18"/>
        </w:rPr>
        <w:t>Levi</w:t>
      </w:r>
      <w:r w:rsidR="00B928ED" w:rsidRPr="00856CBA">
        <w:rPr>
          <w:spacing w:val="-5"/>
          <w:szCs w:val="18"/>
        </w:rPr>
        <w:t>), filmico</w:t>
      </w:r>
      <w:r>
        <w:rPr>
          <w:spacing w:val="-5"/>
          <w:szCs w:val="18"/>
        </w:rPr>
        <w:t xml:space="preserve"> (es. </w:t>
      </w:r>
      <w:r>
        <w:rPr>
          <w:i/>
          <w:spacing w:val="-5"/>
          <w:szCs w:val="18"/>
        </w:rPr>
        <w:t>Schindler’s List</w:t>
      </w:r>
      <w:r>
        <w:rPr>
          <w:spacing w:val="-5"/>
          <w:szCs w:val="18"/>
        </w:rPr>
        <w:t xml:space="preserve">, </w:t>
      </w:r>
      <w:r>
        <w:rPr>
          <w:i/>
          <w:spacing w:val="-5"/>
          <w:szCs w:val="18"/>
        </w:rPr>
        <w:t>Il ragazzo dal pigiama a righe</w:t>
      </w:r>
      <w:r>
        <w:rPr>
          <w:spacing w:val="-5"/>
          <w:szCs w:val="18"/>
        </w:rPr>
        <w:t>, ecc.)</w:t>
      </w:r>
      <w:r w:rsidR="00B928ED" w:rsidRPr="00856CBA">
        <w:rPr>
          <w:spacing w:val="-5"/>
          <w:szCs w:val="18"/>
        </w:rPr>
        <w:t xml:space="preserve">, filosofico (es.: H. </w:t>
      </w:r>
      <w:r w:rsidR="00B928ED" w:rsidRPr="00856CBA">
        <w:rPr>
          <w:smallCaps/>
          <w:spacing w:val="-5"/>
          <w:szCs w:val="18"/>
        </w:rPr>
        <w:t>Jonas</w:t>
      </w:r>
      <w:r w:rsidR="00B928ED" w:rsidRPr="00856CBA">
        <w:rPr>
          <w:spacing w:val="-5"/>
          <w:szCs w:val="18"/>
        </w:rPr>
        <w:t xml:space="preserve">, </w:t>
      </w:r>
      <w:r w:rsidR="00B928ED" w:rsidRPr="00856CBA">
        <w:rPr>
          <w:i/>
          <w:spacing w:val="-5"/>
          <w:szCs w:val="18"/>
        </w:rPr>
        <w:t>Il concetto di Dio dopo Auschwitz</w:t>
      </w:r>
      <w:r w:rsidR="00004B95">
        <w:rPr>
          <w:i/>
          <w:spacing w:val="-5"/>
          <w:szCs w:val="18"/>
        </w:rPr>
        <w:t xml:space="preserve"> </w:t>
      </w:r>
      <w:hyperlink r:id="rId21" w:history="1">
        <w:r w:rsidR="00004B95" w:rsidRPr="00004B95">
          <w:rPr>
            <w:rStyle w:val="Collegamentoipertestuale"/>
            <w:rFonts w:ascii="Times New Roman" w:hAnsi="Times New Roman"/>
            <w:i/>
            <w:sz w:val="16"/>
            <w:szCs w:val="16"/>
          </w:rPr>
          <w:t>Acquista da VP</w:t>
        </w:r>
      </w:hyperlink>
      <w:r w:rsidR="00B928ED" w:rsidRPr="00856CBA">
        <w:rPr>
          <w:spacing w:val="-5"/>
          <w:szCs w:val="18"/>
        </w:rPr>
        <w:t xml:space="preserve">; </w:t>
      </w:r>
      <w:r w:rsidR="00B928ED" w:rsidRPr="00856CBA">
        <w:rPr>
          <w:smallCaps/>
          <w:spacing w:val="-5"/>
          <w:szCs w:val="18"/>
        </w:rPr>
        <w:t>Voltaire</w:t>
      </w:r>
      <w:r w:rsidR="00B928ED" w:rsidRPr="00856CBA">
        <w:rPr>
          <w:spacing w:val="-5"/>
          <w:szCs w:val="18"/>
        </w:rPr>
        <w:t xml:space="preserve">; P. </w:t>
      </w:r>
      <w:r w:rsidR="00B928ED" w:rsidRPr="00856CBA">
        <w:rPr>
          <w:smallCaps/>
          <w:spacing w:val="-5"/>
          <w:szCs w:val="18"/>
        </w:rPr>
        <w:t xml:space="preserve">Ricoeur, </w:t>
      </w:r>
      <w:r w:rsidR="00B928ED" w:rsidRPr="00856CBA">
        <w:rPr>
          <w:i/>
          <w:spacing w:val="-5"/>
          <w:szCs w:val="18"/>
        </w:rPr>
        <w:t>Il male</w:t>
      </w:r>
      <w:r w:rsidR="00004B95">
        <w:rPr>
          <w:i/>
          <w:spacing w:val="-5"/>
          <w:szCs w:val="18"/>
        </w:rPr>
        <w:t xml:space="preserve"> </w:t>
      </w:r>
      <w:hyperlink r:id="rId22" w:history="1">
        <w:r w:rsidR="00004B95" w:rsidRPr="00004B95">
          <w:rPr>
            <w:rStyle w:val="Collegamentoipertestuale"/>
            <w:rFonts w:ascii="Times New Roman" w:hAnsi="Times New Roman"/>
            <w:i/>
            <w:sz w:val="16"/>
            <w:szCs w:val="16"/>
          </w:rPr>
          <w:t>Acquista da VP</w:t>
        </w:r>
      </w:hyperlink>
      <w:r w:rsidR="00B928ED" w:rsidRPr="00856CBA">
        <w:rPr>
          <w:spacing w:val="-5"/>
          <w:szCs w:val="18"/>
        </w:rPr>
        <w:t xml:space="preserve">; </w:t>
      </w:r>
      <w:r w:rsidR="00B928ED" w:rsidRPr="00856CBA">
        <w:rPr>
          <w:smallCaps/>
          <w:spacing w:val="-5"/>
          <w:szCs w:val="18"/>
        </w:rPr>
        <w:t>H. Arendt</w:t>
      </w:r>
      <w:r w:rsidR="00B928ED" w:rsidRPr="00856CBA">
        <w:rPr>
          <w:spacing w:val="-5"/>
          <w:szCs w:val="18"/>
        </w:rPr>
        <w:t xml:space="preserve">, </w:t>
      </w:r>
      <w:r w:rsidR="00B928ED" w:rsidRPr="00856CBA">
        <w:rPr>
          <w:i/>
          <w:spacing w:val="-5"/>
          <w:szCs w:val="18"/>
        </w:rPr>
        <w:t>La banalità del male</w:t>
      </w:r>
      <w:r w:rsidR="00004B95">
        <w:rPr>
          <w:i/>
          <w:spacing w:val="-5"/>
          <w:szCs w:val="18"/>
        </w:rPr>
        <w:t xml:space="preserve"> </w:t>
      </w:r>
      <w:hyperlink r:id="rId23" w:history="1">
        <w:r w:rsidR="00004B95" w:rsidRPr="00004B95">
          <w:rPr>
            <w:rStyle w:val="Collegamentoipertestuale"/>
            <w:rFonts w:ascii="Times New Roman" w:hAnsi="Times New Roman"/>
            <w:i/>
            <w:sz w:val="16"/>
            <w:szCs w:val="16"/>
          </w:rPr>
          <w:t>Acquista da VP</w:t>
        </w:r>
      </w:hyperlink>
      <w:bookmarkStart w:id="0" w:name="_GoBack"/>
      <w:bookmarkEnd w:id="0"/>
      <w:r w:rsidR="00B928ED">
        <w:rPr>
          <w:spacing w:val="-5"/>
          <w:szCs w:val="18"/>
        </w:rPr>
        <w:t>; ecc.</w:t>
      </w:r>
      <w:r w:rsidR="00B928ED" w:rsidRPr="00856CBA">
        <w:rPr>
          <w:spacing w:val="-5"/>
          <w:szCs w:val="18"/>
        </w:rPr>
        <w:t>).</w:t>
      </w:r>
      <w:r w:rsidR="00B928ED" w:rsidRPr="00856CBA">
        <w:rPr>
          <w:i/>
          <w:spacing w:val="-5"/>
          <w:szCs w:val="18"/>
        </w:rPr>
        <w:t xml:space="preserve"> </w:t>
      </w:r>
    </w:p>
    <w:p w14:paraId="410C6744" w14:textId="77777777" w:rsidR="00872D62" w:rsidRPr="00817B4B" w:rsidRDefault="00872D62" w:rsidP="006560F9">
      <w:pPr>
        <w:pStyle w:val="Testo1"/>
        <w:rPr>
          <w:i/>
        </w:rPr>
      </w:pPr>
      <w:r w:rsidRPr="00817B4B">
        <w:rPr>
          <w:i/>
        </w:rPr>
        <w:t>Letture, elaborati, ecc.</w:t>
      </w:r>
    </w:p>
    <w:p w14:paraId="13E263CA" w14:textId="6CB230A1" w:rsidR="00872D62" w:rsidRPr="000F14F2" w:rsidRDefault="00593611" w:rsidP="000F14F2">
      <w:pPr>
        <w:pStyle w:val="Testo1"/>
        <w:spacing w:before="0"/>
      </w:pPr>
      <w:r>
        <w:t>Possibilità</w:t>
      </w:r>
      <w:r w:rsidR="00B32067" w:rsidRPr="000F14F2">
        <w:t xml:space="preserve"> di elaborazione personale,</w:t>
      </w:r>
      <w:r w:rsidR="00872D62" w:rsidRPr="000F14F2">
        <w:t xml:space="preserve"> con letture a scelta coerenti, percorsi trasversali, schede, papers original</w:t>
      </w:r>
      <w:r w:rsidR="00941F7A" w:rsidRPr="000F14F2">
        <w:t xml:space="preserve">i. </w:t>
      </w:r>
      <w:r w:rsidR="007459B6">
        <w:t xml:space="preserve">Almeno </w:t>
      </w:r>
      <w:r w:rsidR="00D1329D" w:rsidRPr="000E6193">
        <w:t>un percorso a scelta</w:t>
      </w:r>
      <w:r w:rsidR="00060E51" w:rsidRPr="000F14F2">
        <w:t xml:space="preserve">. </w:t>
      </w:r>
      <w:r w:rsidR="00B32067" w:rsidRPr="000F14F2">
        <w:t>V</w:t>
      </w:r>
      <w:r w:rsidR="00872D62" w:rsidRPr="000F14F2">
        <w:t xml:space="preserve">algono </w:t>
      </w:r>
      <w:r w:rsidR="00851845" w:rsidRPr="000F14F2">
        <w:t>elementi</w:t>
      </w:r>
      <w:r w:rsidR="00872D62" w:rsidRPr="000F14F2">
        <w:t xml:space="preserve"> </w:t>
      </w:r>
      <w:r w:rsidR="00B32067" w:rsidRPr="000F14F2">
        <w:t xml:space="preserve">già </w:t>
      </w:r>
      <w:r w:rsidR="00872D62" w:rsidRPr="000F14F2">
        <w:t>in programma se personalizzati.</w:t>
      </w:r>
    </w:p>
    <w:p w14:paraId="6F1AE5D1" w14:textId="77777777" w:rsidR="00872D62" w:rsidRDefault="00872D62" w:rsidP="00872D62">
      <w:pPr>
        <w:spacing w:before="240" w:after="120" w:line="220" w:lineRule="exact"/>
        <w:rPr>
          <w:b/>
          <w:i/>
          <w:sz w:val="18"/>
        </w:rPr>
      </w:pPr>
      <w:r>
        <w:rPr>
          <w:b/>
          <w:i/>
          <w:sz w:val="18"/>
        </w:rPr>
        <w:t>DIDATTICA DEL CORSO</w:t>
      </w:r>
    </w:p>
    <w:p w14:paraId="75EF6DEC" w14:textId="16B63A7B" w:rsidR="00872D62" w:rsidRDefault="00872D62" w:rsidP="00872D62">
      <w:pPr>
        <w:pStyle w:val="Testo2"/>
      </w:pPr>
      <w:r w:rsidRPr="00612EDC">
        <w:t xml:space="preserve">Lezioni </w:t>
      </w:r>
      <w:r w:rsidR="00924552">
        <w:t xml:space="preserve">frontali </w:t>
      </w:r>
      <w:r w:rsidRPr="00612EDC">
        <w:t>in aula; on line</w:t>
      </w:r>
      <w:r>
        <w:t xml:space="preserve">; </w:t>
      </w:r>
      <w:r w:rsidR="00035029">
        <w:t xml:space="preserve">letture guidate; </w:t>
      </w:r>
      <w:r w:rsidR="00FF31D2">
        <w:t>confronti</w:t>
      </w:r>
      <w:r w:rsidRPr="00E04C6E">
        <w:t>.</w:t>
      </w:r>
      <w:r>
        <w:t xml:space="preserve"> </w:t>
      </w:r>
    </w:p>
    <w:p w14:paraId="7D58DF42" w14:textId="77777777" w:rsidR="00872D62" w:rsidRDefault="00872D62" w:rsidP="00872D62">
      <w:pPr>
        <w:spacing w:before="240" w:after="120" w:line="220" w:lineRule="exact"/>
        <w:rPr>
          <w:b/>
          <w:i/>
          <w:sz w:val="18"/>
        </w:rPr>
      </w:pPr>
      <w:r>
        <w:rPr>
          <w:b/>
          <w:i/>
          <w:sz w:val="18"/>
        </w:rPr>
        <w:t xml:space="preserve">METODO </w:t>
      </w:r>
      <w:r w:rsidR="008C4232">
        <w:rPr>
          <w:b/>
          <w:i/>
          <w:sz w:val="18"/>
        </w:rPr>
        <w:t xml:space="preserve">E CRITERI </w:t>
      </w:r>
      <w:r>
        <w:rPr>
          <w:b/>
          <w:i/>
          <w:sz w:val="18"/>
        </w:rPr>
        <w:t>DI VALUTAZIONE</w:t>
      </w:r>
    </w:p>
    <w:p w14:paraId="3D25C9CF" w14:textId="49C9EA1D" w:rsidR="00264A65" w:rsidRPr="000F14F2" w:rsidRDefault="00264A65" w:rsidP="000F14F2">
      <w:pPr>
        <w:pStyle w:val="Testo2"/>
      </w:pPr>
      <w:r w:rsidRPr="00C11E53">
        <w:t>I risultati di apprendimento attesi si riflettono nei descrittori delle modalità diaccertamento:</w:t>
      </w:r>
      <w:r w:rsidRPr="00264A65">
        <w:t xml:space="preserve"> capacità di conoscenza e comprensione (apprendimento disciplinare metodico e critico), capacità di connessione e applicazione (nessi tra concetti, problemi e situazioni), abilità di comunicazione e linguaggio (proprietà, presentazione e restituzione di concetti, questioni, contenuti), autonomia di giudizio e capacità di rielaborare (ermeneutiche testuali, percorsi personali, sviluppi argomentativi e originali).</w:t>
      </w:r>
    </w:p>
    <w:p w14:paraId="6DBBD7F9" w14:textId="147B9F46" w:rsidR="00264A65" w:rsidRPr="00264A65" w:rsidRDefault="00264A65" w:rsidP="00264A65">
      <w:pPr>
        <w:spacing w:line="220" w:lineRule="exact"/>
        <w:rPr>
          <w:rFonts w:ascii="Times" w:hAnsi="Times"/>
          <w:noProof/>
          <w:sz w:val="18"/>
          <w:szCs w:val="18"/>
        </w:rPr>
      </w:pPr>
      <w:r>
        <w:rPr>
          <w:rFonts w:ascii="Times" w:hAnsi="Times"/>
          <w:noProof/>
          <w:sz w:val="18"/>
          <w:szCs w:val="18"/>
        </w:rPr>
        <w:tab/>
      </w:r>
      <w:r w:rsidRPr="00264A65">
        <w:rPr>
          <w:rFonts w:ascii="Times" w:hAnsi="Times"/>
          <w:noProof/>
          <w:sz w:val="18"/>
          <w:szCs w:val="18"/>
        </w:rPr>
        <w:t xml:space="preserve">La prova d’esame è orale (invio previo di elaborati) e verte per logica </w:t>
      </w:r>
      <w:r w:rsidR="00F351CA" w:rsidRPr="00426A06">
        <w:rPr>
          <w:rFonts w:ascii="Times" w:hAnsi="Times"/>
          <w:noProof/>
          <w:sz w:val="18"/>
          <w:szCs w:val="18"/>
        </w:rPr>
        <w:t xml:space="preserve">complessiva </w:t>
      </w:r>
      <w:r w:rsidR="000F14F2">
        <w:rPr>
          <w:rFonts w:ascii="Times" w:hAnsi="Times"/>
          <w:noProof/>
          <w:sz w:val="18"/>
          <w:szCs w:val="18"/>
        </w:rPr>
        <w:t>e dettaglio su:</w:t>
      </w:r>
      <w:r w:rsidRPr="00264A65">
        <w:rPr>
          <w:rFonts w:ascii="Times" w:hAnsi="Times"/>
          <w:noProof/>
          <w:sz w:val="18"/>
          <w:szCs w:val="18"/>
        </w:rPr>
        <w:t xml:space="preserve"> Programma e bibliografia, lezioni e materiali disponibili (link: Blackboard; PPD). Il voto finale in trentesimi terrà conto di correttezza e capacità delle risposte (70%) e di abilità argomentative e discorsive pertinenti (30%): dal grado di sinergia e autonomia dipende l’assegnazione della lode. </w:t>
      </w:r>
    </w:p>
    <w:p w14:paraId="5A595A20" w14:textId="480C9EF1" w:rsidR="00872D62" w:rsidRPr="00817B4B" w:rsidRDefault="00872D62" w:rsidP="00872D62">
      <w:pPr>
        <w:spacing w:before="240" w:after="120"/>
        <w:rPr>
          <w:sz w:val="18"/>
        </w:rPr>
      </w:pPr>
      <w:r w:rsidRPr="00817B4B">
        <w:rPr>
          <w:b/>
          <w:i/>
          <w:sz w:val="18"/>
        </w:rPr>
        <w:t>AVVERTENZE</w:t>
      </w:r>
      <w:r w:rsidR="00841BC5">
        <w:rPr>
          <w:b/>
          <w:i/>
          <w:sz w:val="18"/>
        </w:rPr>
        <w:t xml:space="preserve"> E PRE</w:t>
      </w:r>
      <w:r w:rsidR="00A56F2F" w:rsidRPr="00817B4B">
        <w:rPr>
          <w:b/>
          <w:i/>
          <w:sz w:val="18"/>
        </w:rPr>
        <w:t>REQUISITI</w:t>
      </w:r>
    </w:p>
    <w:p w14:paraId="1E42EF06" w14:textId="5127B905" w:rsidR="00591EBD" w:rsidRPr="00817B4B" w:rsidRDefault="005A788C" w:rsidP="00591EBD">
      <w:pPr>
        <w:spacing w:line="240" w:lineRule="auto"/>
        <w:rPr>
          <w:sz w:val="18"/>
        </w:rPr>
      </w:pPr>
      <w:r w:rsidRPr="00817B4B">
        <w:rPr>
          <w:sz w:val="18"/>
        </w:rPr>
        <w:tab/>
      </w:r>
      <w:r w:rsidR="00277D69" w:rsidRPr="00817B4B">
        <w:rPr>
          <w:sz w:val="18"/>
        </w:rPr>
        <w:t>Trattandosi di corso di base non sono richiesti pre-requisiti di accesso.</w:t>
      </w:r>
    </w:p>
    <w:p w14:paraId="39BFC961" w14:textId="48600DE2" w:rsidR="00817B4B" w:rsidRPr="006305DA" w:rsidRDefault="007E169F" w:rsidP="00817B4B">
      <w:pPr>
        <w:pStyle w:val="Testo2"/>
        <w:rPr>
          <w:i/>
        </w:rPr>
      </w:pPr>
      <w:r>
        <w:rPr>
          <w:i/>
        </w:rPr>
        <w:t xml:space="preserve">COVID-19. </w:t>
      </w:r>
      <w:r w:rsidR="00817B4B" w:rsidRPr="006305DA">
        <w:rPr>
          <w:i/>
        </w:rPr>
        <w:t xml:space="preserve">Qualora l'emergenza sanitaria dovesse protrarsi, sia l’attività didattica, sia le forme di controllo dell’apprendimento, in itinere e finale, saranno assicurati anche “in remoto”, attraverso la piattaforma BlackBoard di Ateneo, la piattaforma Microsoft Teams e gli eventuali altri strumenti (es. Skype) previsti e comunicati in avvio di corso e/o durante, </w:t>
      </w:r>
      <w:r w:rsidR="00817B4B" w:rsidRPr="006305DA">
        <w:rPr>
          <w:i/>
        </w:rPr>
        <w:lastRenderedPageBreak/>
        <w:t>in modo da garantire il pieno raggiungimento degli obiettivi formativi previsti nei piani di studio e, contestualmente, la piena sicurezza degli studenti. Oltre che per email, nelle stesse modalità vengono assicurati contatti e colloqui con il docente.</w:t>
      </w:r>
    </w:p>
    <w:p w14:paraId="08437A97" w14:textId="77777777" w:rsidR="00872D62" w:rsidRPr="00817B4B" w:rsidRDefault="00872D62" w:rsidP="00B06D56">
      <w:pPr>
        <w:pStyle w:val="Testo2"/>
        <w:spacing w:before="120"/>
        <w:rPr>
          <w:i/>
        </w:rPr>
      </w:pPr>
      <w:r w:rsidRPr="00817B4B">
        <w:rPr>
          <w:i/>
        </w:rPr>
        <w:t>Orario e luogo di ricevimento</w:t>
      </w:r>
    </w:p>
    <w:p w14:paraId="668C7D06" w14:textId="7768136F" w:rsidR="006F1772" w:rsidRPr="00817B4B" w:rsidRDefault="00872D62" w:rsidP="000F14F2">
      <w:pPr>
        <w:pStyle w:val="Testo2"/>
        <w:rPr>
          <w:i/>
        </w:rPr>
      </w:pPr>
      <w:r w:rsidRPr="00817B4B">
        <w:t>Il Prof. Franco Riva riceve gli studenti</w:t>
      </w:r>
      <w:r w:rsidR="00593611">
        <w:t>, oltre che on line su accordo,</w:t>
      </w:r>
      <w:r w:rsidRPr="00817B4B">
        <w:t xml:space="preserve"> al termine delle lezioni e </w:t>
      </w:r>
      <w:r w:rsidR="00A56F2F" w:rsidRPr="00817B4B">
        <w:t xml:space="preserve">in studio </w:t>
      </w:r>
      <w:r w:rsidRPr="00817B4B">
        <w:t>presso il Dipartimento di Filosofia</w:t>
      </w:r>
      <w:r w:rsidR="00051ECB" w:rsidRPr="00817B4B">
        <w:t xml:space="preserve"> (Studio 314, Edificio Gregorianum, 3° piano, Sede Centrale, Largo A. Gemelli, 1 - 2012</w:t>
      </w:r>
      <w:r w:rsidR="0028354D" w:rsidRPr="00817B4B">
        <w:t>3 Milano, Italy</w:t>
      </w:r>
      <w:r w:rsidR="00051ECB" w:rsidRPr="00817B4B">
        <w:t>)</w:t>
      </w:r>
      <w:r w:rsidRPr="00817B4B">
        <w:t xml:space="preserve">, il mercoledì alle </w:t>
      </w:r>
      <w:r w:rsidR="000F14F2" w:rsidRPr="00817B4B">
        <w:t xml:space="preserve">ore </w:t>
      </w:r>
      <w:r w:rsidRPr="00817B4B">
        <w:t xml:space="preserve">11,30. Email: </w:t>
      </w:r>
      <w:hyperlink r:id="rId24" w:history="1">
        <w:r w:rsidR="008E034C" w:rsidRPr="00817B4B">
          <w:rPr>
            <w:rStyle w:val="Collegamentoipertestuale"/>
            <w:i/>
            <w:color w:val="auto"/>
          </w:rPr>
          <w:t>franco.riva@unicatt.it</w:t>
        </w:r>
      </w:hyperlink>
      <w:r w:rsidRPr="00817B4B">
        <w:rPr>
          <w:i/>
        </w:rPr>
        <w:t>.</w:t>
      </w:r>
    </w:p>
    <w:sectPr w:rsidR="006F1772" w:rsidRPr="00817B4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E5AEB" w14:textId="77777777" w:rsidR="00EB5385" w:rsidRDefault="00EB5385" w:rsidP="005D2DF2">
      <w:pPr>
        <w:spacing w:line="240" w:lineRule="auto"/>
      </w:pPr>
      <w:r>
        <w:separator/>
      </w:r>
    </w:p>
  </w:endnote>
  <w:endnote w:type="continuationSeparator" w:id="0">
    <w:p w14:paraId="45234A53" w14:textId="77777777" w:rsidR="00EB5385" w:rsidRDefault="00EB5385" w:rsidP="005D2D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65D2C" w14:textId="77777777" w:rsidR="00EB5385" w:rsidRDefault="00EB5385" w:rsidP="005D2DF2">
      <w:pPr>
        <w:spacing w:line="240" w:lineRule="auto"/>
      </w:pPr>
      <w:r>
        <w:separator/>
      </w:r>
    </w:p>
  </w:footnote>
  <w:footnote w:type="continuationSeparator" w:id="0">
    <w:p w14:paraId="3898ABC4" w14:textId="77777777" w:rsidR="00EB5385" w:rsidRDefault="00EB5385" w:rsidP="005D2DF2">
      <w:pPr>
        <w:spacing w:line="240" w:lineRule="auto"/>
      </w:pPr>
      <w:r>
        <w:continuationSeparator/>
      </w:r>
    </w:p>
  </w:footnote>
  <w:footnote w:id="1">
    <w:p w14:paraId="5BA81CB1" w14:textId="32D5C766" w:rsidR="00004B95" w:rsidRDefault="00004B9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37176"/>
    <w:multiLevelType w:val="hybridMultilevel"/>
    <w:tmpl w:val="251C20C0"/>
    <w:lvl w:ilvl="0" w:tplc="A6EEAB94">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2DCE"/>
    <w:rsid w:val="00004B95"/>
    <w:rsid w:val="000168EC"/>
    <w:rsid w:val="00035029"/>
    <w:rsid w:val="000409C7"/>
    <w:rsid w:val="0004291A"/>
    <w:rsid w:val="00051ECB"/>
    <w:rsid w:val="00055CB4"/>
    <w:rsid w:val="00060E51"/>
    <w:rsid w:val="00063721"/>
    <w:rsid w:val="00070723"/>
    <w:rsid w:val="0007303B"/>
    <w:rsid w:val="00086BE7"/>
    <w:rsid w:val="000D3A6C"/>
    <w:rsid w:val="000D3DFB"/>
    <w:rsid w:val="000E6193"/>
    <w:rsid w:val="000F14F2"/>
    <w:rsid w:val="000F435D"/>
    <w:rsid w:val="0010383C"/>
    <w:rsid w:val="0011019B"/>
    <w:rsid w:val="00112005"/>
    <w:rsid w:val="00140049"/>
    <w:rsid w:val="0016454F"/>
    <w:rsid w:val="00166D36"/>
    <w:rsid w:val="00181FC4"/>
    <w:rsid w:val="00182861"/>
    <w:rsid w:val="00187B99"/>
    <w:rsid w:val="001B5F1E"/>
    <w:rsid w:val="001D6AE2"/>
    <w:rsid w:val="001F3EB0"/>
    <w:rsid w:val="001F5755"/>
    <w:rsid w:val="00201297"/>
    <w:rsid w:val="002014DD"/>
    <w:rsid w:val="00202C7D"/>
    <w:rsid w:val="00210464"/>
    <w:rsid w:val="00226BC4"/>
    <w:rsid w:val="00230622"/>
    <w:rsid w:val="00230C86"/>
    <w:rsid w:val="00231334"/>
    <w:rsid w:val="00237920"/>
    <w:rsid w:val="00240D41"/>
    <w:rsid w:val="00254EE0"/>
    <w:rsid w:val="0025791E"/>
    <w:rsid w:val="00264A65"/>
    <w:rsid w:val="00266BA3"/>
    <w:rsid w:val="00277D69"/>
    <w:rsid w:val="0028354D"/>
    <w:rsid w:val="002A0CBB"/>
    <w:rsid w:val="002A2DE8"/>
    <w:rsid w:val="002B0099"/>
    <w:rsid w:val="002D495A"/>
    <w:rsid w:val="002E4CBD"/>
    <w:rsid w:val="0031087A"/>
    <w:rsid w:val="00351129"/>
    <w:rsid w:val="00351C7B"/>
    <w:rsid w:val="00372356"/>
    <w:rsid w:val="004009C7"/>
    <w:rsid w:val="00404092"/>
    <w:rsid w:val="00413A65"/>
    <w:rsid w:val="0043766D"/>
    <w:rsid w:val="004679CA"/>
    <w:rsid w:val="00491D7B"/>
    <w:rsid w:val="00491F15"/>
    <w:rsid w:val="004B0E94"/>
    <w:rsid w:val="004B508D"/>
    <w:rsid w:val="004C0A34"/>
    <w:rsid w:val="004C2F5E"/>
    <w:rsid w:val="004D1217"/>
    <w:rsid w:val="004D6008"/>
    <w:rsid w:val="004F5E47"/>
    <w:rsid w:val="004F6B01"/>
    <w:rsid w:val="005027BA"/>
    <w:rsid w:val="00506CE4"/>
    <w:rsid w:val="005133BE"/>
    <w:rsid w:val="005367C4"/>
    <w:rsid w:val="00536BEF"/>
    <w:rsid w:val="00555708"/>
    <w:rsid w:val="005614F4"/>
    <w:rsid w:val="005748AD"/>
    <w:rsid w:val="00591EBD"/>
    <w:rsid w:val="00593611"/>
    <w:rsid w:val="005A788C"/>
    <w:rsid w:val="005B2A94"/>
    <w:rsid w:val="005B37E7"/>
    <w:rsid w:val="005D2DF2"/>
    <w:rsid w:val="00606103"/>
    <w:rsid w:val="006305DA"/>
    <w:rsid w:val="006560F9"/>
    <w:rsid w:val="006813A6"/>
    <w:rsid w:val="006B3E46"/>
    <w:rsid w:val="006C5AC3"/>
    <w:rsid w:val="006C70FE"/>
    <w:rsid w:val="006D7A49"/>
    <w:rsid w:val="006E21E5"/>
    <w:rsid w:val="006F1772"/>
    <w:rsid w:val="00705C2A"/>
    <w:rsid w:val="00707DC3"/>
    <w:rsid w:val="00710F7F"/>
    <w:rsid w:val="007145BA"/>
    <w:rsid w:val="00734C64"/>
    <w:rsid w:val="007459B6"/>
    <w:rsid w:val="00766D8F"/>
    <w:rsid w:val="007D1777"/>
    <w:rsid w:val="007E169F"/>
    <w:rsid w:val="007F68A0"/>
    <w:rsid w:val="00811308"/>
    <w:rsid w:val="00817B4B"/>
    <w:rsid w:val="00826CBB"/>
    <w:rsid w:val="00831E16"/>
    <w:rsid w:val="00841BC5"/>
    <w:rsid w:val="00851845"/>
    <w:rsid w:val="00856CBA"/>
    <w:rsid w:val="0086471F"/>
    <w:rsid w:val="00872D62"/>
    <w:rsid w:val="008842C4"/>
    <w:rsid w:val="00894C3F"/>
    <w:rsid w:val="008A1204"/>
    <w:rsid w:val="008C4232"/>
    <w:rsid w:val="008E034C"/>
    <w:rsid w:val="008F0B00"/>
    <w:rsid w:val="008F74B7"/>
    <w:rsid w:val="00900CCA"/>
    <w:rsid w:val="009122CD"/>
    <w:rsid w:val="00914F7E"/>
    <w:rsid w:val="00924552"/>
    <w:rsid w:val="00924B77"/>
    <w:rsid w:val="00930571"/>
    <w:rsid w:val="00935866"/>
    <w:rsid w:val="009378CD"/>
    <w:rsid w:val="00940DA2"/>
    <w:rsid w:val="00941F7A"/>
    <w:rsid w:val="0095306B"/>
    <w:rsid w:val="0095360F"/>
    <w:rsid w:val="009656F8"/>
    <w:rsid w:val="009720C5"/>
    <w:rsid w:val="00985848"/>
    <w:rsid w:val="009B3389"/>
    <w:rsid w:val="009B3D7A"/>
    <w:rsid w:val="009D4BE4"/>
    <w:rsid w:val="009E055C"/>
    <w:rsid w:val="00A006B1"/>
    <w:rsid w:val="00A05AB8"/>
    <w:rsid w:val="00A116FA"/>
    <w:rsid w:val="00A12401"/>
    <w:rsid w:val="00A1761A"/>
    <w:rsid w:val="00A34D67"/>
    <w:rsid w:val="00A53279"/>
    <w:rsid w:val="00A56F2F"/>
    <w:rsid w:val="00A74F6F"/>
    <w:rsid w:val="00A8068A"/>
    <w:rsid w:val="00AD7557"/>
    <w:rsid w:val="00AE25AD"/>
    <w:rsid w:val="00AE4CAD"/>
    <w:rsid w:val="00B06D56"/>
    <w:rsid w:val="00B23E43"/>
    <w:rsid w:val="00B252AB"/>
    <w:rsid w:val="00B32067"/>
    <w:rsid w:val="00B51253"/>
    <w:rsid w:val="00B525CC"/>
    <w:rsid w:val="00B546C0"/>
    <w:rsid w:val="00B71030"/>
    <w:rsid w:val="00B73BEF"/>
    <w:rsid w:val="00B928ED"/>
    <w:rsid w:val="00B97941"/>
    <w:rsid w:val="00BA2D30"/>
    <w:rsid w:val="00BA6401"/>
    <w:rsid w:val="00BB2205"/>
    <w:rsid w:val="00BF6DD1"/>
    <w:rsid w:val="00C01177"/>
    <w:rsid w:val="00C07794"/>
    <w:rsid w:val="00C11E53"/>
    <w:rsid w:val="00C4358F"/>
    <w:rsid w:val="00C54C00"/>
    <w:rsid w:val="00CC2BC9"/>
    <w:rsid w:val="00D11BE7"/>
    <w:rsid w:val="00D1329D"/>
    <w:rsid w:val="00D249C2"/>
    <w:rsid w:val="00D404F2"/>
    <w:rsid w:val="00D70DB1"/>
    <w:rsid w:val="00DB32EC"/>
    <w:rsid w:val="00DC0BD8"/>
    <w:rsid w:val="00E07C94"/>
    <w:rsid w:val="00E1535B"/>
    <w:rsid w:val="00E24309"/>
    <w:rsid w:val="00E57BC1"/>
    <w:rsid w:val="00E607E6"/>
    <w:rsid w:val="00E65F0C"/>
    <w:rsid w:val="00E91C6B"/>
    <w:rsid w:val="00E91ECC"/>
    <w:rsid w:val="00E960E8"/>
    <w:rsid w:val="00EB0BB1"/>
    <w:rsid w:val="00EB5385"/>
    <w:rsid w:val="00ED622F"/>
    <w:rsid w:val="00EE50D7"/>
    <w:rsid w:val="00EF2998"/>
    <w:rsid w:val="00F25E25"/>
    <w:rsid w:val="00F2777E"/>
    <w:rsid w:val="00F351CA"/>
    <w:rsid w:val="00F47875"/>
    <w:rsid w:val="00F5328B"/>
    <w:rsid w:val="00F65B20"/>
    <w:rsid w:val="00F764FC"/>
    <w:rsid w:val="00FD4BF8"/>
    <w:rsid w:val="00FF31D2"/>
    <w:rsid w:val="00FF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semiHidden/>
    <w:unhideWhenUsed/>
    <w:rsid w:val="00004B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04B95"/>
  </w:style>
  <w:style w:type="character" w:styleId="Rimandonotaapidipagina">
    <w:name w:val="footnote reference"/>
    <w:basedOn w:val="Carpredefinitoparagrafo"/>
    <w:semiHidden/>
    <w:unhideWhenUsed/>
    <w:rsid w:val="00004B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5D2D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2DF2"/>
    <w:rPr>
      <w:szCs w:val="24"/>
    </w:rPr>
  </w:style>
  <w:style w:type="paragraph" w:styleId="Pidipagina">
    <w:name w:val="footer"/>
    <w:basedOn w:val="Normale"/>
    <w:link w:val="PidipaginaCarattere"/>
    <w:unhideWhenUsed/>
    <w:rsid w:val="005D2D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5D2DF2"/>
    <w:rPr>
      <w:szCs w:val="24"/>
    </w:rPr>
  </w:style>
  <w:style w:type="character" w:styleId="Rimandocommento">
    <w:name w:val="annotation reference"/>
    <w:basedOn w:val="Carpredefinitoparagrafo"/>
    <w:semiHidden/>
    <w:unhideWhenUsed/>
    <w:rsid w:val="002A2DE8"/>
    <w:rPr>
      <w:sz w:val="16"/>
      <w:szCs w:val="16"/>
    </w:rPr>
  </w:style>
  <w:style w:type="paragraph" w:styleId="Testocommento">
    <w:name w:val="annotation text"/>
    <w:basedOn w:val="Normale"/>
    <w:link w:val="TestocommentoCarattere"/>
    <w:semiHidden/>
    <w:unhideWhenUsed/>
    <w:rsid w:val="002A2DE8"/>
    <w:pPr>
      <w:spacing w:line="240" w:lineRule="auto"/>
    </w:pPr>
    <w:rPr>
      <w:szCs w:val="20"/>
    </w:rPr>
  </w:style>
  <w:style w:type="character" w:customStyle="1" w:styleId="TestocommentoCarattere">
    <w:name w:val="Testo commento Carattere"/>
    <w:basedOn w:val="Carpredefinitoparagrafo"/>
    <w:link w:val="Testocommento"/>
    <w:semiHidden/>
    <w:rsid w:val="002A2DE8"/>
  </w:style>
  <w:style w:type="paragraph" w:styleId="Soggettocommento">
    <w:name w:val="annotation subject"/>
    <w:basedOn w:val="Testocommento"/>
    <w:next w:val="Testocommento"/>
    <w:link w:val="SoggettocommentoCarattere"/>
    <w:semiHidden/>
    <w:unhideWhenUsed/>
    <w:rsid w:val="002A2DE8"/>
    <w:rPr>
      <w:b/>
      <w:bCs/>
    </w:rPr>
  </w:style>
  <w:style w:type="character" w:customStyle="1" w:styleId="SoggettocommentoCarattere">
    <w:name w:val="Soggetto commento Carattere"/>
    <w:basedOn w:val="TestocommentoCarattere"/>
    <w:link w:val="Soggettocommento"/>
    <w:semiHidden/>
    <w:rsid w:val="002A2DE8"/>
    <w:rPr>
      <w:b/>
      <w:bCs/>
    </w:rPr>
  </w:style>
  <w:style w:type="paragraph" w:styleId="Testofumetto">
    <w:name w:val="Balloon Text"/>
    <w:basedOn w:val="Normale"/>
    <w:link w:val="TestofumettoCarattere"/>
    <w:semiHidden/>
    <w:unhideWhenUsed/>
    <w:rsid w:val="002A2DE8"/>
    <w:pPr>
      <w:spacing w:line="240" w:lineRule="auto"/>
    </w:pPr>
    <w:rPr>
      <w:sz w:val="18"/>
      <w:szCs w:val="18"/>
    </w:rPr>
  </w:style>
  <w:style w:type="character" w:customStyle="1" w:styleId="TestofumettoCarattere">
    <w:name w:val="Testo fumetto Carattere"/>
    <w:basedOn w:val="Carpredefinitoparagrafo"/>
    <w:link w:val="Testofumetto"/>
    <w:semiHidden/>
    <w:rsid w:val="002A2DE8"/>
    <w:rPr>
      <w:sz w:val="18"/>
      <w:szCs w:val="18"/>
    </w:rPr>
  </w:style>
  <w:style w:type="character" w:styleId="Collegamentoipertestuale">
    <w:name w:val="Hyperlink"/>
    <w:basedOn w:val="Carpredefinitoparagrafo"/>
    <w:unhideWhenUsed/>
    <w:rsid w:val="008E034C"/>
    <w:rPr>
      <w:color w:val="0000FF" w:themeColor="hyperlink"/>
      <w:u w:val="single"/>
    </w:rPr>
  </w:style>
  <w:style w:type="paragraph" w:styleId="Testonotaapidipagina">
    <w:name w:val="footnote text"/>
    <w:basedOn w:val="Normale"/>
    <w:link w:val="TestonotaapidipaginaCarattere"/>
    <w:semiHidden/>
    <w:unhideWhenUsed/>
    <w:rsid w:val="00004B9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04B95"/>
  </w:style>
  <w:style w:type="character" w:styleId="Rimandonotaapidipagina">
    <w:name w:val="footnote reference"/>
    <w:basedOn w:val="Carpredefinitoparagrafo"/>
    <w:semiHidden/>
    <w:unhideWhenUsed/>
    <w:rsid w:val="00004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franco-riva/amicizia-e-giustizia-intersoggettivita-ed-etica-pubblica-9788873134718-686090.html" TargetMode="External"/><Relationship Id="rId18" Type="http://schemas.openxmlformats.org/officeDocument/2006/relationships/hyperlink" Target="https://librerie.unicatt.it/scheda-libro/franco-riva/filosofia-del-viaggio-9788832825060-55342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brerie.unicatt.it/scheda-libro/hans-jonas/il-concetto-di-dio-dopo-auschwitz-una-voce-ebraica-9788870181975-210256.html" TargetMode="External"/><Relationship Id="rId7" Type="http://schemas.openxmlformats.org/officeDocument/2006/relationships/footnotes" Target="footnotes.xml"/><Relationship Id="rId12" Type="http://schemas.openxmlformats.org/officeDocument/2006/relationships/hyperlink" Target="https://librerie.unicatt.it/scheda-libro/franco-riva/la-domanda-di-caino-male-perdono-fraternita-9788869446085-238037.html" TargetMode="External"/><Relationship Id="rId17" Type="http://schemas.openxmlformats.org/officeDocument/2006/relationships/hyperlink" Target="https://librerie.unicatt.it/scheda-libro/emmanuel-levinas-philippe-nemo/etica-e-infinito-dialoghi-con-philippe-nemo-9788832823059-53033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franco-riva/la-domanda-di-caino-male-perdono-fraternita-9788869446085-238037.html" TargetMode="External"/><Relationship Id="rId20" Type="http://schemas.openxmlformats.org/officeDocument/2006/relationships/hyperlink" Target="https://librerie.unicatt.it/scheda-libro/simon-wiesenthal/il-girasole-i-limiti-del-perdono-9788811676928-2407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franco-riva/amicizia-e-giustizia-intersoggettivita-ed-etica-pubblica-9788873134718-686090.html" TargetMode="External"/><Relationship Id="rId24" Type="http://schemas.openxmlformats.org/officeDocument/2006/relationships/hyperlink" Target="mailto:franco.riva@unicatt.it" TargetMode="External"/><Relationship Id="rId5" Type="http://schemas.openxmlformats.org/officeDocument/2006/relationships/settings" Target="settings.xml"/><Relationship Id="rId15" Type="http://schemas.openxmlformats.org/officeDocument/2006/relationships/hyperlink" Target="https://librerie.unicatt.it/scheda-libro/franco-riva/etica-e-cittadinanza-9788873134732-686135.html" TargetMode="External"/><Relationship Id="rId23" Type="http://schemas.openxmlformats.org/officeDocument/2006/relationships/hyperlink" Target="https://librerie.unicatt.it/scheda-libro/hannah-arendt/la-banalita-del-male-eichmann-a-gerusalemme-9788807892974-675745.html" TargetMode="External"/><Relationship Id="rId10" Type="http://schemas.openxmlformats.org/officeDocument/2006/relationships/hyperlink" Target="https://librerie.unicatt.it/scheda-libro/franco-riva/etica-e-cittadinanza-9788873134732-686135.html" TargetMode="External"/><Relationship Id="rId19" Type="http://schemas.openxmlformats.org/officeDocument/2006/relationships/hyperlink" Target="https://librerie.unicatt.it/scheda-libro/franco-riva/etica-e-cittadinanza-9788873134732-686135.html" TargetMode="External"/><Relationship Id="rId4" Type="http://schemas.microsoft.com/office/2007/relationships/stylesWithEffects" Target="stylesWithEffects.xml"/><Relationship Id="rId9" Type="http://schemas.openxmlformats.org/officeDocument/2006/relationships/hyperlink" Target="https://librerie.unicatt.it/scheda-libro/franco-riva/la-domanda-di-caino-male-perdono-fraternita-9788869446085-238037.html" TargetMode="External"/><Relationship Id="rId14" Type="http://schemas.openxmlformats.org/officeDocument/2006/relationships/hyperlink" Target="https://librerie.unicatt.it/scheda-libro/franco-riva/etica-e-cittadinanza-9788873134732-686135.html" TargetMode="External"/><Relationship Id="rId22" Type="http://schemas.openxmlformats.org/officeDocument/2006/relationships/hyperlink" Target="https://librerie.unicatt.it/scheda-libro/paul-ricoeur/il-male-una-sfida-alla-filosofia-e-alla-teologia-9788837229023-22673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84507E29-DA78-4738-AD85-637A13AE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770</Words>
  <Characters>6745</Characters>
  <Application>Microsoft Office Word</Application>
  <DocSecurity>0</DocSecurity>
  <Lines>56</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2020-05-10T10:23:00Z</cp:lastPrinted>
  <dcterms:created xsi:type="dcterms:W3CDTF">2021-05-31T07:19:00Z</dcterms:created>
  <dcterms:modified xsi:type="dcterms:W3CDTF">2021-07-15T07:00:00Z</dcterms:modified>
</cp:coreProperties>
</file>