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F2E1" w14:textId="77777777" w:rsidR="009604CB" w:rsidRDefault="009604CB" w:rsidP="00904486">
      <w:pPr>
        <w:pStyle w:val="Titolo1"/>
        <w:ind w:left="0" w:firstLine="0"/>
        <w:rPr>
          <w:bCs/>
        </w:rPr>
      </w:pPr>
      <w:r w:rsidRPr="00D277F1">
        <w:rPr>
          <w:bCs/>
        </w:rPr>
        <w:t>Estetica</w:t>
      </w:r>
    </w:p>
    <w:p w14:paraId="565763E6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1A0574D" w14:textId="77777777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7A43754" w14:textId="4D2A7F34" w:rsidR="00E24603" w:rsidRDefault="00E24603" w:rsidP="009604CB">
      <w:pPr>
        <w:spacing w:line="240" w:lineRule="exact"/>
      </w:pPr>
      <w:r w:rsidRPr="002D2640">
        <w:t>L’</w:t>
      </w:r>
      <w:r>
        <w:t>insegnamento si propone di presentare agli studenti lo statuto dell’</w:t>
      </w:r>
      <w:r w:rsidRPr="002D2640">
        <w:t>estetic</w:t>
      </w:r>
      <w:r>
        <w:t>a e la sua relazione alla filosofi</w:t>
      </w:r>
      <w:r w:rsidRPr="00114BAF">
        <w:t>a</w:t>
      </w:r>
      <w:r>
        <w:t xml:space="preserve"> dell</w:t>
      </w:r>
      <w:r w:rsidR="00DA4372">
        <w:t>’</w:t>
      </w:r>
      <w:r>
        <w:t>art</w:t>
      </w:r>
      <w:r w:rsidR="00DA4372">
        <w:t>e</w:t>
      </w:r>
      <w:r>
        <w:t>, i temi principali, le categorie tradizionali e i loro slittamenti nel dibattito attuale.</w:t>
      </w:r>
    </w:p>
    <w:p w14:paraId="2F4222A1" w14:textId="41D31B00" w:rsidR="009604CB" w:rsidRPr="002D2640" w:rsidRDefault="00D16222" w:rsidP="009604CB">
      <w:pPr>
        <w:spacing w:line="240" w:lineRule="exact"/>
      </w:pPr>
      <w:r>
        <w:t>Particolare attenzione sarà rivolta al</w:t>
      </w:r>
      <w:r w:rsidR="00E24603">
        <w:t xml:space="preserve"> rapporto fra la dimensione dell’estetico e quella del “politico”, al potere delle immagini e all’azione artistica</w:t>
      </w:r>
      <w:r>
        <w:t xml:space="preserve">. </w:t>
      </w:r>
    </w:p>
    <w:p w14:paraId="1737457F" w14:textId="295ECC2E" w:rsidR="009604CB" w:rsidRPr="002D2640" w:rsidRDefault="00F742BB" w:rsidP="009604CB">
      <w:pPr>
        <w:spacing w:line="240" w:lineRule="exact"/>
      </w:pPr>
      <w:r>
        <w:t>G</w:t>
      </w:r>
      <w:r w:rsidR="009604CB" w:rsidRPr="002D2640">
        <w:t>li obiettivi dell’</w:t>
      </w:r>
      <w:r>
        <w:t>itinerario didattico</w:t>
      </w:r>
      <w:r w:rsidR="009604CB" w:rsidRPr="002D2640">
        <w:t xml:space="preserve"> </w:t>
      </w:r>
      <w:r w:rsidR="00DA4372">
        <w:t>consist</w:t>
      </w:r>
      <w:r w:rsidR="009604CB" w:rsidRPr="002D2640">
        <w:t>ono</w:t>
      </w:r>
      <w:r w:rsidR="00DA4372">
        <w:t xml:space="preserve"> nel</w:t>
      </w:r>
      <w:r w:rsidR="000B25F1">
        <w:t>:</w:t>
      </w:r>
      <w:r w:rsidR="009604CB" w:rsidRPr="002D2640">
        <w:t xml:space="preserve"> </w:t>
      </w:r>
    </w:p>
    <w:p w14:paraId="3E71C5CB" w14:textId="77777777" w:rsidR="009604CB" w:rsidRPr="002D2640" w:rsidRDefault="009604CB" w:rsidP="00EF4C36">
      <w:pPr>
        <w:spacing w:line="240" w:lineRule="exact"/>
        <w:ind w:left="284" w:hanging="284"/>
      </w:pPr>
      <w:r>
        <w:t>1.</w:t>
      </w:r>
      <w:r>
        <w:tab/>
      </w:r>
      <w:r w:rsidR="000B25F1">
        <w:t xml:space="preserve">fornire </w:t>
      </w:r>
      <w:r w:rsidR="000B25F1" w:rsidRPr="000B25F1">
        <w:t xml:space="preserve">gli strumenti concettuali e metodologici essenziali per poter approfondire questioni al centro </w:t>
      </w:r>
      <w:r w:rsidR="000B25F1">
        <w:t xml:space="preserve">della riflessione e </w:t>
      </w:r>
      <w:r w:rsidR="000B25F1" w:rsidRPr="000B25F1">
        <w:t xml:space="preserve">del dibattito </w:t>
      </w:r>
      <w:proofErr w:type="spellStart"/>
      <w:r w:rsidR="000B25F1" w:rsidRPr="000B25F1">
        <w:t>estet</w:t>
      </w:r>
      <w:r w:rsidR="000B25F1">
        <w:t>ologici</w:t>
      </w:r>
      <w:proofErr w:type="spellEnd"/>
      <w:r w:rsidR="000B25F1" w:rsidRPr="000B25F1">
        <w:t xml:space="preserve"> contemporane</w:t>
      </w:r>
      <w:r w:rsidR="000B25F1">
        <w:t>i</w:t>
      </w:r>
      <w:r w:rsidR="00EF4C36">
        <w:t>, analizzando autori e problemi secondo un’impostazione storica e teorico-problematica</w:t>
      </w:r>
      <w:r w:rsidRPr="002D2640">
        <w:t>;</w:t>
      </w:r>
    </w:p>
    <w:p w14:paraId="2DBDE07A" w14:textId="77777777" w:rsidR="009604CB" w:rsidRPr="002D2640" w:rsidRDefault="009604CB" w:rsidP="009604CB">
      <w:pPr>
        <w:spacing w:line="240" w:lineRule="exact"/>
        <w:ind w:left="284" w:hanging="284"/>
      </w:pPr>
      <w:r>
        <w:t>2.</w:t>
      </w:r>
      <w:r>
        <w:tab/>
      </w:r>
      <w:r w:rsidR="00190C65">
        <w:t>favori</w:t>
      </w:r>
      <w:r w:rsidRPr="002D2640">
        <w:t>re un approccio critico allo studio della disciplina</w:t>
      </w:r>
      <w:r w:rsidR="00190C65">
        <w:t xml:space="preserve"> </w:t>
      </w:r>
      <w:r w:rsidR="00284C95">
        <w:t xml:space="preserve">e </w:t>
      </w:r>
      <w:r w:rsidR="00190C65">
        <w:t xml:space="preserve">un’autonoma </w:t>
      </w:r>
      <w:r w:rsidR="00D65BA1">
        <w:t>ri</w:t>
      </w:r>
      <w:r w:rsidR="00190C65">
        <w:t xml:space="preserve">elaborazione </w:t>
      </w:r>
      <w:r w:rsidR="00284C95">
        <w:t>delle sue prospettive.</w:t>
      </w:r>
    </w:p>
    <w:p w14:paraId="68597917" w14:textId="77777777" w:rsidR="009604CB" w:rsidRPr="002D2640" w:rsidRDefault="009604CB" w:rsidP="009604CB">
      <w:pPr>
        <w:spacing w:before="120" w:line="240" w:lineRule="exact"/>
        <w:rPr>
          <w:caps/>
        </w:rPr>
      </w:pPr>
      <w:r w:rsidRPr="002D2640">
        <w:t>Al termine del corso, lo studente sarà in grado di:</w:t>
      </w:r>
    </w:p>
    <w:p w14:paraId="4B876037" w14:textId="77777777" w:rsidR="009604CB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2D2640">
        <w:t xml:space="preserve">conoscere </w:t>
      </w:r>
      <w:r w:rsidR="00550754">
        <w:t xml:space="preserve">e </w:t>
      </w:r>
      <w:r w:rsidR="00EF4C36">
        <w:t>discut</w:t>
      </w:r>
      <w:r w:rsidR="00550754">
        <w:t xml:space="preserve">ere </w:t>
      </w:r>
      <w:r w:rsidRPr="002D2640">
        <w:t>i fondamenti epistemologici dell</w:t>
      </w:r>
      <w:r w:rsidR="00284C95">
        <w:t>’estetica</w:t>
      </w:r>
      <w:r w:rsidR="00AB6065">
        <w:t xml:space="preserve">; </w:t>
      </w:r>
    </w:p>
    <w:p w14:paraId="2382F74C" w14:textId="77777777" w:rsidR="00EF4C36" w:rsidRPr="002D2640" w:rsidRDefault="00AB1741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esprimersi utilizzando lo specifico lessico disciplinare;</w:t>
      </w:r>
    </w:p>
    <w:p w14:paraId="7255E5DD" w14:textId="77777777" w:rsidR="009604CB" w:rsidRPr="002D2640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elaborare </w:t>
      </w:r>
      <w:r w:rsidR="00C54097">
        <w:t>in modo originale</w:t>
      </w:r>
      <w:r>
        <w:t xml:space="preserve"> </w:t>
      </w:r>
      <w:r w:rsidR="00C54097">
        <w:t xml:space="preserve">la </w:t>
      </w:r>
      <w:r w:rsidR="009604CB" w:rsidRPr="002D2640">
        <w:t xml:space="preserve">capacità di </w:t>
      </w:r>
      <w:r w:rsidR="00023DBC">
        <w:t>analisi materiale delle espressioni estetiche;</w:t>
      </w:r>
    </w:p>
    <w:p w14:paraId="64604585" w14:textId="77777777" w:rsidR="009604CB" w:rsidRPr="002D2640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applicare </w:t>
      </w:r>
      <w:r w:rsidR="00C407D2">
        <w:t xml:space="preserve">specifiche </w:t>
      </w:r>
      <w:r>
        <w:t xml:space="preserve">competenze </w:t>
      </w:r>
      <w:r w:rsidR="00BC7EE4">
        <w:t xml:space="preserve">interpretative, </w:t>
      </w:r>
      <w:r>
        <w:t>argomentative</w:t>
      </w:r>
      <w:r w:rsidR="00BC7EE4">
        <w:t xml:space="preserve"> e</w:t>
      </w:r>
      <w:r>
        <w:t xml:space="preserve"> </w:t>
      </w:r>
      <w:r w:rsidR="009604CB" w:rsidRPr="002D2640">
        <w:t>comunica</w:t>
      </w:r>
      <w:r>
        <w:t>tiv</w:t>
      </w:r>
      <w:r w:rsidR="009604CB" w:rsidRPr="002D2640">
        <w:t>e</w:t>
      </w:r>
      <w:r w:rsidR="009604CB">
        <w:t>.</w:t>
      </w:r>
    </w:p>
    <w:p w14:paraId="5C57F16E" w14:textId="77777777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D5FB4D" w14:textId="77777777" w:rsidR="009604CB" w:rsidRPr="002D2640" w:rsidRDefault="009604CB" w:rsidP="009604CB">
      <w:pPr>
        <w:spacing w:line="240" w:lineRule="exact"/>
      </w:pPr>
      <w:r w:rsidRPr="002D2640">
        <w:t>I temi principali delle lezioni saranno:</w:t>
      </w:r>
    </w:p>
    <w:p w14:paraId="101699DC" w14:textId="77777777" w:rsidR="009604CB" w:rsidRPr="002D2640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un</w:t>
      </w:r>
      <w:r w:rsidR="00C407D2">
        <w:t xml:space="preserve">’introduzione </w:t>
      </w:r>
      <w:r w:rsidRPr="002D2640">
        <w:t>sintetic</w:t>
      </w:r>
      <w:r w:rsidR="00C407D2">
        <w:t>a</w:t>
      </w:r>
      <w:r w:rsidRPr="002D2640">
        <w:t xml:space="preserve"> </w:t>
      </w:r>
      <w:r w:rsidR="00A22927">
        <w:t>ai lineamenti fondamentali de</w:t>
      </w:r>
      <w:r w:rsidRPr="002D2640">
        <w:t>ll’estetica tale da far</w:t>
      </w:r>
      <w:r w:rsidR="00B3334C">
        <w:t>ne</w:t>
      </w:r>
      <w:r w:rsidRPr="002D2640">
        <w:t xml:space="preserve"> emergere </w:t>
      </w:r>
      <w:r w:rsidR="001E3E26">
        <w:t>l’oggetto, il metodo, l’esperienza;</w:t>
      </w:r>
      <w:r w:rsidR="001E3E26" w:rsidRPr="002D2640">
        <w:t xml:space="preserve"> </w:t>
      </w:r>
      <w:r w:rsidRPr="002D2640">
        <w:t xml:space="preserve">le </w:t>
      </w:r>
      <w:r w:rsidR="00D65BA1">
        <w:t>struttur</w:t>
      </w:r>
      <w:r w:rsidRPr="002D2640">
        <w:t>e fondamentali</w:t>
      </w:r>
      <w:r w:rsidR="00D65BA1">
        <w:t>:</w:t>
      </w:r>
      <w:r w:rsidRPr="002D2640">
        <w:t xml:space="preserve"> </w:t>
      </w:r>
      <w:r w:rsidR="00D65BA1">
        <w:t xml:space="preserve">sensazione, percezione, </w:t>
      </w:r>
      <w:r w:rsidR="00B3334C">
        <w:t xml:space="preserve">emozione, </w:t>
      </w:r>
      <w:r w:rsidR="00D65BA1">
        <w:t>espressione</w:t>
      </w:r>
      <w:r w:rsidR="00B3334C">
        <w:t xml:space="preserve">, </w:t>
      </w:r>
      <w:r w:rsidR="001E3E26">
        <w:t xml:space="preserve">creazione, </w:t>
      </w:r>
      <w:r w:rsidR="00B3334C">
        <w:t>interpretazione</w:t>
      </w:r>
      <w:r w:rsidR="00052328">
        <w:t>;</w:t>
      </w:r>
      <w:r w:rsidR="00550754">
        <w:t xml:space="preserve"> </w:t>
      </w:r>
    </w:p>
    <w:p w14:paraId="4E193B14" w14:textId="77777777" w:rsidR="009604CB" w:rsidRPr="002D2640" w:rsidRDefault="001E3E26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la riflessione sul sensorio dall’età classica alla contemporaneità; corpo e mente, anima e cervello; i sensi dell’essere umano; il tatto e i suoi organi: pelle e mano; il tatto come metafora; espressioni e opere del tatto</w:t>
      </w:r>
      <w:r w:rsidR="009604CB" w:rsidRPr="002D2640">
        <w:t>.</w:t>
      </w:r>
    </w:p>
    <w:p w14:paraId="38FC43E9" w14:textId="2441EE29" w:rsidR="009604CB" w:rsidRPr="00A15D76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60780">
        <w:rPr>
          <w:rStyle w:val="Rimandonotaapidipagina"/>
          <w:b/>
          <w:i/>
          <w:sz w:val="18"/>
        </w:rPr>
        <w:footnoteReference w:id="1"/>
      </w:r>
    </w:p>
    <w:p w14:paraId="40C60CB9" w14:textId="49E14F26" w:rsidR="009604CB" w:rsidRDefault="00794984" w:rsidP="009604CB">
      <w:pPr>
        <w:pStyle w:val="Testo2"/>
        <w:spacing w:line="240" w:lineRule="atLeast"/>
        <w:ind w:left="284" w:hanging="284"/>
        <w:rPr>
          <w:spacing w:val="-5"/>
        </w:rPr>
      </w:pPr>
      <w:r>
        <w:lastRenderedPageBreak/>
        <w:t xml:space="preserve">G. </w:t>
      </w:r>
      <w:r w:rsidRPr="00794984">
        <w:rPr>
          <w:smallCaps/>
        </w:rPr>
        <w:t>Ferrario</w:t>
      </w:r>
      <w:r w:rsidRPr="00794984">
        <w:t xml:space="preserve"> (a cura di)</w:t>
      </w:r>
      <w:r w:rsidR="009604CB" w:rsidRPr="00D277F1">
        <w:rPr>
          <w:smallCaps/>
          <w:spacing w:val="-5"/>
          <w:sz w:val="16"/>
        </w:rPr>
        <w:t>,</w:t>
      </w:r>
      <w:r w:rsidR="009604CB" w:rsidRPr="00D277F1">
        <w:rPr>
          <w:i/>
          <w:iCs/>
          <w:spacing w:val="-5"/>
        </w:rPr>
        <w:t xml:space="preserve"> </w:t>
      </w:r>
      <w:r>
        <w:rPr>
          <w:i/>
          <w:iCs/>
          <w:spacing w:val="-5"/>
        </w:rPr>
        <w:t>E</w:t>
      </w:r>
      <w:r w:rsidR="009604CB" w:rsidRPr="00D277F1">
        <w:rPr>
          <w:i/>
          <w:iCs/>
          <w:spacing w:val="-5"/>
        </w:rPr>
        <w:t>stetica</w:t>
      </w:r>
      <w:r>
        <w:rPr>
          <w:i/>
          <w:iCs/>
          <w:spacing w:val="-5"/>
        </w:rPr>
        <w:t xml:space="preserve"> elementar</w:t>
      </w:r>
      <w:r w:rsidR="009604CB" w:rsidRPr="00A15D76">
        <w:rPr>
          <w:i/>
          <w:iCs/>
          <w:spacing w:val="-5"/>
        </w:rPr>
        <w:t>e</w:t>
      </w:r>
      <w:r w:rsidR="009604CB" w:rsidRPr="00D277F1">
        <w:rPr>
          <w:spacing w:val="-5"/>
        </w:rPr>
        <w:t xml:space="preserve">, </w:t>
      </w:r>
      <w:r>
        <w:rPr>
          <w:spacing w:val="-5"/>
        </w:rPr>
        <w:t>Pearson Italia</w:t>
      </w:r>
      <w:r w:rsidR="009604CB" w:rsidRPr="00D277F1">
        <w:rPr>
          <w:spacing w:val="-5"/>
        </w:rPr>
        <w:t xml:space="preserve">, </w:t>
      </w:r>
      <w:r>
        <w:rPr>
          <w:spacing w:val="-5"/>
        </w:rPr>
        <w:t>Milano-Torino</w:t>
      </w:r>
      <w:r w:rsidR="009604CB" w:rsidRPr="00D277F1">
        <w:rPr>
          <w:spacing w:val="-5"/>
        </w:rPr>
        <w:t>, 20</w:t>
      </w:r>
      <w:r>
        <w:rPr>
          <w:spacing w:val="-5"/>
        </w:rPr>
        <w:t>2</w:t>
      </w:r>
      <w:r w:rsidR="009604CB" w:rsidRPr="00D277F1">
        <w:rPr>
          <w:spacing w:val="-5"/>
        </w:rPr>
        <w:t>1</w:t>
      </w:r>
      <w:r>
        <w:rPr>
          <w:spacing w:val="-5"/>
        </w:rPr>
        <w:t>.</w:t>
      </w:r>
      <w:r w:rsidR="00860780">
        <w:rPr>
          <w:spacing w:val="-5"/>
        </w:rPr>
        <w:t xml:space="preserve"> </w:t>
      </w:r>
      <w:hyperlink r:id="rId9" w:history="1">
        <w:r w:rsidR="00860780" w:rsidRPr="008607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E2EF33" w14:textId="7E9A5824" w:rsidR="00794984" w:rsidRDefault="00794984" w:rsidP="009604CB">
      <w:pPr>
        <w:pStyle w:val="Testo2"/>
        <w:spacing w:line="240" w:lineRule="atLeast"/>
        <w:ind w:left="284" w:hanging="284"/>
      </w:pPr>
      <w:r>
        <w:t xml:space="preserve">Un altro testo a scelta all’interno di quelli presentati </w:t>
      </w:r>
      <w:r w:rsidR="00052328">
        <w:t>e consigliat</w:t>
      </w:r>
      <w:r w:rsidR="00977955">
        <w:t>i</w:t>
      </w:r>
      <w:r w:rsidR="00052328">
        <w:t xml:space="preserve"> </w:t>
      </w:r>
      <w:r>
        <w:t>a lezione.</w:t>
      </w:r>
      <w:r w:rsidR="00F8508F">
        <w:t xml:space="preserve"> Una specifica bibliografia per i differenti corsi di studio verrà comunicata durante le prime lezioni.</w:t>
      </w:r>
    </w:p>
    <w:p w14:paraId="4120AA89" w14:textId="11835261" w:rsidR="00874DD1" w:rsidRDefault="00874DD1" w:rsidP="009604CB">
      <w:pPr>
        <w:pStyle w:val="Testo2"/>
        <w:spacing w:line="240" w:lineRule="atLeast"/>
        <w:ind w:left="284" w:hanging="284"/>
      </w:pPr>
      <w:r>
        <w:t>Appunti delle lezioni.</w:t>
      </w:r>
    </w:p>
    <w:p w14:paraId="4CFEED14" w14:textId="77777777" w:rsidR="009604CB" w:rsidRDefault="009604CB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D9E73D" w14:textId="77777777" w:rsidR="009604CB" w:rsidRPr="00643EEC" w:rsidRDefault="00D65BA1" w:rsidP="009604CB">
      <w:pPr>
        <w:pStyle w:val="Testo2"/>
      </w:pPr>
      <w:r>
        <w:t>Il corso è semestrale (6 CFU corrsipondenti a 30 ore) e sarà svolto mediante l</w:t>
      </w:r>
      <w:r w:rsidR="009604CB" w:rsidRPr="00643EEC">
        <w:t>ezioni frontali in aula</w:t>
      </w:r>
      <w:r w:rsidR="000D704F">
        <w:t>, eventualmente “in remoto”</w:t>
      </w:r>
      <w:r w:rsidR="009604CB" w:rsidRPr="00643EEC">
        <w:t>. La lezione potrà essere talvolta svolta in forma seminariale l’utilizz</w:t>
      </w:r>
      <w:r w:rsidR="000D704F">
        <w:t>and</w:t>
      </w:r>
      <w:r w:rsidR="009604CB" w:rsidRPr="00643EEC">
        <w:t xml:space="preserve">o una didattica </w:t>
      </w:r>
      <w:r w:rsidR="000D704F">
        <w:t xml:space="preserve">partecipativa e </w:t>
      </w:r>
      <w:r w:rsidR="009604CB" w:rsidRPr="00643EEC">
        <w:t xml:space="preserve">interattiva. </w:t>
      </w:r>
    </w:p>
    <w:p w14:paraId="4488FA3C" w14:textId="77777777" w:rsidR="000D704F" w:rsidRPr="007D55B2" w:rsidRDefault="000D704F" w:rsidP="000D704F">
      <w:pPr>
        <w:rPr>
          <w:sz w:val="18"/>
        </w:rPr>
      </w:pPr>
      <w:r w:rsidRPr="007D55B2">
        <w:rPr>
          <w:bCs/>
          <w:sz w:val="18"/>
        </w:rPr>
        <w:t xml:space="preserve">Qualora l'emergenza sanitaria dovesse protrarsi, sia l’attività didattica, sia le forme di controllo dell’apprendimento, in itinere e finale, saranno assicurati anche “in remoto”, attraverso la piattaforma </w:t>
      </w:r>
      <w:proofErr w:type="spellStart"/>
      <w:r w:rsidRPr="007D55B2">
        <w:rPr>
          <w:bCs/>
          <w:sz w:val="18"/>
        </w:rPr>
        <w:t>BlackBoard</w:t>
      </w:r>
      <w:proofErr w:type="spellEnd"/>
      <w:r w:rsidRPr="007D55B2">
        <w:rPr>
          <w:bCs/>
          <w:sz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5F49900" w14:textId="77777777"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39E8099" w14:textId="77777777" w:rsidR="00016988" w:rsidRDefault="00016988" w:rsidP="00016988">
      <w:pPr>
        <w:pStyle w:val="Testo2"/>
      </w:pPr>
      <w: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12B84121" w14:textId="77777777" w:rsidR="00550754" w:rsidRDefault="00550754" w:rsidP="00550754">
      <w:pPr>
        <w:pStyle w:val="Testo2"/>
      </w:pPr>
      <w:r>
        <w:t xml:space="preserve">Il colloquio orale verterà sull’intero programma del corso e sarà diviso in due parti nello stesso appello: a) sui testi </w:t>
      </w:r>
      <w:r w:rsidR="00B96E59">
        <w:t>in bibliografia</w:t>
      </w:r>
      <w:r>
        <w:t xml:space="preserve">: tre-quattro domande; b) su </w:t>
      </w:r>
      <w:r w:rsidR="00AB1741">
        <w:t>un testo</w:t>
      </w:r>
      <w:r>
        <w:t xml:space="preserve"> scelt</w:t>
      </w:r>
      <w:r w:rsidR="00AB1741">
        <w:t>o</w:t>
      </w:r>
      <w:r>
        <w:t xml:space="preserve"> d</w:t>
      </w:r>
      <w:r w:rsidR="00AB1741">
        <w:t>a</w:t>
      </w:r>
      <w:r>
        <w:t>llo studente</w:t>
      </w:r>
      <w:r w:rsidR="00AB1741">
        <w:t xml:space="preserve">, </w:t>
      </w:r>
      <w:r w:rsidR="00C54AAD">
        <w:t>ma concordat</w:t>
      </w:r>
      <w:r w:rsidR="00B96E59">
        <w:t>o</w:t>
      </w:r>
      <w:r w:rsidR="00C54AAD">
        <w:t xml:space="preserve"> con il docente</w:t>
      </w:r>
      <w:r w:rsidR="00AB1741">
        <w:t>, fra quelli consigliati e presentati a lezione</w:t>
      </w:r>
      <w:r>
        <w:t xml:space="preserve">: tre-quattro domande. </w:t>
      </w:r>
    </w:p>
    <w:p w14:paraId="41A756C5" w14:textId="77777777" w:rsidR="00016988" w:rsidRDefault="00016988" w:rsidP="00016988">
      <w:pPr>
        <w:pStyle w:val="Testo2"/>
      </w:pPr>
      <w: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14:paraId="4BB89DDB" w14:textId="77777777"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8CAFAE" w14:textId="77777777" w:rsidR="000D704F" w:rsidRPr="00D277F1" w:rsidRDefault="000D704F" w:rsidP="000D704F">
      <w:pPr>
        <w:pStyle w:val="Testo2"/>
      </w:pPr>
      <w:r w:rsidRPr="00D277F1">
        <w:t>Il corso ha carattere introduttivo e non necessità di prerequisiti relativi ai contenuti.</w:t>
      </w:r>
    </w:p>
    <w:p w14:paraId="243C66E0" w14:textId="77777777" w:rsidR="000D704F" w:rsidRPr="00D277F1" w:rsidRDefault="000D704F" w:rsidP="000D704F">
      <w:pPr>
        <w:pStyle w:val="Testo2"/>
        <w:spacing w:before="120"/>
        <w:rPr>
          <w:i/>
        </w:rPr>
      </w:pPr>
      <w:r w:rsidRPr="00D277F1">
        <w:rPr>
          <w:i/>
        </w:rPr>
        <w:t>Orario e luogo di ricevimento degli studenti</w:t>
      </w:r>
    </w:p>
    <w:p w14:paraId="3C436FD9" w14:textId="77777777" w:rsidR="000D704F" w:rsidRPr="00D277F1" w:rsidRDefault="000D704F" w:rsidP="000D704F">
      <w:pPr>
        <w:pStyle w:val="Testo2"/>
      </w:pPr>
      <w:r w:rsidRPr="00D277F1">
        <w:t xml:space="preserve">Il Prof. </w:t>
      </w:r>
      <w:r>
        <w:t>Guid</w:t>
      </w:r>
      <w:r w:rsidRPr="00D277F1">
        <w:t xml:space="preserve">o </w:t>
      </w:r>
      <w:r>
        <w:t>Boffi</w:t>
      </w:r>
      <w:r w:rsidRPr="00D277F1">
        <w:t xml:space="preserve"> riceve</w:t>
      </w:r>
      <w:r w:rsidR="00501A1A">
        <w:t>rà</w:t>
      </w:r>
      <w:r w:rsidRPr="00D277F1">
        <w:t xml:space="preserve"> gli studenti</w:t>
      </w:r>
      <w:r w:rsidR="00501A1A">
        <w:t xml:space="preserve"> secondo gli orari affissi all’Albo presso il Dipartimento di Filosofia (edificio Gregorianum, </w:t>
      </w:r>
      <w:r w:rsidR="00660CFD">
        <w:t xml:space="preserve">piano </w:t>
      </w:r>
      <w:r w:rsidR="00501A1A">
        <w:t>III</w:t>
      </w:r>
      <w:r w:rsidR="00660CFD">
        <w:t>, studio n. 315)</w:t>
      </w:r>
      <w:r w:rsidR="00C470CD">
        <w:t>.</w:t>
      </w:r>
    </w:p>
    <w:sectPr w:rsidR="000D704F" w:rsidRPr="00D27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9A089" w14:textId="77777777" w:rsidR="00936EA7" w:rsidRDefault="00936EA7" w:rsidP="009604CB">
      <w:pPr>
        <w:spacing w:line="240" w:lineRule="auto"/>
      </w:pPr>
      <w:r>
        <w:separator/>
      </w:r>
    </w:p>
  </w:endnote>
  <w:endnote w:type="continuationSeparator" w:id="0">
    <w:p w14:paraId="5174D98B" w14:textId="77777777" w:rsidR="00936EA7" w:rsidRDefault="00936EA7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BC4C4" w14:textId="77777777" w:rsidR="00936EA7" w:rsidRDefault="00936EA7" w:rsidP="009604CB">
      <w:pPr>
        <w:spacing w:line="240" w:lineRule="auto"/>
      </w:pPr>
      <w:r>
        <w:separator/>
      </w:r>
    </w:p>
  </w:footnote>
  <w:footnote w:type="continuationSeparator" w:id="0">
    <w:p w14:paraId="59DC9D99" w14:textId="77777777" w:rsidR="00936EA7" w:rsidRDefault="00936EA7" w:rsidP="009604CB">
      <w:pPr>
        <w:spacing w:line="240" w:lineRule="auto"/>
      </w:pPr>
      <w:r>
        <w:continuationSeparator/>
      </w:r>
    </w:p>
  </w:footnote>
  <w:footnote w:id="1">
    <w:p w14:paraId="105A5AD0" w14:textId="626DC970" w:rsidR="00860780" w:rsidRDefault="008607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CB"/>
    <w:rsid w:val="00016988"/>
    <w:rsid w:val="000223A2"/>
    <w:rsid w:val="00023DBC"/>
    <w:rsid w:val="00052328"/>
    <w:rsid w:val="000B25F1"/>
    <w:rsid w:val="000D704F"/>
    <w:rsid w:val="00151174"/>
    <w:rsid w:val="00190C65"/>
    <w:rsid w:val="001E3E26"/>
    <w:rsid w:val="00215EC8"/>
    <w:rsid w:val="00243F2A"/>
    <w:rsid w:val="00247A52"/>
    <w:rsid w:val="00284C95"/>
    <w:rsid w:val="00323949"/>
    <w:rsid w:val="00373A9F"/>
    <w:rsid w:val="004640D7"/>
    <w:rsid w:val="00501A1A"/>
    <w:rsid w:val="00550754"/>
    <w:rsid w:val="00554B88"/>
    <w:rsid w:val="005B1ECA"/>
    <w:rsid w:val="005D45CB"/>
    <w:rsid w:val="00660CFD"/>
    <w:rsid w:val="006957DF"/>
    <w:rsid w:val="00794984"/>
    <w:rsid w:val="007D55B2"/>
    <w:rsid w:val="0080732B"/>
    <w:rsid w:val="0081060D"/>
    <w:rsid w:val="00815348"/>
    <w:rsid w:val="00860780"/>
    <w:rsid w:val="00874DD1"/>
    <w:rsid w:val="00904486"/>
    <w:rsid w:val="00936EA7"/>
    <w:rsid w:val="009427B8"/>
    <w:rsid w:val="009604CB"/>
    <w:rsid w:val="00973CDD"/>
    <w:rsid w:val="00977955"/>
    <w:rsid w:val="009C1958"/>
    <w:rsid w:val="00A22927"/>
    <w:rsid w:val="00AB1741"/>
    <w:rsid w:val="00AB6065"/>
    <w:rsid w:val="00B3334C"/>
    <w:rsid w:val="00B96E59"/>
    <w:rsid w:val="00BC7EE4"/>
    <w:rsid w:val="00BD17A2"/>
    <w:rsid w:val="00C27EC2"/>
    <w:rsid w:val="00C407D2"/>
    <w:rsid w:val="00C470CD"/>
    <w:rsid w:val="00C54097"/>
    <w:rsid w:val="00C54AAD"/>
    <w:rsid w:val="00D16222"/>
    <w:rsid w:val="00D65BA1"/>
    <w:rsid w:val="00DA4372"/>
    <w:rsid w:val="00DC7491"/>
    <w:rsid w:val="00E24603"/>
    <w:rsid w:val="00E82B2E"/>
    <w:rsid w:val="00EF4C36"/>
    <w:rsid w:val="00F1557B"/>
    <w:rsid w:val="00F742BB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8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estetica-elementare-ediz-mylab-9788891918345-6916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FC21-40A7-4D4A-96B5-8F8E74E7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Rolli Andrea</cp:lastModifiedBy>
  <cp:revision>7</cp:revision>
  <dcterms:created xsi:type="dcterms:W3CDTF">2021-05-20T16:25:00Z</dcterms:created>
  <dcterms:modified xsi:type="dcterms:W3CDTF">2021-07-09T08:08:00Z</dcterms:modified>
</cp:coreProperties>
</file>