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14715482" w:displacedByCustomXml="next"/>
    <w:bookmarkStart w:id="1" w:name="_Toc39869455" w:displacedByCustomXml="next"/>
    <w:sdt>
      <w:sdtPr>
        <w:rPr>
          <w:rFonts w:ascii="Times New Roman" w:eastAsia="Times New Roman" w:hAnsi="Times New Roman" w:cs="Times New Roman"/>
          <w:color w:val="auto"/>
          <w:sz w:val="20"/>
          <w:szCs w:val="24"/>
        </w:rPr>
        <w:id w:val="-305937257"/>
        <w:docPartObj>
          <w:docPartGallery w:val="Table of Contents"/>
          <w:docPartUnique/>
        </w:docPartObj>
      </w:sdtPr>
      <w:sdtEndPr>
        <w:rPr>
          <w:b/>
          <w:bCs/>
        </w:rPr>
      </w:sdtEndPr>
      <w:sdtContent>
        <w:p w14:paraId="399BE607" w14:textId="387BBAEC" w:rsidR="0074323B" w:rsidRPr="0074323B" w:rsidRDefault="0074323B">
          <w:pPr>
            <w:pStyle w:val="Titolosommario"/>
            <w:rPr>
              <w:sz w:val="18"/>
              <w:szCs w:val="18"/>
            </w:rPr>
          </w:pPr>
          <w:r w:rsidRPr="0074323B">
            <w:rPr>
              <w:sz w:val="18"/>
              <w:szCs w:val="18"/>
            </w:rPr>
            <w:t>Sommario</w:t>
          </w:r>
        </w:p>
        <w:p w14:paraId="70B96098" w14:textId="3286E72D" w:rsidR="0074323B" w:rsidRPr="0074323B" w:rsidRDefault="0074323B" w:rsidP="0074323B">
          <w:pPr>
            <w:rPr>
              <w:rFonts w:eastAsiaTheme="minorEastAsia"/>
              <w:noProof/>
            </w:rPr>
          </w:pPr>
          <w:r w:rsidRPr="0074323B">
            <w:fldChar w:fldCharType="begin"/>
          </w:r>
          <w:r w:rsidRPr="0074323B">
            <w:instrText xml:space="preserve"> TOC \o "1-3" \h \z \u </w:instrText>
          </w:r>
          <w:r w:rsidRPr="0074323B">
            <w:fldChar w:fldCharType="separate"/>
          </w:r>
          <w:hyperlink w:anchor="_Toc77596077" w:history="1">
            <w:r w:rsidRPr="0074323B">
              <w:rPr>
                <w:rStyle w:val="Collegamentoipertestuale"/>
                <w:noProof/>
                <w:sz w:val="18"/>
                <w:szCs w:val="18"/>
              </w:rPr>
              <w:t>Lingua spagnola I (Lingua e fonologia)</w:t>
            </w:r>
            <w:r w:rsidRPr="0074323B">
              <w:rPr>
                <w:noProof/>
                <w:webHidden/>
              </w:rPr>
              <w:tab/>
            </w:r>
          </w:hyperlink>
        </w:p>
        <w:p w14:paraId="12BB8B07" w14:textId="26AF6A1F" w:rsidR="0074323B" w:rsidRPr="0074323B" w:rsidRDefault="005B7D6B" w:rsidP="0074323B">
          <w:pPr>
            <w:rPr>
              <w:rFonts w:eastAsiaTheme="minorEastAsia"/>
              <w:noProof/>
            </w:rPr>
          </w:pPr>
          <w:hyperlink w:anchor="_Toc77596078" w:history="1">
            <w:r w:rsidR="0074323B" w:rsidRPr="0074323B">
              <w:rPr>
                <w:rStyle w:val="Collegamentoipertestuale"/>
                <w:noProof/>
                <w:sz w:val="18"/>
                <w:szCs w:val="18"/>
              </w:rPr>
              <w:t>Prof.ssa</w:t>
            </w:r>
            <w:r w:rsidR="0074323B" w:rsidRPr="0074323B">
              <w:rPr>
                <w:rStyle w:val="Collegamentoipertestuale"/>
                <w:smallCaps/>
                <w:noProof/>
                <w:sz w:val="18"/>
                <w:szCs w:val="18"/>
                <w:lang w:val="es-ES"/>
              </w:rPr>
              <w:t xml:space="preserve"> Raffaella Odicino</w:t>
            </w:r>
            <w:r w:rsidR="0074323B" w:rsidRPr="0074323B">
              <w:rPr>
                <w:noProof/>
                <w:webHidden/>
              </w:rPr>
              <w:tab/>
            </w:r>
            <w:r w:rsidR="0074323B">
              <w:rPr>
                <w:noProof/>
                <w:webHidden/>
              </w:rPr>
              <w:tab/>
            </w:r>
            <w:r w:rsidR="0074323B">
              <w:rPr>
                <w:noProof/>
                <w:webHidden/>
              </w:rPr>
              <w:tab/>
            </w:r>
            <w:r w:rsidR="0074323B" w:rsidRPr="0074323B">
              <w:rPr>
                <w:noProof/>
                <w:webHidden/>
              </w:rPr>
              <w:fldChar w:fldCharType="begin"/>
            </w:r>
            <w:r w:rsidR="0074323B" w:rsidRPr="0074323B">
              <w:rPr>
                <w:noProof/>
                <w:webHidden/>
              </w:rPr>
              <w:instrText xml:space="preserve"> PAGEREF _Toc77596078 \h </w:instrText>
            </w:r>
            <w:r w:rsidR="0074323B" w:rsidRPr="0074323B">
              <w:rPr>
                <w:noProof/>
                <w:webHidden/>
              </w:rPr>
            </w:r>
            <w:r w:rsidR="0074323B" w:rsidRPr="0074323B">
              <w:rPr>
                <w:noProof/>
                <w:webHidden/>
              </w:rPr>
              <w:fldChar w:fldCharType="separate"/>
            </w:r>
            <w:r w:rsidR="0074323B" w:rsidRPr="0074323B">
              <w:rPr>
                <w:noProof/>
                <w:webHidden/>
              </w:rPr>
              <w:t>1</w:t>
            </w:r>
            <w:r w:rsidR="0074323B" w:rsidRPr="0074323B">
              <w:rPr>
                <w:noProof/>
                <w:webHidden/>
              </w:rPr>
              <w:fldChar w:fldCharType="end"/>
            </w:r>
          </w:hyperlink>
        </w:p>
        <w:p w14:paraId="3FD13CEC" w14:textId="7C5F80DC" w:rsidR="0074323B" w:rsidRPr="0074323B" w:rsidRDefault="005B7D6B" w:rsidP="0074323B">
          <w:pPr>
            <w:rPr>
              <w:rFonts w:eastAsiaTheme="minorEastAsia"/>
              <w:noProof/>
            </w:rPr>
          </w:pPr>
          <w:hyperlink w:anchor="_Toc77596079" w:history="1">
            <w:r w:rsidR="0074323B" w:rsidRPr="0074323B">
              <w:rPr>
                <w:rStyle w:val="Collegamentoipertestuale"/>
                <w:noProof/>
                <w:sz w:val="18"/>
                <w:szCs w:val="18"/>
              </w:rPr>
              <w:t>Esercitazioni di lingua spagnola (1* triennalisti)</w:t>
            </w:r>
            <w:r w:rsidR="0074323B" w:rsidRPr="0074323B">
              <w:rPr>
                <w:noProof/>
                <w:webHidden/>
              </w:rPr>
              <w:tab/>
            </w:r>
          </w:hyperlink>
        </w:p>
        <w:p w14:paraId="591AF81C" w14:textId="7D3E3293" w:rsidR="0074323B" w:rsidRPr="0074323B" w:rsidRDefault="005B7D6B" w:rsidP="0074323B">
          <w:pPr>
            <w:rPr>
              <w:rFonts w:eastAsiaTheme="minorEastAsia"/>
              <w:noProof/>
            </w:rPr>
          </w:pPr>
          <w:hyperlink w:anchor="_Toc77596080" w:history="1">
            <w:r w:rsidR="0074323B" w:rsidRPr="0074323B">
              <w:rPr>
                <w:rStyle w:val="Collegamentoipertestuale"/>
                <w:smallCaps/>
                <w:noProof/>
                <w:sz w:val="18"/>
                <w:szCs w:val="18"/>
                <w:lang w:val="es-ES"/>
              </w:rPr>
              <w:t>Dott. María Campos Cánovas;</w:t>
            </w:r>
            <w:r w:rsidR="0074323B" w:rsidRPr="0074323B">
              <w:rPr>
                <w:rStyle w:val="Collegamentoipertestuale"/>
                <w:smallCaps/>
                <w:noProof/>
                <w:sz w:val="18"/>
                <w:szCs w:val="18"/>
                <w:lang w:val="es-ES_tradnl"/>
              </w:rPr>
              <w:t xml:space="preserve"> Dott. </w:t>
            </w:r>
            <w:r w:rsidR="0074323B" w:rsidRPr="0074323B">
              <w:rPr>
                <w:rStyle w:val="Collegamentoipertestuale"/>
                <w:smallCaps/>
                <w:noProof/>
                <w:sz w:val="18"/>
                <w:szCs w:val="18"/>
              </w:rPr>
              <w:t xml:space="preserve">Eva Casanova Lorenzo; Dott. Maribel Córdova Carrillo; Dott. </w:t>
            </w:r>
            <w:r w:rsidR="0074323B" w:rsidRPr="0074323B">
              <w:rPr>
                <w:rStyle w:val="Collegamentoipertestuale"/>
                <w:smallCaps/>
                <w:noProof/>
                <w:sz w:val="18"/>
                <w:szCs w:val="18"/>
                <w:lang w:val="es-ES"/>
              </w:rPr>
              <w:t xml:space="preserve">Carla Sofía García Citerio; Dott. Laura Morales Sabalete; Dott. María José Ortiz Rodrigo; Dott. </w:t>
            </w:r>
            <w:r w:rsidR="0074323B" w:rsidRPr="0074323B">
              <w:rPr>
                <w:rStyle w:val="Collegamentoipertestuale"/>
                <w:smallCaps/>
                <w:noProof/>
                <w:sz w:val="18"/>
                <w:szCs w:val="18"/>
              </w:rPr>
              <w:t>Cristina Vizcaíno Serrano</w:t>
            </w:r>
            <w:r w:rsidR="0074323B" w:rsidRPr="0074323B">
              <w:rPr>
                <w:noProof/>
                <w:webHidden/>
              </w:rPr>
              <w:tab/>
            </w:r>
            <w:r w:rsidR="0074323B" w:rsidRPr="0074323B">
              <w:rPr>
                <w:noProof/>
                <w:webHidden/>
              </w:rPr>
              <w:fldChar w:fldCharType="begin"/>
            </w:r>
            <w:r w:rsidR="0074323B" w:rsidRPr="0074323B">
              <w:rPr>
                <w:noProof/>
                <w:webHidden/>
              </w:rPr>
              <w:instrText xml:space="preserve"> PAGEREF _Toc77596080 \h </w:instrText>
            </w:r>
            <w:r w:rsidR="0074323B" w:rsidRPr="0074323B">
              <w:rPr>
                <w:noProof/>
                <w:webHidden/>
              </w:rPr>
            </w:r>
            <w:r w:rsidR="0074323B" w:rsidRPr="0074323B">
              <w:rPr>
                <w:noProof/>
                <w:webHidden/>
              </w:rPr>
              <w:fldChar w:fldCharType="separate"/>
            </w:r>
            <w:r w:rsidR="0074323B" w:rsidRPr="0074323B">
              <w:rPr>
                <w:noProof/>
                <w:webHidden/>
              </w:rPr>
              <w:t>4</w:t>
            </w:r>
            <w:r w:rsidR="0074323B" w:rsidRPr="0074323B">
              <w:rPr>
                <w:noProof/>
                <w:webHidden/>
              </w:rPr>
              <w:fldChar w:fldCharType="end"/>
            </w:r>
          </w:hyperlink>
        </w:p>
        <w:p w14:paraId="2CD47D13" w14:textId="5627307B" w:rsidR="0074323B" w:rsidRDefault="0074323B">
          <w:r w:rsidRPr="0074323B">
            <w:rPr>
              <w:b/>
              <w:bCs/>
              <w:sz w:val="18"/>
              <w:szCs w:val="18"/>
            </w:rPr>
            <w:fldChar w:fldCharType="end"/>
          </w:r>
        </w:p>
      </w:sdtContent>
    </w:sdt>
    <w:p w14:paraId="746F5FB8" w14:textId="11FADA7C" w:rsidR="00E6114F" w:rsidRPr="00E6114F" w:rsidRDefault="00E6114F" w:rsidP="00E6114F">
      <w:pPr>
        <w:pStyle w:val="Titolo1"/>
      </w:pPr>
      <w:bookmarkStart w:id="2" w:name="_Toc77596077"/>
      <w:r w:rsidRPr="00E6114F">
        <w:t>Lingua spagnola I (</w:t>
      </w:r>
      <w:r w:rsidR="00D5632D">
        <w:t>Lingua</w:t>
      </w:r>
      <w:r w:rsidRPr="00E6114F">
        <w:t xml:space="preserve"> e fonologia</w:t>
      </w:r>
      <w:r w:rsidR="0091333C">
        <w:t>)</w:t>
      </w:r>
      <w:bookmarkEnd w:id="2"/>
      <w:bookmarkEnd w:id="1"/>
      <w:bookmarkEnd w:id="0"/>
      <w:r w:rsidR="00EA36B6">
        <w:t xml:space="preserve"> </w:t>
      </w:r>
    </w:p>
    <w:p w14:paraId="6FB81D9C" w14:textId="77777777" w:rsidR="00E6114F" w:rsidRDefault="00E6114F" w:rsidP="00E6114F">
      <w:pPr>
        <w:pStyle w:val="Titolo2"/>
        <w:rPr>
          <w:rFonts w:ascii="Times New Roman" w:hAnsi="Times New Roman"/>
          <w:szCs w:val="18"/>
        </w:rPr>
      </w:pPr>
      <w:bookmarkStart w:id="3" w:name="_Toc14715483"/>
      <w:bookmarkStart w:id="4" w:name="_Toc39869456"/>
      <w:bookmarkStart w:id="5" w:name="_Toc77596078"/>
      <w:r>
        <w:rPr>
          <w:rFonts w:ascii="Times New Roman" w:hAnsi="Times New Roman"/>
          <w:szCs w:val="18"/>
        </w:rPr>
        <w:t>Prof.</w:t>
      </w:r>
      <w:r w:rsidR="000A2A61">
        <w:rPr>
          <w:rFonts w:ascii="Times New Roman" w:hAnsi="Times New Roman"/>
          <w:szCs w:val="18"/>
        </w:rPr>
        <w:t>ssa</w:t>
      </w:r>
      <w:r>
        <w:rPr>
          <w:rFonts w:ascii="Times New Roman" w:hAnsi="Times New Roman"/>
          <w:szCs w:val="18"/>
        </w:rPr>
        <w:t xml:space="preserve"> Raffaella Odicino</w:t>
      </w:r>
      <w:bookmarkEnd w:id="3"/>
      <w:bookmarkEnd w:id="4"/>
      <w:bookmarkEnd w:id="5"/>
    </w:p>
    <w:p w14:paraId="0554EEF9" w14:textId="77777777" w:rsidR="002D5E17" w:rsidRDefault="00E6114F" w:rsidP="00E6114F">
      <w:pPr>
        <w:spacing w:before="240" w:after="120" w:line="240" w:lineRule="exact"/>
        <w:rPr>
          <w:b/>
          <w:sz w:val="18"/>
        </w:rPr>
      </w:pPr>
      <w:r>
        <w:rPr>
          <w:b/>
          <w:i/>
          <w:sz w:val="18"/>
        </w:rPr>
        <w:t>OBIETTIVO DEL CORSO E RISULTATI DI APPRENDIMENTO ATTESI</w:t>
      </w:r>
    </w:p>
    <w:p w14:paraId="26607F54" w14:textId="77777777" w:rsidR="00E6114F" w:rsidRPr="00E6114F" w:rsidRDefault="00E6114F" w:rsidP="0091333C">
      <w:pPr>
        <w:spacing w:line="240" w:lineRule="exact"/>
        <w:rPr>
          <w:rFonts w:eastAsia="MS Mincho"/>
          <w:szCs w:val="20"/>
        </w:rPr>
      </w:pPr>
      <w:r w:rsidRPr="00E6114F">
        <w:rPr>
          <w:rFonts w:eastAsia="MS Mincho"/>
          <w:szCs w:val="20"/>
        </w:rPr>
        <w:t>Il corso si propone di fornire agli studenti le basi generali della linguistica applicata alla lingua spagnola e consolidare le conoscenze fonetiche e fonologiche relative all’area ispanofona (peninsulare e americana).</w:t>
      </w:r>
    </w:p>
    <w:p w14:paraId="5F018E2F" w14:textId="77777777" w:rsidR="00E6114F" w:rsidRPr="0091333C" w:rsidRDefault="00E6114F" w:rsidP="0091333C">
      <w:pPr>
        <w:spacing w:line="240" w:lineRule="exact"/>
        <w:rPr>
          <w:szCs w:val="20"/>
          <w:lang w:eastAsia="en-US"/>
        </w:rPr>
      </w:pPr>
      <w:r w:rsidRPr="00E6114F">
        <w:rPr>
          <w:szCs w:val="20"/>
          <w:lang w:eastAsia="en-US"/>
        </w:rPr>
        <w:t>Al termine dell'insegnamento, lo studente sarà in grado di conoscere e presentare un panorama linguistico del mondo ispanofono (zone bilingui, lingue ufficiali nelle diverse Comunità Autonome spagnole e principali lingue indigene presenti sul territorio americano), comprendere e descrivere i principali concetti della fonetica e della fonologia della lingua spagnola, utilizzare l’alfabeto fonetico internazionale e della RFE (</w:t>
      </w:r>
      <w:proofErr w:type="spellStart"/>
      <w:r w:rsidRPr="00E6114F">
        <w:rPr>
          <w:i/>
          <w:szCs w:val="20"/>
          <w:lang w:eastAsia="en-US"/>
        </w:rPr>
        <w:t>Revista</w:t>
      </w:r>
      <w:proofErr w:type="spellEnd"/>
      <w:r w:rsidRPr="00E6114F">
        <w:rPr>
          <w:i/>
          <w:szCs w:val="20"/>
          <w:lang w:eastAsia="en-US"/>
        </w:rPr>
        <w:t xml:space="preserve"> de </w:t>
      </w:r>
      <w:proofErr w:type="spellStart"/>
      <w:r w:rsidRPr="00E6114F">
        <w:rPr>
          <w:i/>
          <w:szCs w:val="20"/>
          <w:lang w:eastAsia="en-US"/>
        </w:rPr>
        <w:t>Filología</w:t>
      </w:r>
      <w:proofErr w:type="spellEnd"/>
      <w:r w:rsidRPr="00E6114F">
        <w:rPr>
          <w:szCs w:val="20"/>
          <w:lang w:eastAsia="en-US"/>
        </w:rPr>
        <w:t xml:space="preserve"> </w:t>
      </w:r>
      <w:proofErr w:type="spellStart"/>
      <w:r w:rsidRPr="00E6114F">
        <w:rPr>
          <w:i/>
          <w:szCs w:val="20"/>
          <w:lang w:eastAsia="en-US"/>
        </w:rPr>
        <w:t>Española</w:t>
      </w:r>
      <w:proofErr w:type="spellEnd"/>
      <w:r w:rsidRPr="00E6114F">
        <w:rPr>
          <w:szCs w:val="20"/>
          <w:lang w:eastAsia="en-US"/>
        </w:rPr>
        <w:t>), riconoscere e descrivere le principali peculiarità f</w:t>
      </w:r>
      <w:r w:rsidR="0091333C">
        <w:rPr>
          <w:szCs w:val="20"/>
          <w:lang w:eastAsia="en-US"/>
        </w:rPr>
        <w:t>onetiche delle diverse aree del</w:t>
      </w:r>
      <w:r w:rsidRPr="00E6114F">
        <w:rPr>
          <w:szCs w:val="20"/>
          <w:lang w:eastAsia="en-US"/>
        </w:rPr>
        <w:t xml:space="preserve"> mondo ispanofono (come, per esempio, </w:t>
      </w:r>
      <w:proofErr w:type="spellStart"/>
      <w:r w:rsidRPr="0091333C">
        <w:rPr>
          <w:i/>
          <w:szCs w:val="20"/>
          <w:lang w:eastAsia="en-US"/>
        </w:rPr>
        <w:t>seseo</w:t>
      </w:r>
      <w:proofErr w:type="spellEnd"/>
      <w:r w:rsidRPr="0091333C">
        <w:rPr>
          <w:i/>
          <w:szCs w:val="20"/>
          <w:lang w:eastAsia="en-US"/>
        </w:rPr>
        <w:t xml:space="preserve">, </w:t>
      </w:r>
      <w:proofErr w:type="spellStart"/>
      <w:r w:rsidRPr="0091333C">
        <w:rPr>
          <w:i/>
          <w:szCs w:val="20"/>
          <w:lang w:eastAsia="en-US"/>
        </w:rPr>
        <w:t>ceceo</w:t>
      </w:r>
      <w:proofErr w:type="spellEnd"/>
      <w:r w:rsidRPr="0091333C">
        <w:rPr>
          <w:szCs w:val="20"/>
          <w:lang w:eastAsia="en-US"/>
        </w:rPr>
        <w:t xml:space="preserve"> e </w:t>
      </w:r>
      <w:proofErr w:type="spellStart"/>
      <w:r w:rsidRPr="0091333C">
        <w:rPr>
          <w:i/>
          <w:szCs w:val="20"/>
          <w:lang w:eastAsia="en-US"/>
        </w:rPr>
        <w:t>yeísmo</w:t>
      </w:r>
      <w:proofErr w:type="spellEnd"/>
      <w:r w:rsidRPr="0091333C">
        <w:rPr>
          <w:szCs w:val="20"/>
          <w:lang w:eastAsia="en-US"/>
        </w:rPr>
        <w:t>) distinguendo le realizzazioni accettate dalla norma.</w:t>
      </w:r>
    </w:p>
    <w:p w14:paraId="59B884A7" w14:textId="77777777" w:rsidR="00E6114F" w:rsidRDefault="00E6114F" w:rsidP="0091333C">
      <w:pPr>
        <w:spacing w:before="240" w:after="120" w:line="240" w:lineRule="exact"/>
        <w:rPr>
          <w:b/>
          <w:sz w:val="18"/>
        </w:rPr>
      </w:pPr>
      <w:r>
        <w:rPr>
          <w:b/>
          <w:i/>
          <w:sz w:val="18"/>
        </w:rPr>
        <w:t>PROGRAMMA DEL CORSO</w:t>
      </w:r>
    </w:p>
    <w:p w14:paraId="16C5E3DF" w14:textId="77777777" w:rsidR="00E6114F" w:rsidRDefault="00E6114F" w:rsidP="0091333C">
      <w:pPr>
        <w:spacing w:line="240" w:lineRule="exact"/>
        <w:rPr>
          <w:rFonts w:eastAsia="MS Mincho"/>
          <w:bCs/>
        </w:rPr>
      </w:pPr>
      <w:r>
        <w:rPr>
          <w:rFonts w:eastAsia="MS Mincho"/>
          <w:bCs/>
        </w:rPr>
        <w:t>Panorama linguistico del mondo ispanofono.</w:t>
      </w:r>
    </w:p>
    <w:p w14:paraId="40C39663" w14:textId="77777777" w:rsidR="00E6114F" w:rsidRPr="00486D6B" w:rsidRDefault="00E6114F" w:rsidP="0091333C">
      <w:pPr>
        <w:spacing w:line="240" w:lineRule="exact"/>
        <w:rPr>
          <w:rFonts w:eastAsia="MS Mincho"/>
          <w:bCs/>
        </w:rPr>
      </w:pPr>
      <w:r w:rsidRPr="00486D6B">
        <w:rPr>
          <w:rFonts w:eastAsia="MS Mincho"/>
          <w:bCs/>
        </w:rPr>
        <w:t>Fonetica e Fonologia:</w:t>
      </w:r>
      <w:r w:rsidRPr="00486D6B">
        <w:rPr>
          <w:rFonts w:eastAsia="MS Mincho"/>
          <w:b/>
        </w:rPr>
        <w:t xml:space="preserve"> </w:t>
      </w:r>
      <w:r w:rsidRPr="00486D6B">
        <w:rPr>
          <w:rFonts w:eastAsia="MS Mincho"/>
        </w:rPr>
        <w:t>definizione e campo di studio</w:t>
      </w:r>
      <w:r w:rsidRPr="00486D6B">
        <w:rPr>
          <w:rFonts w:eastAsia="MS Mincho"/>
          <w:bCs/>
        </w:rPr>
        <w:t xml:space="preserve">, il fonema e il suono. Fonetica articolatoria e acustica. Classificazione dei fonemi dello spagnolo secondo il modo e il luogo dell’articolazione. Il </w:t>
      </w:r>
      <w:r w:rsidRPr="00486D6B">
        <w:rPr>
          <w:rFonts w:eastAsia="MS Mincho"/>
          <w:szCs w:val="28"/>
        </w:rPr>
        <w:t>Sistema vocalico e consonantico della lingua spagnola.</w:t>
      </w:r>
      <w:r w:rsidRPr="00486D6B">
        <w:rPr>
          <w:rFonts w:eastAsia="MS Mincho"/>
          <w:bCs/>
        </w:rPr>
        <w:t xml:space="preserve"> Quadro fonologico dello spagnolo. </w:t>
      </w:r>
      <w:proofErr w:type="spellStart"/>
      <w:r w:rsidRPr="00486D6B">
        <w:rPr>
          <w:rFonts w:eastAsia="MS Mincho"/>
          <w:bCs/>
          <w:i/>
        </w:rPr>
        <w:t>Ceceo</w:t>
      </w:r>
      <w:proofErr w:type="spellEnd"/>
      <w:r w:rsidRPr="00486D6B">
        <w:rPr>
          <w:rFonts w:eastAsia="MS Mincho"/>
          <w:bCs/>
          <w:i/>
        </w:rPr>
        <w:t xml:space="preserve">, </w:t>
      </w:r>
      <w:proofErr w:type="spellStart"/>
      <w:r w:rsidRPr="00486D6B">
        <w:rPr>
          <w:rFonts w:eastAsia="MS Mincho"/>
          <w:bCs/>
          <w:i/>
        </w:rPr>
        <w:t>seseo</w:t>
      </w:r>
      <w:proofErr w:type="spellEnd"/>
      <w:r w:rsidRPr="00486D6B">
        <w:rPr>
          <w:rFonts w:eastAsia="MS Mincho"/>
          <w:bCs/>
          <w:i/>
        </w:rPr>
        <w:t xml:space="preserve"> e </w:t>
      </w:r>
      <w:proofErr w:type="spellStart"/>
      <w:r w:rsidRPr="00486D6B">
        <w:rPr>
          <w:rFonts w:eastAsia="MS Mincho"/>
          <w:bCs/>
          <w:i/>
        </w:rPr>
        <w:t>yeísmo</w:t>
      </w:r>
      <w:proofErr w:type="spellEnd"/>
      <w:r w:rsidRPr="00486D6B">
        <w:rPr>
          <w:rFonts w:eastAsia="MS Mincho"/>
          <w:bCs/>
        </w:rPr>
        <w:t xml:space="preserve">. Trascrizione fonologica. </w:t>
      </w:r>
      <w:r>
        <w:rPr>
          <w:rFonts w:eastAsia="MS Mincho"/>
          <w:bCs/>
        </w:rPr>
        <w:t xml:space="preserve">Neutralizzazione, opposizione e </w:t>
      </w:r>
      <w:proofErr w:type="spellStart"/>
      <w:r>
        <w:rPr>
          <w:rFonts w:eastAsia="MS Mincho"/>
          <w:bCs/>
        </w:rPr>
        <w:t>arcifonema</w:t>
      </w:r>
      <w:proofErr w:type="spellEnd"/>
      <w:r>
        <w:rPr>
          <w:rFonts w:eastAsia="MS Mincho"/>
          <w:bCs/>
        </w:rPr>
        <w:t>.</w:t>
      </w:r>
      <w:r w:rsidRPr="00486D6B">
        <w:rPr>
          <w:rFonts w:eastAsia="MS Mincho"/>
          <w:bCs/>
        </w:rPr>
        <w:t xml:space="preserve"> </w:t>
      </w:r>
      <w:r>
        <w:rPr>
          <w:rFonts w:eastAsia="MS Mincho"/>
          <w:bCs/>
        </w:rPr>
        <w:t>Tratti soprasegmentali: accento, pausa e intonazione. Sillaba e divisione sillabica.</w:t>
      </w:r>
    </w:p>
    <w:p w14:paraId="2A6D2C88" w14:textId="77777777" w:rsidR="00E6114F" w:rsidRPr="004D02BE" w:rsidRDefault="00E6114F" w:rsidP="0091333C">
      <w:pPr>
        <w:spacing w:before="240" w:after="120" w:line="240" w:lineRule="exact"/>
        <w:rPr>
          <w:b/>
          <w:i/>
          <w:sz w:val="18"/>
          <w:lang w:val="es-ES"/>
        </w:rPr>
      </w:pPr>
      <w:r w:rsidRPr="004D02BE">
        <w:rPr>
          <w:b/>
          <w:i/>
          <w:sz w:val="18"/>
          <w:lang w:val="es-ES"/>
        </w:rPr>
        <w:t>BIBLIOGRAFIA</w:t>
      </w:r>
      <w:r w:rsidR="00992399">
        <w:rPr>
          <w:rStyle w:val="Rimandonotaapidipagina"/>
          <w:b/>
          <w:i/>
          <w:sz w:val="18"/>
        </w:rPr>
        <w:footnoteReference w:id="1"/>
      </w:r>
    </w:p>
    <w:p w14:paraId="39522BB5" w14:textId="1DB8C5CD" w:rsidR="00E6114F" w:rsidRPr="00AA3912" w:rsidRDefault="00E6114F" w:rsidP="00AA3912">
      <w:pPr>
        <w:spacing w:line="240" w:lineRule="auto"/>
        <w:rPr>
          <w:i/>
          <w:color w:val="0070C0"/>
          <w:sz w:val="16"/>
          <w:szCs w:val="16"/>
        </w:rPr>
      </w:pPr>
      <w:r w:rsidRPr="00E6114F">
        <w:rPr>
          <w:rFonts w:eastAsia="MS Mincho"/>
          <w:smallCaps/>
          <w:spacing w:val="-5"/>
          <w:sz w:val="16"/>
          <w:lang w:val="es-ES"/>
        </w:rPr>
        <w:lastRenderedPageBreak/>
        <w:t>L. Gómez Torrego,</w:t>
      </w:r>
      <w:r w:rsidRPr="00E6114F">
        <w:rPr>
          <w:rFonts w:eastAsia="MS Mincho"/>
          <w:i/>
          <w:spacing w:val="-5"/>
          <w:lang w:val="es-ES"/>
        </w:rPr>
        <w:t xml:space="preserve"> </w:t>
      </w:r>
      <w:r w:rsidRPr="00E6114F">
        <w:rPr>
          <w:rFonts w:eastAsia="MS Mincho"/>
          <w:i/>
          <w:iCs/>
          <w:spacing w:val="-5"/>
          <w:lang w:val="es-ES"/>
        </w:rPr>
        <w:t>Gramática didáctica del español</w:t>
      </w:r>
      <w:r w:rsidRPr="00E6114F">
        <w:rPr>
          <w:rFonts w:eastAsia="MS Mincho"/>
          <w:i/>
          <w:spacing w:val="-5"/>
          <w:lang w:val="es-ES"/>
        </w:rPr>
        <w:t>,</w:t>
      </w:r>
      <w:r w:rsidRPr="00E6114F">
        <w:rPr>
          <w:rFonts w:eastAsia="MS Mincho"/>
          <w:spacing w:val="-5"/>
          <w:lang w:val="es-ES"/>
        </w:rPr>
        <w:t xml:space="preserve"> Ediciones SM, Madrid, 1998 (cap. 4: pp. 377-411).</w:t>
      </w:r>
      <w:r w:rsidR="00AA3912">
        <w:rPr>
          <w:rFonts w:eastAsia="MS Mincho"/>
          <w:spacing w:val="-5"/>
          <w:lang w:val="es-ES"/>
        </w:rPr>
        <w:t xml:space="preserve"> </w:t>
      </w:r>
      <w:hyperlink r:id="rId9" w:history="1">
        <w:r w:rsidR="00AA3912" w:rsidRPr="00AA3912">
          <w:rPr>
            <w:rStyle w:val="Collegamentoipertestuale"/>
            <w:i/>
            <w:sz w:val="16"/>
            <w:szCs w:val="16"/>
          </w:rPr>
          <w:t>Acquista da VP</w:t>
        </w:r>
      </w:hyperlink>
    </w:p>
    <w:p w14:paraId="2063917A" w14:textId="77777777" w:rsidR="00E6114F" w:rsidRPr="00E6114F" w:rsidRDefault="00E6114F" w:rsidP="00E6114F">
      <w:pPr>
        <w:pStyle w:val="Testo1"/>
        <w:spacing w:before="0" w:line="240" w:lineRule="atLeast"/>
        <w:rPr>
          <w:rFonts w:eastAsia="MS Mincho"/>
          <w:spacing w:val="-5"/>
          <w:lang w:val="es-ES"/>
        </w:rPr>
      </w:pPr>
      <w:r w:rsidRPr="00E6114F">
        <w:rPr>
          <w:rFonts w:eastAsia="MS Mincho"/>
          <w:smallCaps/>
          <w:spacing w:val="-5"/>
          <w:sz w:val="16"/>
          <w:lang w:val="es-ES"/>
        </w:rPr>
        <w:t>A. Quilis,</w:t>
      </w:r>
      <w:r w:rsidRPr="00E6114F">
        <w:rPr>
          <w:rFonts w:eastAsia="MS Mincho"/>
          <w:i/>
          <w:spacing w:val="-5"/>
          <w:lang w:val="es-ES"/>
        </w:rPr>
        <w:t xml:space="preserve"> </w:t>
      </w:r>
      <w:r w:rsidRPr="00E6114F">
        <w:rPr>
          <w:rFonts w:eastAsia="MS Mincho"/>
          <w:i/>
          <w:iCs/>
          <w:spacing w:val="-5"/>
          <w:lang w:val="es-ES"/>
        </w:rPr>
        <w:t>Principios de fonología y fonética españolas,</w:t>
      </w:r>
      <w:r w:rsidRPr="00E6114F">
        <w:rPr>
          <w:rFonts w:eastAsia="MS Mincho"/>
          <w:iCs/>
          <w:spacing w:val="-5"/>
          <w:lang w:val="es-ES"/>
        </w:rPr>
        <w:t xml:space="preserve"> </w:t>
      </w:r>
      <w:r w:rsidRPr="00E6114F">
        <w:rPr>
          <w:rFonts w:eastAsia="MS Mincho"/>
          <w:spacing w:val="-5"/>
          <w:lang w:val="es-ES"/>
        </w:rPr>
        <w:t>Arcolibros, Madrid, 1998.</w:t>
      </w:r>
    </w:p>
    <w:p w14:paraId="26D0BD2E" w14:textId="77777777" w:rsidR="00E6114F" w:rsidRPr="00E6114F" w:rsidRDefault="00E6114F" w:rsidP="00E6114F">
      <w:pPr>
        <w:pStyle w:val="Testo1"/>
        <w:spacing w:before="0" w:line="240" w:lineRule="atLeast"/>
        <w:rPr>
          <w:rFonts w:eastAsia="MS Mincho"/>
          <w:spacing w:val="-5"/>
          <w:lang w:val="es-ES"/>
        </w:rPr>
      </w:pPr>
      <w:r w:rsidRPr="00E6114F">
        <w:rPr>
          <w:rFonts w:eastAsia="MS Mincho"/>
          <w:smallCaps/>
          <w:spacing w:val="-5"/>
          <w:sz w:val="16"/>
          <w:lang w:val="es-ES"/>
        </w:rPr>
        <w:t>A.Quilis-M. Esgueva-M.L. Gutiérrez-P. Ruiz-Va,</w:t>
      </w:r>
      <w:r w:rsidRPr="00E6114F">
        <w:rPr>
          <w:rFonts w:eastAsia="MS Mincho"/>
          <w:i/>
          <w:spacing w:val="-5"/>
          <w:lang w:val="es-ES"/>
        </w:rPr>
        <w:t xml:space="preserve"> </w:t>
      </w:r>
      <w:r w:rsidRPr="00E6114F">
        <w:rPr>
          <w:rFonts w:eastAsia="MS Mincho"/>
          <w:i/>
          <w:iCs/>
          <w:spacing w:val="-5"/>
          <w:lang w:val="es-ES"/>
        </w:rPr>
        <w:t>Lengua española. Curso de Acceso,</w:t>
      </w:r>
      <w:r w:rsidRPr="00E6114F">
        <w:rPr>
          <w:rFonts w:eastAsia="MS Mincho"/>
          <w:iCs/>
          <w:spacing w:val="-5"/>
          <w:lang w:val="es-ES"/>
        </w:rPr>
        <w:t xml:space="preserve"> </w:t>
      </w:r>
      <w:r w:rsidRPr="00E6114F">
        <w:rPr>
          <w:rFonts w:eastAsia="MS Mincho"/>
          <w:spacing w:val="-5"/>
          <w:lang w:val="es-ES"/>
        </w:rPr>
        <w:t>Editorial Centro de Estudios Ramón Areces, Madrid, ult. ed. (cap. 1-5: pp. 20-98).</w:t>
      </w:r>
    </w:p>
    <w:p w14:paraId="30F6489B" w14:textId="77777777" w:rsidR="00E6114F" w:rsidRPr="00E6114F" w:rsidRDefault="00E6114F" w:rsidP="00E6114F">
      <w:pPr>
        <w:pStyle w:val="Testo1"/>
        <w:spacing w:before="0" w:line="240" w:lineRule="atLeast"/>
        <w:rPr>
          <w:rFonts w:eastAsia="MS Mincho"/>
          <w:spacing w:val="-5"/>
          <w:lang w:val="es-ES"/>
        </w:rPr>
      </w:pPr>
      <w:r w:rsidRPr="00E6114F">
        <w:rPr>
          <w:rFonts w:eastAsia="MS Mincho"/>
          <w:smallCaps/>
          <w:spacing w:val="-5"/>
          <w:sz w:val="16"/>
          <w:lang w:val="es-ES"/>
        </w:rPr>
        <w:t>M. Seco,</w:t>
      </w:r>
      <w:r w:rsidRPr="00E6114F">
        <w:rPr>
          <w:rFonts w:eastAsia="MS Mincho"/>
          <w:i/>
          <w:spacing w:val="-5"/>
          <w:lang w:val="es-ES"/>
        </w:rPr>
        <w:t xml:space="preserve"> </w:t>
      </w:r>
      <w:r w:rsidRPr="00E6114F">
        <w:rPr>
          <w:rFonts w:eastAsia="MS Mincho"/>
          <w:i/>
          <w:iCs/>
          <w:spacing w:val="-5"/>
          <w:lang w:val="es-ES"/>
        </w:rPr>
        <w:t>Gramática esencial del español</w:t>
      </w:r>
      <w:r w:rsidRPr="00E6114F">
        <w:rPr>
          <w:rFonts w:eastAsia="MS Mincho"/>
          <w:i/>
          <w:spacing w:val="-5"/>
          <w:lang w:val="es-ES"/>
        </w:rPr>
        <w:t>,</w:t>
      </w:r>
      <w:r w:rsidRPr="00E6114F">
        <w:rPr>
          <w:rFonts w:eastAsia="MS Mincho"/>
          <w:spacing w:val="-5"/>
          <w:lang w:val="es-ES"/>
        </w:rPr>
        <w:t xml:space="preserve"> Aguilar, Madrid, 1972 (cap. 2: pp. 11-19; cap. 4-5, pp. 37-68).</w:t>
      </w:r>
    </w:p>
    <w:p w14:paraId="734C334E" w14:textId="77777777" w:rsidR="00E6114F" w:rsidRPr="0091333C" w:rsidRDefault="00E6114F" w:rsidP="00E6114F">
      <w:pPr>
        <w:pStyle w:val="Testo1"/>
      </w:pPr>
      <w:r w:rsidRPr="0091333C">
        <w:t>Letture obbligatorie:</w:t>
      </w:r>
    </w:p>
    <w:p w14:paraId="4D591EBD" w14:textId="77777777" w:rsidR="00E6114F" w:rsidRDefault="00E6114F" w:rsidP="00E6114F">
      <w:pPr>
        <w:pStyle w:val="Testo1"/>
      </w:pPr>
      <w:r w:rsidRPr="00486D6B">
        <w:t xml:space="preserve">Oltre al materiale su Blackboard, sarà messa a disposizione degli studenti una dispensa </w:t>
      </w:r>
      <w:r w:rsidR="000A2A61">
        <w:t xml:space="preserve">su BB o, incartaceo, </w:t>
      </w:r>
      <w:r w:rsidRPr="00486D6B">
        <w:t>presso il Laboratorio di fotoriproduzione</w:t>
      </w:r>
      <w:r>
        <w:t xml:space="preserve"> di Ateneo</w:t>
      </w:r>
      <w:r w:rsidRPr="00486D6B">
        <w:t xml:space="preserve">. La data in cui sarà resa disponibile </w:t>
      </w:r>
      <w:r>
        <w:t>la</w:t>
      </w:r>
      <w:r w:rsidRPr="00486D6B">
        <w:t xml:space="preserve"> dispensa verrà indicata su BB alla sezione “Avvisi”.</w:t>
      </w:r>
    </w:p>
    <w:p w14:paraId="6EFD059C" w14:textId="77777777" w:rsidR="00E6114F" w:rsidRDefault="00E6114F" w:rsidP="00E6114F">
      <w:pPr>
        <w:spacing w:before="240" w:after="120"/>
        <w:rPr>
          <w:b/>
          <w:i/>
          <w:sz w:val="18"/>
        </w:rPr>
      </w:pPr>
      <w:r>
        <w:rPr>
          <w:b/>
          <w:i/>
          <w:sz w:val="18"/>
        </w:rPr>
        <w:t>DIDATTICA DEL CORSO</w:t>
      </w:r>
    </w:p>
    <w:p w14:paraId="7BCD206A" w14:textId="77777777" w:rsidR="00E6114F" w:rsidRPr="00E6114F" w:rsidRDefault="00E6114F" w:rsidP="00E6114F">
      <w:pPr>
        <w:pStyle w:val="Testo2"/>
      </w:pPr>
      <w:r w:rsidRPr="00E6114F">
        <w:t>Lezioni frontali in aula, esercizi pratici con la partecipazione attiva degli studenti, uso di materiale audiovisivo in aula e accessibile sulla piattaforma Blackboard. Il materiale audiovisivo permetterà il contatto con le diverse varietà dello spagnolo pensinsulare e americano.</w:t>
      </w:r>
    </w:p>
    <w:p w14:paraId="07616E55" w14:textId="77777777" w:rsidR="00E6114F" w:rsidRPr="00E6114F" w:rsidRDefault="00E6114F" w:rsidP="00E6114F">
      <w:pPr>
        <w:pStyle w:val="Testo2"/>
      </w:pPr>
      <w:r w:rsidRPr="00E6114F">
        <w:t>Alla fine del corso verranno caricate sulla piattaforma blackboard le diapositive delle lezioni.</w:t>
      </w:r>
    </w:p>
    <w:p w14:paraId="3FD2750A" w14:textId="77777777" w:rsidR="00E6114F" w:rsidRDefault="00E6114F" w:rsidP="00E6114F">
      <w:pPr>
        <w:spacing w:before="240" w:after="120"/>
        <w:rPr>
          <w:b/>
          <w:i/>
          <w:sz w:val="18"/>
        </w:rPr>
      </w:pPr>
      <w:r>
        <w:rPr>
          <w:b/>
          <w:i/>
          <w:sz w:val="18"/>
        </w:rPr>
        <w:t>METODO E CRITERI DI VALUTAZIONE</w:t>
      </w:r>
    </w:p>
    <w:p w14:paraId="07E0E963" w14:textId="77777777" w:rsidR="00E6114F" w:rsidRPr="00E6114F" w:rsidRDefault="00E6114F" w:rsidP="00E6114F">
      <w:pPr>
        <w:pStyle w:val="Testo2"/>
      </w:pPr>
      <w:r w:rsidRPr="00E6114F">
        <w:t xml:space="preserve">Test sulla piattaforma blackboard ed esame orale in lingua spagnola. Autovalutazione continua della preparazione mediante test su Blackboard. </w:t>
      </w:r>
    </w:p>
    <w:p w14:paraId="5A662BE4" w14:textId="77777777" w:rsidR="00E6114F" w:rsidRPr="00E6114F" w:rsidRDefault="00E6114F" w:rsidP="00E6114F">
      <w:pPr>
        <w:pStyle w:val="Testo2"/>
      </w:pPr>
      <w:r w:rsidRPr="00E6114F">
        <w:t xml:space="preserve">La prova d’esame è volta a valutare la conoscenza da parte degli studenti dei principi della linguistica spagnola indicati nel programma (fonetica e fonologia) e consiste in una prova scritta (test su </w:t>
      </w:r>
      <w:r w:rsidRPr="00E6114F">
        <w:rPr>
          <w:i/>
        </w:rPr>
        <w:t>Bl</w:t>
      </w:r>
      <w:r>
        <w:rPr>
          <w:i/>
        </w:rPr>
        <w:t>ackb</w:t>
      </w:r>
      <w:r w:rsidRPr="00E6114F">
        <w:rPr>
          <w:i/>
        </w:rPr>
        <w:t>oard</w:t>
      </w:r>
      <w:r w:rsidRPr="00E6114F">
        <w:t xml:space="preserve"> di 31 domande) e un breve colloquio orale. Al risultato finale della valutazione concorreranno il voto del test scritto e la pertinenza delle risposte del colloquio. </w:t>
      </w:r>
      <w:r w:rsidRPr="00E6114F">
        <w:rPr>
          <w:rFonts w:eastAsia="Calibri"/>
          <w:lang w:eastAsia="en-US"/>
        </w:rPr>
        <w:t xml:space="preserve">Il voto finale è unico e tiene conto per il 50% della valutazione della prova scritta e per il </w:t>
      </w:r>
      <w:r w:rsidRPr="00E6114F">
        <w:t>5</w:t>
      </w:r>
      <w:r w:rsidRPr="00E6114F">
        <w:rPr>
          <w:rFonts w:eastAsia="Calibri"/>
          <w:lang w:eastAsia="en-US"/>
        </w:rPr>
        <w:t xml:space="preserve">0% del colloquio orale. </w:t>
      </w:r>
    </w:p>
    <w:p w14:paraId="1CAEBB1F" w14:textId="77777777" w:rsidR="00E6114F" w:rsidRPr="00E6114F" w:rsidRDefault="00E6114F" w:rsidP="00E6114F">
      <w:pPr>
        <w:pStyle w:val="Testo2"/>
      </w:pPr>
      <w:r w:rsidRPr="00E6114F">
        <w:t xml:space="preserve">I contenuti e la bibliografia sono gli stessi per gli studenti frequentanti e non frequentanti, tutti hanno accesso ai materiali e ai test di autovalutazione su </w:t>
      </w:r>
      <w:r w:rsidRPr="00E6114F">
        <w:rPr>
          <w:i/>
        </w:rPr>
        <w:t>Blackboard.</w:t>
      </w:r>
    </w:p>
    <w:p w14:paraId="764D6050" w14:textId="77777777" w:rsidR="00E6114F" w:rsidRPr="00E6114F" w:rsidRDefault="00E6114F" w:rsidP="00E6114F">
      <w:pPr>
        <w:pStyle w:val="Testo2"/>
      </w:pPr>
      <w:r w:rsidRPr="00E6114F">
        <w:rPr>
          <w:iCs/>
        </w:rPr>
        <w:t>Al voto finale concorre il voto che risulta dalla media ponderata degli esiti delle prove intermedie di lingua scritta e orale</w:t>
      </w:r>
      <w:r w:rsidRPr="00E6114F">
        <w:t>.</w:t>
      </w:r>
    </w:p>
    <w:p w14:paraId="1174C4EB" w14:textId="77777777" w:rsidR="00E6114F" w:rsidRDefault="00E6114F" w:rsidP="00E6114F">
      <w:pPr>
        <w:spacing w:before="240" w:after="120" w:line="240" w:lineRule="exact"/>
        <w:rPr>
          <w:b/>
          <w:i/>
          <w:sz w:val="18"/>
        </w:rPr>
      </w:pPr>
      <w:r>
        <w:rPr>
          <w:b/>
          <w:i/>
          <w:sz w:val="18"/>
        </w:rPr>
        <w:t>AVVERTENZE E PREREQUISITI</w:t>
      </w:r>
    </w:p>
    <w:p w14:paraId="47B3158E" w14:textId="77777777" w:rsidR="00F361B3" w:rsidRDefault="00F361B3" w:rsidP="00E6114F">
      <w:pPr>
        <w:pStyle w:val="Testo2"/>
      </w:pPr>
      <w:r w:rsidRPr="00F361B3">
        <w:t xml:space="preserve">Il corso è semestrale e si terrà nel </w:t>
      </w:r>
      <w:r w:rsidRPr="00F361B3">
        <w:rPr>
          <w:b/>
        </w:rPr>
        <w:t>primo semestre</w:t>
      </w:r>
      <w:r w:rsidRPr="00F361B3">
        <w:t xml:space="preserve"> dell’Anno Accademico.</w:t>
      </w:r>
    </w:p>
    <w:p w14:paraId="2CAA84B2" w14:textId="38EF1FF8" w:rsidR="00FD1F18" w:rsidRPr="00057279" w:rsidRDefault="00E6114F" w:rsidP="00057279">
      <w:pPr>
        <w:pStyle w:val="Testo2"/>
      </w:pPr>
      <w:r>
        <w:t xml:space="preserve">Lo studente dovrà possedere sufficienti competenze orali e scritte nella lingua spagnola (livello A1+). </w:t>
      </w:r>
    </w:p>
    <w:p w14:paraId="47CC7780" w14:textId="4C6E7518" w:rsidR="00F675CE" w:rsidRPr="00057279" w:rsidRDefault="00F675CE" w:rsidP="00057279">
      <w:pPr>
        <w:spacing w:before="120"/>
        <w:ind w:firstLine="284"/>
        <w:rPr>
          <w:rFonts w:cs="Times"/>
          <w:i/>
          <w:iCs/>
          <w:noProof/>
          <w:color w:val="000000" w:themeColor="text1"/>
          <w:sz w:val="18"/>
          <w:szCs w:val="20"/>
          <w:bdr w:val="none" w:sz="0" w:space="0" w:color="auto" w:frame="1"/>
          <w:shd w:val="clear" w:color="auto" w:fill="FFFFFF"/>
        </w:rPr>
      </w:pPr>
      <w:r w:rsidRPr="00502E24">
        <w:rPr>
          <w:rFonts w:cs="Times"/>
          <w:b/>
          <w:bCs/>
          <w:i/>
          <w:iCs/>
          <w:noProof/>
          <w:color w:val="000000" w:themeColor="text1"/>
          <w:sz w:val="18"/>
          <w:szCs w:val="20"/>
          <w:bdr w:val="none" w:sz="0" w:space="0" w:color="auto" w:frame="1"/>
          <w:shd w:val="clear" w:color="auto" w:fill="FFFFFF"/>
        </w:rPr>
        <w:lastRenderedPageBreak/>
        <w:t>Nel caso in cui la situazione sanitaria relativa alla pandemia di Covid-19 non dovesse consentire la didattica in presenza, sarà garantita l’erogazione a distanza dell’insegnamento con modalità che verranno comunicate in tempo utile agli studenti</w:t>
      </w:r>
      <w:r w:rsidRPr="00502E24">
        <w:rPr>
          <w:rFonts w:cs="Times"/>
          <w:i/>
          <w:iCs/>
          <w:noProof/>
          <w:color w:val="000000" w:themeColor="text1"/>
          <w:sz w:val="18"/>
          <w:szCs w:val="20"/>
          <w:bdr w:val="none" w:sz="0" w:space="0" w:color="auto" w:frame="1"/>
          <w:shd w:val="clear" w:color="auto" w:fill="FFFFFF"/>
        </w:rPr>
        <w:t>.</w:t>
      </w:r>
    </w:p>
    <w:p w14:paraId="0A11484A" w14:textId="2690BA89" w:rsidR="00E6114F" w:rsidRPr="00057279" w:rsidRDefault="00057279" w:rsidP="0091333C">
      <w:pPr>
        <w:pStyle w:val="Testo2"/>
        <w:spacing w:before="120"/>
        <w:rPr>
          <w:rFonts w:ascii="Times New Roman" w:hAnsi="Times New Roman"/>
          <w:i/>
        </w:rPr>
      </w:pPr>
      <w:r w:rsidRPr="00057279">
        <w:rPr>
          <w:i/>
        </w:rPr>
        <w:t>Orario e</w:t>
      </w:r>
      <w:r w:rsidR="00A45FC7" w:rsidRPr="00057279">
        <w:rPr>
          <w:i/>
        </w:rPr>
        <w:t xml:space="preserve"> </w:t>
      </w:r>
      <w:r w:rsidRPr="00057279">
        <w:rPr>
          <w:i/>
        </w:rPr>
        <w:t>luogo di ricevimento</w:t>
      </w:r>
      <w:r w:rsidR="00E6114F" w:rsidRPr="00057279">
        <w:rPr>
          <w:rFonts w:ascii="Times New Roman" w:hAnsi="Times New Roman"/>
          <w:i/>
        </w:rPr>
        <w:t xml:space="preserve"> </w:t>
      </w:r>
    </w:p>
    <w:p w14:paraId="540EE9BE" w14:textId="77777777" w:rsidR="00E6114F" w:rsidRDefault="00191302" w:rsidP="00E6114F">
      <w:pPr>
        <w:pStyle w:val="Testo2"/>
        <w:rPr>
          <w:rFonts w:ascii="Times New Roman" w:hAnsi="Times New Roman"/>
        </w:rPr>
      </w:pPr>
      <w:r>
        <w:rPr>
          <w:rFonts w:ascii="Times New Roman" w:hAnsi="Times New Roman"/>
        </w:rPr>
        <w:t>La</w:t>
      </w:r>
      <w:r w:rsidR="00E6114F">
        <w:rPr>
          <w:rFonts w:ascii="Times New Roman" w:hAnsi="Times New Roman"/>
        </w:rPr>
        <w:t xml:space="preserve"> Prof.</w:t>
      </w:r>
      <w:r>
        <w:rPr>
          <w:rFonts w:ascii="Times New Roman" w:hAnsi="Times New Roman"/>
        </w:rPr>
        <w:t>ssa</w:t>
      </w:r>
      <w:r w:rsidR="00E6114F">
        <w:rPr>
          <w:rFonts w:ascii="Times New Roman" w:hAnsi="Times New Roman"/>
        </w:rPr>
        <w:t xml:space="preserve"> Raffaella Odicino riceve gli studenti come da avviso affisso all’albo presso il Dipartimento di Scienze Linguistiche e Letterature Straniere (Via Necchi, 9) e indicato sulla pagina docente del sito web dell’Università.</w:t>
      </w:r>
    </w:p>
    <w:p w14:paraId="5B29F3F7" w14:textId="77777777" w:rsidR="008338B8" w:rsidRDefault="000A2A61">
      <w:pPr>
        <w:tabs>
          <w:tab w:val="clear" w:pos="284"/>
        </w:tabs>
        <w:spacing w:line="240" w:lineRule="auto"/>
        <w:jc w:val="left"/>
        <w:rPr>
          <w:noProof/>
          <w:sz w:val="18"/>
          <w:szCs w:val="20"/>
        </w:rPr>
      </w:pPr>
      <w:r>
        <w:rPr>
          <w:noProof/>
          <w:sz w:val="18"/>
          <w:szCs w:val="20"/>
        </w:rPr>
        <w:t xml:space="preserve">Mail: </w:t>
      </w:r>
      <w:hyperlink r:id="rId10" w:history="1">
        <w:r w:rsidRPr="00CA0278">
          <w:rPr>
            <w:rStyle w:val="Collegamentoipertestuale"/>
            <w:noProof/>
            <w:sz w:val="18"/>
            <w:szCs w:val="20"/>
          </w:rPr>
          <w:t>raffaella.odicino@unicatt.it</w:t>
        </w:r>
      </w:hyperlink>
    </w:p>
    <w:p w14:paraId="738131AE" w14:textId="262AF22C" w:rsidR="0074323B" w:rsidRDefault="0074323B">
      <w:pPr>
        <w:tabs>
          <w:tab w:val="clear" w:pos="284"/>
        </w:tabs>
        <w:spacing w:line="240" w:lineRule="auto"/>
        <w:jc w:val="left"/>
        <w:rPr>
          <w:noProof/>
          <w:sz w:val="18"/>
          <w:szCs w:val="20"/>
        </w:rPr>
      </w:pPr>
      <w:r>
        <w:rPr>
          <w:noProof/>
          <w:sz w:val="18"/>
          <w:szCs w:val="20"/>
        </w:rPr>
        <w:br w:type="page"/>
      </w:r>
    </w:p>
    <w:p w14:paraId="14FCF274" w14:textId="22248E1A" w:rsidR="0074323B" w:rsidRDefault="0074323B" w:rsidP="0074323B">
      <w:pPr>
        <w:pStyle w:val="Titolo1"/>
      </w:pPr>
      <w:bookmarkStart w:id="6" w:name="_Toc77596079"/>
      <w:r>
        <w:lastRenderedPageBreak/>
        <w:t>Esercitazioni di lingua spagnola (1° triennalisti)</w:t>
      </w:r>
      <w:bookmarkEnd w:id="6"/>
    </w:p>
    <w:p w14:paraId="46EE114D" w14:textId="77777777" w:rsidR="0074323B" w:rsidRPr="00DD0E6F" w:rsidRDefault="0074323B" w:rsidP="0074323B">
      <w:pPr>
        <w:spacing w:line="240" w:lineRule="exact"/>
        <w:outlineLvl w:val="1"/>
        <w:rPr>
          <w:rFonts w:ascii="Times" w:hAnsi="Times"/>
          <w:smallCaps/>
          <w:noProof/>
          <w:sz w:val="18"/>
          <w:szCs w:val="20"/>
        </w:rPr>
      </w:pPr>
      <w:bookmarkStart w:id="7" w:name="_Toc47371543"/>
      <w:bookmarkStart w:id="8" w:name="_Toc77596080"/>
      <w:r w:rsidRPr="00DD0E6F">
        <w:rPr>
          <w:rFonts w:ascii="Times" w:hAnsi="Times"/>
          <w:smallCaps/>
          <w:noProof/>
          <w:sz w:val="18"/>
          <w:szCs w:val="20"/>
          <w:lang w:val="es-ES"/>
        </w:rPr>
        <w:t>Dott. María Campos Cánovas;</w:t>
      </w:r>
      <w:r w:rsidRPr="00DD0E6F">
        <w:rPr>
          <w:rFonts w:ascii="Times" w:hAnsi="Times"/>
          <w:smallCaps/>
          <w:noProof/>
          <w:sz w:val="18"/>
          <w:szCs w:val="20"/>
          <w:lang w:val="es-ES_tradnl"/>
        </w:rPr>
        <w:t xml:space="preserve"> Dott. </w:t>
      </w:r>
      <w:r w:rsidRPr="00DD0E6F">
        <w:rPr>
          <w:rFonts w:ascii="Times" w:hAnsi="Times"/>
          <w:smallCaps/>
          <w:noProof/>
          <w:sz w:val="18"/>
          <w:szCs w:val="20"/>
        </w:rPr>
        <w:t xml:space="preserve">Eva Casanova Lorenzo; Dott. Maribel Córdova Carrillo; Dott. </w:t>
      </w:r>
      <w:r w:rsidRPr="00DD0E6F">
        <w:rPr>
          <w:rFonts w:ascii="Times" w:hAnsi="Times"/>
          <w:smallCaps/>
          <w:noProof/>
          <w:sz w:val="18"/>
          <w:szCs w:val="20"/>
          <w:lang w:val="es-ES"/>
        </w:rPr>
        <w:t xml:space="preserve">Carla Sofía García Citerio; Dott. Laura Morales Sabalete; Dott. María José Ortiz Rodrigo; Dott. </w:t>
      </w:r>
      <w:r w:rsidRPr="00DD0E6F">
        <w:rPr>
          <w:rFonts w:ascii="Times" w:hAnsi="Times"/>
          <w:smallCaps/>
          <w:noProof/>
          <w:sz w:val="18"/>
          <w:szCs w:val="20"/>
        </w:rPr>
        <w:t>Cristina Vizcaíno Serrano</w:t>
      </w:r>
      <w:bookmarkEnd w:id="7"/>
      <w:bookmarkEnd w:id="8"/>
    </w:p>
    <w:p w14:paraId="361A838D" w14:textId="77777777" w:rsidR="0074323B" w:rsidRPr="008F0061" w:rsidRDefault="0074323B" w:rsidP="0074323B">
      <w:pPr>
        <w:spacing w:before="240" w:after="120" w:line="240" w:lineRule="exact"/>
        <w:rPr>
          <w:b/>
          <w:sz w:val="18"/>
        </w:rPr>
      </w:pPr>
      <w:r w:rsidRPr="008F0061">
        <w:rPr>
          <w:b/>
          <w:i/>
          <w:sz w:val="18"/>
        </w:rPr>
        <w:t>OBIETTIVO DEL CORSO E RISULTATI DI APPRENDIMENTO ATTESI</w:t>
      </w:r>
    </w:p>
    <w:p w14:paraId="32358420" w14:textId="77777777" w:rsidR="0074323B" w:rsidRPr="00DD0E6F" w:rsidRDefault="0074323B" w:rsidP="0074323B">
      <w:pPr>
        <w:rPr>
          <w:rFonts w:eastAsia="MS Mincho"/>
        </w:rPr>
      </w:pPr>
      <w:r w:rsidRPr="00DD0E6F">
        <w:rPr>
          <w:rFonts w:eastAsia="MS Mincho"/>
        </w:rPr>
        <w:t>Obiettivo del corso è l’acquisizione delle strutture morfosintattiche, lessicali e discorsive di base della lingua spagnola, con particolare attenzione all’analisi contrastiva con la lingua italiana. Al termine del corso lo studente avrà acquisito una competenza comunicativa che gli permetterà di destreggiarsi nelle situazioni quotidiane, descrivere persone, ambienti, oggetti e stati d’animo; narrare e collegare eventi presenti e passati ricorrendo all’utilizzo di marcatori spaziali e temporali adeguati; esporre e argomentare in modo semplice su temi di attualità a partire da testi di carattere divulgativo.</w:t>
      </w:r>
    </w:p>
    <w:p w14:paraId="4A1A998A" w14:textId="77777777" w:rsidR="0074323B" w:rsidRPr="008F0061" w:rsidRDefault="0074323B" w:rsidP="0074323B">
      <w:pPr>
        <w:spacing w:before="240" w:after="120" w:line="240" w:lineRule="exact"/>
        <w:rPr>
          <w:b/>
          <w:sz w:val="18"/>
        </w:rPr>
      </w:pPr>
      <w:r w:rsidRPr="008F0061">
        <w:rPr>
          <w:b/>
          <w:i/>
          <w:sz w:val="18"/>
        </w:rPr>
        <w:t>PROGRAMMA DEL CORSO</w:t>
      </w:r>
    </w:p>
    <w:p w14:paraId="79811BC5"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Fonetica e ortografia.</w:t>
      </w:r>
    </w:p>
    <w:p w14:paraId="69135032"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Articoli determinativi e indeterminativi.</w:t>
      </w:r>
    </w:p>
    <w:p w14:paraId="24F88347"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Nomi ed aggettivi: formazione del femminile e del plurale.</w:t>
      </w:r>
    </w:p>
    <w:p w14:paraId="6CD110F5"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Aggettivi e pronomi possessivi, dimostrativi, indefiniti.</w:t>
      </w:r>
    </w:p>
    <w:p w14:paraId="2B8482DD" w14:textId="77777777" w:rsidR="0074323B" w:rsidRPr="00DD0E6F" w:rsidRDefault="0074323B" w:rsidP="0074323B">
      <w:pPr>
        <w:ind w:left="284" w:hanging="284"/>
        <w:rPr>
          <w:rFonts w:eastAsia="MS Mincho"/>
          <w:b/>
        </w:rPr>
      </w:pPr>
      <w:r w:rsidRPr="00DD0E6F">
        <w:rPr>
          <w:rFonts w:eastAsia="MS Mincho"/>
        </w:rPr>
        <w:t>–</w:t>
      </w:r>
      <w:r w:rsidRPr="00DD0E6F">
        <w:rPr>
          <w:rFonts w:eastAsia="MS Mincho"/>
        </w:rPr>
        <w:tab/>
        <w:t>Pronomi personali soggetto, complemento diretto e complemento indiretto.</w:t>
      </w:r>
    </w:p>
    <w:p w14:paraId="159D1581"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Combinazione dei pronomi.</w:t>
      </w:r>
    </w:p>
    <w:p w14:paraId="464EB8B3"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Pronomi interrogativi.</w:t>
      </w:r>
    </w:p>
    <w:p w14:paraId="551085C4"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 xml:space="preserve">I verbi ausiliari: </w:t>
      </w:r>
      <w:proofErr w:type="spellStart"/>
      <w:r w:rsidRPr="00DD0E6F">
        <w:rPr>
          <w:rFonts w:eastAsia="MS Mincho"/>
          <w:i/>
        </w:rPr>
        <w:t>haber</w:t>
      </w:r>
      <w:proofErr w:type="spellEnd"/>
      <w:r w:rsidRPr="00DD0E6F">
        <w:rPr>
          <w:rFonts w:eastAsia="MS Mincho"/>
        </w:rPr>
        <w:t xml:space="preserve"> e </w:t>
      </w:r>
      <w:r w:rsidRPr="00DD0E6F">
        <w:rPr>
          <w:rFonts w:eastAsia="MS Mincho"/>
          <w:i/>
        </w:rPr>
        <w:t>ser</w:t>
      </w:r>
      <w:r w:rsidRPr="00DD0E6F">
        <w:rPr>
          <w:rFonts w:eastAsia="MS Mincho"/>
        </w:rPr>
        <w:t>.</w:t>
      </w:r>
    </w:p>
    <w:p w14:paraId="75E888C4" w14:textId="77777777" w:rsidR="0074323B" w:rsidRPr="00DD0E6F" w:rsidRDefault="0074323B" w:rsidP="0074323B">
      <w:pPr>
        <w:ind w:left="284" w:hanging="284"/>
        <w:rPr>
          <w:rFonts w:eastAsia="MS Mincho"/>
          <w:lang w:val="es-ES"/>
        </w:rPr>
      </w:pPr>
      <w:r w:rsidRPr="00DD0E6F">
        <w:rPr>
          <w:rFonts w:eastAsia="MS Mincho"/>
          <w:lang w:val="es-ES"/>
        </w:rPr>
        <w:t>–</w:t>
      </w:r>
      <w:r w:rsidRPr="00DD0E6F">
        <w:rPr>
          <w:rFonts w:eastAsia="MS Mincho"/>
          <w:lang w:val="es-ES"/>
        </w:rPr>
        <w:tab/>
        <w:t xml:space="preserve">I verbi </w:t>
      </w:r>
      <w:r w:rsidRPr="00DD0E6F">
        <w:rPr>
          <w:rFonts w:eastAsia="MS Mincho"/>
          <w:i/>
          <w:lang w:val="es-ES"/>
        </w:rPr>
        <w:t>ser</w:t>
      </w:r>
      <w:r w:rsidRPr="00DD0E6F">
        <w:rPr>
          <w:rFonts w:eastAsia="MS Mincho"/>
          <w:lang w:val="es-ES"/>
        </w:rPr>
        <w:t xml:space="preserve">, </w:t>
      </w:r>
      <w:r w:rsidRPr="00DD0E6F">
        <w:rPr>
          <w:rFonts w:eastAsia="MS Mincho"/>
          <w:i/>
          <w:lang w:val="es-ES"/>
        </w:rPr>
        <w:t>estar</w:t>
      </w:r>
      <w:r w:rsidRPr="00DD0E6F">
        <w:rPr>
          <w:rFonts w:eastAsia="MS Mincho"/>
          <w:lang w:val="es-ES"/>
        </w:rPr>
        <w:t xml:space="preserve">, </w:t>
      </w:r>
      <w:r w:rsidRPr="00DD0E6F">
        <w:rPr>
          <w:rFonts w:eastAsia="MS Mincho"/>
          <w:i/>
          <w:lang w:val="es-ES"/>
        </w:rPr>
        <w:t>haber</w:t>
      </w:r>
      <w:r w:rsidRPr="00DD0E6F">
        <w:rPr>
          <w:rFonts w:eastAsia="MS Mincho"/>
          <w:lang w:val="es-ES"/>
        </w:rPr>
        <w:t xml:space="preserve"> e </w:t>
      </w:r>
      <w:r w:rsidRPr="00DD0E6F">
        <w:rPr>
          <w:rFonts w:eastAsia="MS Mincho"/>
          <w:i/>
          <w:lang w:val="es-ES"/>
        </w:rPr>
        <w:t>tener</w:t>
      </w:r>
      <w:r w:rsidRPr="00DD0E6F">
        <w:rPr>
          <w:rFonts w:eastAsia="MS Mincho"/>
          <w:lang w:val="es-ES"/>
        </w:rPr>
        <w:t>.</w:t>
      </w:r>
    </w:p>
    <w:p w14:paraId="74D3BBDD"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I verbi regolari: le tre coniugazioni.</w:t>
      </w:r>
    </w:p>
    <w:p w14:paraId="79DB0671"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Verbi riflessivi e pronominali.</w:t>
      </w:r>
    </w:p>
    <w:p w14:paraId="62931250"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 xml:space="preserve">Verbi irregolari: dittongati, con cambio vocalico, </w:t>
      </w:r>
      <w:proofErr w:type="spellStart"/>
      <w:r w:rsidRPr="00DD0E6F">
        <w:rPr>
          <w:rFonts w:eastAsia="MS Mincho"/>
        </w:rPr>
        <w:t>gutturizzati</w:t>
      </w:r>
      <w:proofErr w:type="spellEnd"/>
      <w:r w:rsidRPr="00DD0E6F">
        <w:rPr>
          <w:rFonts w:eastAsia="MS Mincho"/>
        </w:rPr>
        <w:t>, ecc.</w:t>
      </w:r>
    </w:p>
    <w:p w14:paraId="3F326B3E"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Verbi d’irregolarità propria.</w:t>
      </w:r>
    </w:p>
    <w:p w14:paraId="0C48FDBF" w14:textId="77777777" w:rsidR="0074323B" w:rsidRPr="00DD0E6F" w:rsidRDefault="0074323B" w:rsidP="0074323B">
      <w:pPr>
        <w:ind w:left="284" w:hanging="284"/>
        <w:rPr>
          <w:szCs w:val="20"/>
        </w:rPr>
      </w:pPr>
      <w:r w:rsidRPr="00DD0E6F">
        <w:rPr>
          <w:rFonts w:eastAsia="MS Mincho"/>
        </w:rPr>
        <w:t>–</w:t>
      </w:r>
      <w:r w:rsidRPr="00DD0E6F">
        <w:rPr>
          <w:rFonts w:eastAsia="MS Mincho"/>
        </w:rPr>
        <w:tab/>
        <w:t>Significato e uso d</w:t>
      </w:r>
      <w:r w:rsidRPr="00DD0E6F">
        <w:rPr>
          <w:szCs w:val="20"/>
        </w:rPr>
        <w:t>el modo indicativo:</w:t>
      </w:r>
      <w:r w:rsidRPr="00DD0E6F">
        <w:rPr>
          <w:i/>
          <w:szCs w:val="20"/>
        </w:rPr>
        <w:t xml:space="preserve"> presente, </w:t>
      </w:r>
      <w:proofErr w:type="spellStart"/>
      <w:r w:rsidRPr="00DD0E6F">
        <w:rPr>
          <w:i/>
          <w:szCs w:val="20"/>
        </w:rPr>
        <w:t>pretérito</w:t>
      </w:r>
      <w:proofErr w:type="spellEnd"/>
      <w:r w:rsidRPr="00DD0E6F">
        <w:rPr>
          <w:i/>
          <w:szCs w:val="20"/>
        </w:rPr>
        <w:t xml:space="preserve"> </w:t>
      </w:r>
      <w:proofErr w:type="spellStart"/>
      <w:r w:rsidRPr="00DD0E6F">
        <w:rPr>
          <w:i/>
          <w:szCs w:val="20"/>
        </w:rPr>
        <w:t>imperfecto</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perfecto</w:t>
      </w:r>
      <w:proofErr w:type="spellEnd"/>
      <w:r w:rsidRPr="00DD0E6F">
        <w:rPr>
          <w:i/>
          <w:szCs w:val="20"/>
        </w:rPr>
        <w:t xml:space="preserve"> </w:t>
      </w:r>
      <w:proofErr w:type="spellStart"/>
      <w:r w:rsidRPr="00DD0E6F">
        <w:rPr>
          <w:i/>
          <w:szCs w:val="20"/>
        </w:rPr>
        <w:t>compuesto</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perfecto</w:t>
      </w:r>
      <w:proofErr w:type="spellEnd"/>
      <w:r w:rsidRPr="00DD0E6F">
        <w:rPr>
          <w:i/>
          <w:szCs w:val="20"/>
        </w:rPr>
        <w:t xml:space="preserve"> </w:t>
      </w:r>
      <w:proofErr w:type="spellStart"/>
      <w:r w:rsidRPr="00DD0E6F">
        <w:rPr>
          <w:i/>
          <w:szCs w:val="20"/>
        </w:rPr>
        <w:t>simple</w:t>
      </w:r>
      <w:proofErr w:type="spellEnd"/>
      <w:r w:rsidRPr="00DD0E6F">
        <w:rPr>
          <w:i/>
          <w:szCs w:val="20"/>
        </w:rPr>
        <w:t xml:space="preserve">, </w:t>
      </w:r>
      <w:proofErr w:type="spellStart"/>
      <w:r w:rsidRPr="00DD0E6F">
        <w:rPr>
          <w:i/>
          <w:szCs w:val="20"/>
        </w:rPr>
        <w:t>pretérito</w:t>
      </w:r>
      <w:proofErr w:type="spellEnd"/>
      <w:r w:rsidRPr="00DD0E6F">
        <w:rPr>
          <w:i/>
          <w:szCs w:val="20"/>
        </w:rPr>
        <w:t xml:space="preserve"> </w:t>
      </w:r>
      <w:proofErr w:type="spellStart"/>
      <w:r w:rsidRPr="00DD0E6F">
        <w:rPr>
          <w:i/>
          <w:szCs w:val="20"/>
        </w:rPr>
        <w:t>pluscuamperfecto</w:t>
      </w:r>
      <w:proofErr w:type="spellEnd"/>
      <w:r w:rsidRPr="00DD0E6F">
        <w:rPr>
          <w:i/>
          <w:szCs w:val="20"/>
        </w:rPr>
        <w:t xml:space="preserve">, futuro y </w:t>
      </w:r>
      <w:proofErr w:type="spellStart"/>
      <w:r w:rsidRPr="00DD0E6F">
        <w:rPr>
          <w:i/>
          <w:szCs w:val="20"/>
        </w:rPr>
        <w:t>condicional</w:t>
      </w:r>
      <w:proofErr w:type="spellEnd"/>
      <w:r w:rsidRPr="00DD0E6F">
        <w:rPr>
          <w:szCs w:val="20"/>
        </w:rPr>
        <w:t>.</w:t>
      </w:r>
    </w:p>
    <w:p w14:paraId="673B4228" w14:textId="77777777" w:rsidR="0074323B" w:rsidRPr="00DD0E6F" w:rsidRDefault="0074323B" w:rsidP="0074323B">
      <w:pPr>
        <w:numPr>
          <w:ilvl w:val="0"/>
          <w:numId w:val="1"/>
        </w:numPr>
        <w:ind w:left="284" w:hanging="284"/>
        <w:contextualSpacing/>
        <w:rPr>
          <w:szCs w:val="20"/>
        </w:rPr>
      </w:pPr>
      <w:r w:rsidRPr="00DD0E6F">
        <w:rPr>
          <w:szCs w:val="20"/>
        </w:rPr>
        <w:t>Significato e uso del modo imperativo (affermativo e negativo). Imperativo + pronomi complementi.</w:t>
      </w:r>
    </w:p>
    <w:p w14:paraId="6765D417" w14:textId="77777777" w:rsidR="0074323B" w:rsidRPr="00DD0E6F" w:rsidRDefault="0074323B" w:rsidP="0074323B">
      <w:pPr>
        <w:ind w:left="284" w:hanging="284"/>
        <w:rPr>
          <w:i/>
          <w:szCs w:val="20"/>
          <w:lang w:val="es-ES"/>
        </w:rPr>
      </w:pPr>
      <w:r w:rsidRPr="00DD0E6F">
        <w:rPr>
          <w:rFonts w:eastAsia="MS Mincho"/>
          <w:szCs w:val="20"/>
          <w:lang w:val="es-ES"/>
        </w:rPr>
        <w:t>–</w:t>
      </w:r>
      <w:r w:rsidRPr="00DD0E6F">
        <w:rPr>
          <w:rFonts w:eastAsia="MS Mincho"/>
          <w:szCs w:val="20"/>
          <w:lang w:val="es-ES"/>
        </w:rPr>
        <w:tab/>
      </w:r>
      <w:r w:rsidRPr="00DD0E6F">
        <w:rPr>
          <w:szCs w:val="20"/>
          <w:lang w:val="es-ES"/>
        </w:rPr>
        <w:t>Perifrasi di base: i</w:t>
      </w:r>
      <w:r w:rsidRPr="00DD0E6F">
        <w:rPr>
          <w:i/>
          <w:szCs w:val="20"/>
          <w:lang w:val="es-ES"/>
        </w:rPr>
        <w:t>r a+ infinitivo; haber/tener+ que+ infinitivo; deber + infinitivo; volver a/ acabar de+ infinitivo; estar a punto de+ infinitivo; estar+ gerundio.</w:t>
      </w:r>
    </w:p>
    <w:p w14:paraId="48867535" w14:textId="77777777" w:rsidR="0074323B" w:rsidRPr="00DD0E6F" w:rsidRDefault="0074323B" w:rsidP="0074323B">
      <w:pPr>
        <w:numPr>
          <w:ilvl w:val="0"/>
          <w:numId w:val="1"/>
        </w:numPr>
        <w:ind w:left="284" w:hanging="284"/>
        <w:contextualSpacing/>
        <w:rPr>
          <w:rFonts w:eastAsia="MS Mincho"/>
          <w:szCs w:val="20"/>
        </w:rPr>
      </w:pPr>
      <w:r w:rsidRPr="00DD0E6F">
        <w:rPr>
          <w:rFonts w:eastAsia="MS Mincho"/>
          <w:szCs w:val="20"/>
        </w:rPr>
        <w:t>Avverbi di tempo, di luogo, di modo, di quantità, ecc., e alcune locuzioni avverbiali.</w:t>
      </w:r>
    </w:p>
    <w:p w14:paraId="694B5FF2"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Preposizioni.</w:t>
      </w:r>
    </w:p>
    <w:p w14:paraId="0BACC41F"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Lessico di base.</w:t>
      </w:r>
    </w:p>
    <w:p w14:paraId="7DECA0BD" w14:textId="77777777" w:rsidR="0074323B" w:rsidRPr="00DD0E6F" w:rsidRDefault="0074323B" w:rsidP="0074323B">
      <w:pPr>
        <w:ind w:left="284" w:hanging="284"/>
        <w:rPr>
          <w:rFonts w:eastAsia="MS Mincho"/>
        </w:rPr>
      </w:pPr>
      <w:r w:rsidRPr="00DD0E6F">
        <w:rPr>
          <w:rFonts w:eastAsia="MS Mincho"/>
        </w:rPr>
        <w:t>–</w:t>
      </w:r>
      <w:r w:rsidRPr="00DD0E6F">
        <w:rPr>
          <w:rFonts w:eastAsia="MS Mincho"/>
        </w:rPr>
        <w:tab/>
        <w:t>Traduzione di brevi testi dall’italiano allo spagnolo.</w:t>
      </w:r>
    </w:p>
    <w:p w14:paraId="79DF7DCC" w14:textId="47BAD4AD" w:rsidR="0074323B" w:rsidRPr="008F0061" w:rsidRDefault="0074323B" w:rsidP="0074323B">
      <w:pPr>
        <w:keepNext/>
        <w:spacing w:before="240" w:after="120" w:line="240" w:lineRule="exact"/>
        <w:rPr>
          <w:b/>
          <w:sz w:val="18"/>
        </w:rPr>
      </w:pPr>
      <w:r w:rsidRPr="008F0061">
        <w:rPr>
          <w:b/>
          <w:i/>
          <w:sz w:val="18"/>
        </w:rPr>
        <w:lastRenderedPageBreak/>
        <w:t>BIBLIOGRAFIA</w:t>
      </w:r>
      <w:r w:rsidR="0035622E">
        <w:rPr>
          <w:rStyle w:val="Rimandonotaapidipagina"/>
          <w:b/>
          <w:i/>
          <w:sz w:val="18"/>
        </w:rPr>
        <w:footnoteReference w:id="2"/>
      </w:r>
    </w:p>
    <w:p w14:paraId="0DEA0727" w14:textId="77777777" w:rsidR="0074323B" w:rsidRPr="00DD0E6F" w:rsidRDefault="0074323B" w:rsidP="0074323B">
      <w:pPr>
        <w:spacing w:before="120"/>
        <w:ind w:left="284"/>
        <w:rPr>
          <w:rFonts w:ascii="Times" w:hAnsi="Times"/>
          <w:b/>
          <w:bCs/>
          <w:sz w:val="18"/>
          <w:szCs w:val="18"/>
        </w:rPr>
      </w:pPr>
      <w:r w:rsidRPr="00DD0E6F">
        <w:rPr>
          <w:rFonts w:ascii="Times" w:hAnsi="Times"/>
          <w:b/>
          <w:bCs/>
          <w:sz w:val="18"/>
          <w:szCs w:val="18"/>
        </w:rPr>
        <w:t>Testi adottati</w:t>
      </w:r>
      <w:r w:rsidRPr="00DD0E6F">
        <w:rPr>
          <w:rFonts w:ascii="Times" w:hAnsi="Times"/>
          <w:b/>
          <w:bCs/>
          <w:noProof/>
          <w:sz w:val="18"/>
          <w:szCs w:val="18"/>
        </w:rPr>
        <w:t xml:space="preserve"> </w:t>
      </w:r>
    </w:p>
    <w:p w14:paraId="66212960" w14:textId="7CEE3D1A" w:rsidR="0074323B" w:rsidRPr="00DD0E6F" w:rsidRDefault="0074323B" w:rsidP="0074323B">
      <w:pPr>
        <w:ind w:left="284" w:hanging="284"/>
        <w:rPr>
          <w:rFonts w:ascii="Times" w:hAnsi="Times"/>
          <w:noProof/>
          <w:sz w:val="18"/>
          <w:szCs w:val="18"/>
          <w:lang w:val="es-ES" w:eastAsia="zh-CN"/>
        </w:rPr>
      </w:pPr>
      <w:bookmarkStart w:id="9" w:name="_Hlk74727450"/>
      <w:r w:rsidRPr="00DD0E6F">
        <w:rPr>
          <w:rFonts w:ascii="Times" w:hAnsi="Times"/>
          <w:noProof/>
          <w:sz w:val="18"/>
          <w:szCs w:val="18"/>
          <w:lang w:val="es-ES" w:eastAsia="zh-CN"/>
        </w:rPr>
        <w:t>AA.VV.,</w:t>
      </w:r>
      <w:r w:rsidRPr="00DD0E6F">
        <w:rPr>
          <w:rFonts w:ascii="Times" w:hAnsi="Times"/>
          <w:i/>
          <w:iCs/>
          <w:noProof/>
          <w:sz w:val="18"/>
          <w:szCs w:val="18"/>
          <w:lang w:val="es-ES" w:eastAsia="zh-CN"/>
        </w:rPr>
        <w:t> Frecuencias Fusión A1+A2</w:t>
      </w:r>
      <w:r w:rsidRPr="00DD0E6F">
        <w:rPr>
          <w:rFonts w:ascii="Times" w:hAnsi="Times"/>
          <w:noProof/>
          <w:sz w:val="18"/>
          <w:szCs w:val="18"/>
          <w:lang w:val="es-ES" w:eastAsia="zh-CN"/>
        </w:rPr>
        <w:t> </w:t>
      </w:r>
      <w:r w:rsidRPr="00DD0E6F">
        <w:rPr>
          <w:rFonts w:ascii="Times" w:hAnsi="Times"/>
          <w:i/>
          <w:iCs/>
          <w:noProof/>
          <w:sz w:val="18"/>
          <w:szCs w:val="18"/>
          <w:lang w:val="es-ES" w:eastAsia="zh-CN"/>
        </w:rPr>
        <w:t>Libro del estudiante</w:t>
      </w:r>
      <w:r w:rsidR="005B7D6B">
        <w:rPr>
          <w:rFonts w:ascii="Times" w:hAnsi="Times"/>
          <w:i/>
          <w:iCs/>
          <w:noProof/>
          <w:sz w:val="18"/>
          <w:szCs w:val="18"/>
          <w:lang w:val="es-ES" w:eastAsia="zh-CN"/>
        </w:rPr>
        <w:t xml:space="preserve"> </w:t>
      </w:r>
      <w:hyperlink r:id="rId11" w:history="1">
        <w:r w:rsidR="005B7D6B" w:rsidRPr="005B7D6B">
          <w:rPr>
            <w:rStyle w:val="Collegamentoipertestuale"/>
            <w:i/>
            <w:sz w:val="16"/>
            <w:szCs w:val="16"/>
          </w:rPr>
          <w:t>Acquista da VP</w:t>
        </w:r>
      </w:hyperlink>
      <w:r w:rsidRPr="00DD0E6F">
        <w:rPr>
          <w:rFonts w:ascii="Times" w:hAnsi="Times"/>
          <w:i/>
          <w:iCs/>
          <w:noProof/>
          <w:sz w:val="18"/>
          <w:szCs w:val="18"/>
          <w:lang w:val="es-ES" w:eastAsia="zh-CN"/>
        </w:rPr>
        <w:t xml:space="preserve"> + Libro de ejercicios</w:t>
      </w:r>
      <w:r w:rsidR="005B7D6B">
        <w:rPr>
          <w:rFonts w:ascii="Times" w:hAnsi="Times"/>
          <w:i/>
          <w:iCs/>
          <w:noProof/>
          <w:sz w:val="18"/>
          <w:szCs w:val="18"/>
          <w:lang w:val="es-ES" w:eastAsia="zh-CN"/>
        </w:rPr>
        <w:t xml:space="preserve"> </w:t>
      </w:r>
      <w:hyperlink r:id="rId12" w:history="1">
        <w:r w:rsidR="005B7D6B" w:rsidRPr="005B7D6B">
          <w:rPr>
            <w:rStyle w:val="Collegamentoipertestuale"/>
            <w:i/>
            <w:sz w:val="16"/>
            <w:szCs w:val="16"/>
          </w:rPr>
          <w:t>Acquista da VP</w:t>
        </w:r>
      </w:hyperlink>
      <w:bookmarkStart w:id="10" w:name="_GoBack"/>
      <w:bookmarkEnd w:id="10"/>
      <w:r w:rsidRPr="00DD0E6F">
        <w:rPr>
          <w:rFonts w:ascii="Times" w:hAnsi="Times"/>
          <w:noProof/>
          <w:sz w:val="18"/>
          <w:szCs w:val="18"/>
          <w:lang w:val="es-ES" w:eastAsia="zh-CN"/>
        </w:rPr>
        <w:t>, Madrid, Edinumen, 2021</w:t>
      </w:r>
    </w:p>
    <w:p w14:paraId="213D2949" w14:textId="305B24AF" w:rsidR="0074323B" w:rsidRPr="00DD0E6F" w:rsidRDefault="0074323B" w:rsidP="0074323B">
      <w:pPr>
        <w:ind w:left="284" w:hanging="284"/>
        <w:rPr>
          <w:rFonts w:ascii="Times" w:hAnsi="Times"/>
          <w:noProof/>
          <w:sz w:val="18"/>
          <w:szCs w:val="18"/>
          <w:lang w:val="es-ES"/>
        </w:rPr>
      </w:pPr>
      <w:r w:rsidRPr="00DD0E6F">
        <w:rPr>
          <w:rFonts w:ascii="Times" w:hAnsi="Times"/>
          <w:smallCaps/>
          <w:noProof/>
          <w:kern w:val="36"/>
          <w:sz w:val="18"/>
          <w:szCs w:val="18"/>
          <w:lang w:val="es-ES" w:eastAsia="zh-CN"/>
        </w:rPr>
        <w:t>E. Conejo: P. Seijas; B. Tonnelier; S. Troitiño</w:t>
      </w:r>
      <w:r w:rsidRPr="00DD0E6F">
        <w:rPr>
          <w:rFonts w:ascii="Times" w:hAnsi="Times"/>
          <w:i/>
          <w:iCs/>
          <w:noProof/>
          <w:kern w:val="36"/>
          <w:sz w:val="18"/>
          <w:szCs w:val="18"/>
          <w:lang w:val="es-ES" w:eastAsia="zh-CN"/>
        </w:rPr>
        <w:t>,  Cuadernos de gramática española A1-B1,</w:t>
      </w:r>
      <w:r w:rsidRPr="00DD0E6F">
        <w:rPr>
          <w:rFonts w:ascii="Times" w:hAnsi="Times"/>
          <w:noProof/>
          <w:sz w:val="18"/>
          <w:szCs w:val="18"/>
          <w:lang w:val="es-ES"/>
        </w:rPr>
        <w:t xml:space="preserve"> Barcelona, Difusión, última edición.</w:t>
      </w:r>
      <w:r w:rsidR="006128B4">
        <w:rPr>
          <w:rFonts w:ascii="Times" w:hAnsi="Times"/>
          <w:noProof/>
          <w:sz w:val="18"/>
          <w:szCs w:val="18"/>
          <w:lang w:val="es-ES"/>
        </w:rPr>
        <w:t xml:space="preserve"> </w:t>
      </w:r>
      <w:hyperlink r:id="rId13" w:history="1">
        <w:r w:rsidR="006128B4" w:rsidRPr="006128B4">
          <w:rPr>
            <w:rStyle w:val="Collegamentoipertestuale"/>
            <w:i/>
            <w:sz w:val="16"/>
            <w:szCs w:val="16"/>
          </w:rPr>
          <w:t>Acquista da VP</w:t>
        </w:r>
      </w:hyperlink>
    </w:p>
    <w:p w14:paraId="42658E17" w14:textId="2144F733" w:rsidR="0074323B" w:rsidRPr="00DD0E6F" w:rsidRDefault="0074323B" w:rsidP="0074323B">
      <w:pPr>
        <w:ind w:left="284" w:hanging="284"/>
        <w:rPr>
          <w:rFonts w:ascii="Times" w:hAnsi="Times"/>
          <w:noProof/>
          <w:sz w:val="18"/>
          <w:szCs w:val="18"/>
          <w:lang w:val="es-ES"/>
        </w:rPr>
      </w:pPr>
      <w:r w:rsidRPr="00DD0E6F">
        <w:rPr>
          <w:rFonts w:ascii="Times" w:hAnsi="Times"/>
          <w:smallCaps/>
          <w:noProof/>
          <w:sz w:val="18"/>
          <w:szCs w:val="18"/>
          <w:lang w:val="es-ES"/>
        </w:rPr>
        <w:t>C. Chamorro; M.Martínez; N. Murillo; A. Sáenz,</w:t>
      </w:r>
      <w:r w:rsidRPr="00DD0E6F">
        <w:rPr>
          <w:rFonts w:ascii="Times" w:hAnsi="Times"/>
          <w:i/>
          <w:iCs/>
          <w:noProof/>
          <w:sz w:val="18"/>
          <w:szCs w:val="18"/>
          <w:lang w:val="es-ES"/>
        </w:rPr>
        <w:t xml:space="preserve"> Todas las voces</w:t>
      </w:r>
      <w:r w:rsidRPr="00DD0E6F">
        <w:rPr>
          <w:rFonts w:ascii="Times" w:hAnsi="Times"/>
          <w:noProof/>
          <w:sz w:val="18"/>
          <w:szCs w:val="18"/>
          <w:lang w:val="es-ES"/>
        </w:rPr>
        <w:t xml:space="preserve"> (A1-A2), Barcelona, Difusión, ult. ed.</w:t>
      </w:r>
      <w:r w:rsidR="005B7D6B">
        <w:rPr>
          <w:rFonts w:ascii="Times" w:hAnsi="Times"/>
          <w:noProof/>
          <w:sz w:val="18"/>
          <w:szCs w:val="18"/>
          <w:lang w:val="es-ES"/>
        </w:rPr>
        <w:t xml:space="preserve"> </w:t>
      </w:r>
      <w:hyperlink r:id="rId14" w:history="1">
        <w:r w:rsidR="005B7D6B" w:rsidRPr="005B7D6B">
          <w:rPr>
            <w:rStyle w:val="Collegamentoipertestuale"/>
            <w:i/>
            <w:sz w:val="16"/>
            <w:szCs w:val="16"/>
          </w:rPr>
          <w:t>Acquista da VP</w:t>
        </w:r>
      </w:hyperlink>
    </w:p>
    <w:p w14:paraId="4D08E784" w14:textId="77777777" w:rsidR="0074323B" w:rsidRPr="00DD0E6F" w:rsidRDefault="0074323B" w:rsidP="0074323B">
      <w:pPr>
        <w:rPr>
          <w:rFonts w:ascii="Times" w:hAnsi="Times"/>
          <w:i/>
          <w:iCs/>
          <w:noProof/>
          <w:sz w:val="18"/>
          <w:szCs w:val="18"/>
        </w:rPr>
      </w:pPr>
      <w:r w:rsidRPr="00DD0E6F">
        <w:rPr>
          <w:rFonts w:ascii="Times" w:hAnsi="Times"/>
          <w:noProof/>
          <w:sz w:val="18"/>
          <w:szCs w:val="18"/>
        </w:rPr>
        <w:t xml:space="preserve">Esercizi, traduzioni e una simulazione dell’esame verranno resi disponibili su Blackboard nel corso di </w:t>
      </w:r>
      <w:r w:rsidRPr="00DD0E6F">
        <w:rPr>
          <w:rFonts w:ascii="Times" w:hAnsi="Times"/>
          <w:i/>
          <w:iCs/>
          <w:noProof/>
          <w:sz w:val="18"/>
          <w:szCs w:val="18"/>
        </w:rPr>
        <w:t>Lingua spagnola 1 – prova intermedia.</w:t>
      </w:r>
    </w:p>
    <w:bookmarkEnd w:id="9"/>
    <w:p w14:paraId="69A680A7" w14:textId="77777777" w:rsidR="0074323B" w:rsidRPr="00DD0E6F" w:rsidRDefault="0074323B" w:rsidP="0074323B">
      <w:pPr>
        <w:spacing w:before="120"/>
        <w:ind w:left="284"/>
        <w:rPr>
          <w:rFonts w:ascii="Times" w:hAnsi="Times"/>
          <w:noProof/>
          <w:sz w:val="18"/>
          <w:szCs w:val="20"/>
        </w:rPr>
      </w:pPr>
      <w:r w:rsidRPr="00DD0E6F">
        <w:rPr>
          <w:rFonts w:ascii="Times" w:hAnsi="Times"/>
          <w:b/>
          <w:bCs/>
          <w:noProof/>
          <w:sz w:val="18"/>
          <w:szCs w:val="18"/>
        </w:rPr>
        <w:t>Letture</w:t>
      </w:r>
      <w:r w:rsidRPr="00DD0E6F">
        <w:rPr>
          <w:rFonts w:ascii="Times" w:hAnsi="Times"/>
          <w:noProof/>
          <w:sz w:val="18"/>
          <w:szCs w:val="18"/>
        </w:rPr>
        <w:t xml:space="preserve"> </w:t>
      </w:r>
      <w:r w:rsidRPr="00DD0E6F">
        <w:rPr>
          <w:rFonts w:ascii="Times" w:hAnsi="Times"/>
          <w:b/>
          <w:bCs/>
          <w:noProof/>
          <w:sz w:val="18"/>
          <w:szCs w:val="18"/>
        </w:rPr>
        <w:t>obbligatorie</w:t>
      </w:r>
      <w:r w:rsidRPr="00DD0E6F">
        <w:rPr>
          <w:rFonts w:ascii="Times" w:hAnsi="Times"/>
          <w:noProof/>
          <w:sz w:val="18"/>
          <w:szCs w:val="18"/>
        </w:rPr>
        <w:t xml:space="preserve"> (disponibili anche in Kindle):</w:t>
      </w:r>
    </w:p>
    <w:p w14:paraId="33A26E5F" w14:textId="77777777" w:rsidR="0074323B" w:rsidRPr="00DD0E6F" w:rsidRDefault="0074323B" w:rsidP="0074323B">
      <w:pPr>
        <w:ind w:left="284" w:hanging="284"/>
        <w:rPr>
          <w:rFonts w:ascii="Times" w:eastAsia="Times" w:hAnsi="Times" w:cs="Times"/>
          <w:noProof/>
          <w:sz w:val="18"/>
          <w:szCs w:val="18"/>
        </w:rPr>
      </w:pPr>
      <w:r w:rsidRPr="00DD0E6F">
        <w:rPr>
          <w:rFonts w:ascii="Times" w:eastAsia="Times" w:hAnsi="Times" w:cs="Times"/>
          <w:smallCaps/>
          <w:noProof/>
          <w:sz w:val="18"/>
          <w:szCs w:val="18"/>
        </w:rPr>
        <w:t>J. Sierra i Fabra</w:t>
      </w:r>
      <w:r w:rsidRPr="00DD0E6F">
        <w:rPr>
          <w:rFonts w:ascii="Times" w:eastAsia="Times" w:hAnsi="Times" w:cs="Times"/>
          <w:i/>
          <w:iCs/>
          <w:noProof/>
          <w:sz w:val="18"/>
          <w:szCs w:val="18"/>
        </w:rPr>
        <w:t xml:space="preserve">, La memoria de los seres perdidos, </w:t>
      </w:r>
      <w:r w:rsidRPr="00DD0E6F">
        <w:rPr>
          <w:rFonts w:ascii="Times" w:eastAsia="Times" w:hAnsi="Times" w:cs="Times"/>
          <w:noProof/>
          <w:sz w:val="18"/>
          <w:szCs w:val="18"/>
        </w:rPr>
        <w:t>qualsiasi edizione in lingua spagnola</w:t>
      </w:r>
    </w:p>
    <w:p w14:paraId="7970F4F8" w14:textId="77777777" w:rsidR="0074323B" w:rsidRPr="00DD0E6F" w:rsidRDefault="0074323B" w:rsidP="0074323B">
      <w:pPr>
        <w:ind w:left="284" w:hanging="284"/>
        <w:rPr>
          <w:rFonts w:ascii="Times" w:eastAsia="Times" w:hAnsi="Times" w:cs="Times"/>
          <w:noProof/>
          <w:sz w:val="18"/>
          <w:szCs w:val="18"/>
        </w:rPr>
      </w:pPr>
      <w:r w:rsidRPr="00DD0E6F">
        <w:rPr>
          <w:rFonts w:ascii="Times" w:eastAsia="Times" w:hAnsi="Times" w:cs="Times"/>
          <w:smallCaps/>
          <w:noProof/>
          <w:sz w:val="18"/>
          <w:szCs w:val="18"/>
        </w:rPr>
        <w:t>B. Navarro,</w:t>
      </w:r>
      <w:r w:rsidRPr="00DD0E6F">
        <w:rPr>
          <w:rFonts w:ascii="Times" w:eastAsia="Times" w:hAnsi="Times" w:cs="Times"/>
          <w:noProof/>
          <w:sz w:val="18"/>
          <w:szCs w:val="18"/>
        </w:rPr>
        <w:t xml:space="preserve"> </w:t>
      </w:r>
      <w:r w:rsidRPr="00DD0E6F">
        <w:rPr>
          <w:rFonts w:ascii="Times" w:eastAsia="Times" w:hAnsi="Times" w:cs="Times"/>
          <w:i/>
          <w:iCs/>
          <w:noProof/>
          <w:sz w:val="18"/>
          <w:szCs w:val="18"/>
        </w:rPr>
        <w:t>Casas vacías</w:t>
      </w:r>
      <w:r w:rsidRPr="00DD0E6F">
        <w:rPr>
          <w:rFonts w:ascii="Times" w:eastAsia="Times" w:hAnsi="Times" w:cs="Times"/>
          <w:noProof/>
          <w:sz w:val="18"/>
          <w:szCs w:val="18"/>
        </w:rPr>
        <w:t>, qualsiasi edizione in lingua spagnola</w:t>
      </w:r>
    </w:p>
    <w:p w14:paraId="7D72D2B7" w14:textId="77777777" w:rsidR="0074323B" w:rsidRPr="00DD0E6F" w:rsidRDefault="0074323B" w:rsidP="0074323B">
      <w:pPr>
        <w:spacing w:before="120"/>
        <w:ind w:left="284"/>
        <w:rPr>
          <w:rFonts w:ascii="Times" w:hAnsi="Times"/>
          <w:b/>
          <w:bCs/>
          <w:noProof/>
          <w:sz w:val="18"/>
          <w:szCs w:val="20"/>
        </w:rPr>
      </w:pPr>
      <w:r w:rsidRPr="00DD0E6F">
        <w:rPr>
          <w:rFonts w:ascii="Times" w:hAnsi="Times"/>
          <w:b/>
          <w:bCs/>
          <w:noProof/>
          <w:sz w:val="18"/>
          <w:szCs w:val="20"/>
        </w:rPr>
        <w:t>Dizionari</w:t>
      </w:r>
    </w:p>
    <w:p w14:paraId="390AA3CD" w14:textId="229C2DF1" w:rsidR="0074323B" w:rsidRPr="00DD0E6F" w:rsidRDefault="0074323B" w:rsidP="0074323B">
      <w:pPr>
        <w:ind w:left="284" w:hanging="284"/>
        <w:rPr>
          <w:rFonts w:ascii="Times" w:hAnsi="Times"/>
          <w:noProof/>
          <w:spacing w:val="-5"/>
          <w:sz w:val="18"/>
          <w:szCs w:val="20"/>
        </w:rPr>
      </w:pPr>
      <w:bookmarkStart w:id="11" w:name="_Hlk74667236"/>
      <w:r w:rsidRPr="00DD0E6F">
        <w:rPr>
          <w:rFonts w:ascii="Times" w:hAnsi="Times"/>
          <w:smallCaps/>
          <w:noProof/>
          <w:spacing w:val="-5"/>
          <w:sz w:val="16"/>
          <w:szCs w:val="20"/>
        </w:rPr>
        <w:t>AA.VV,</w:t>
      </w:r>
      <w:r w:rsidRPr="00DD0E6F">
        <w:rPr>
          <w:rFonts w:ascii="Times" w:hAnsi="Times"/>
          <w:i/>
          <w:noProof/>
          <w:spacing w:val="-5"/>
          <w:sz w:val="18"/>
          <w:szCs w:val="20"/>
        </w:rPr>
        <w:t xml:space="preserve"> Clave,</w:t>
      </w:r>
      <w:r w:rsidRPr="00DD0E6F">
        <w:rPr>
          <w:rFonts w:ascii="Times" w:hAnsi="Times"/>
          <w:noProof/>
          <w:spacing w:val="-5"/>
          <w:sz w:val="18"/>
          <w:szCs w:val="20"/>
        </w:rPr>
        <w:t xml:space="preserve"> Hoepli, Milano, 2007.</w:t>
      </w:r>
      <w:r w:rsidR="006128B4">
        <w:rPr>
          <w:rFonts w:ascii="Times" w:hAnsi="Times"/>
          <w:noProof/>
          <w:spacing w:val="-5"/>
          <w:sz w:val="18"/>
          <w:szCs w:val="20"/>
        </w:rPr>
        <w:t xml:space="preserve"> </w:t>
      </w:r>
      <w:hyperlink r:id="rId15" w:history="1">
        <w:r w:rsidR="006128B4" w:rsidRPr="006128B4">
          <w:rPr>
            <w:rStyle w:val="Collegamentoipertestuale"/>
            <w:i/>
            <w:sz w:val="16"/>
            <w:szCs w:val="16"/>
          </w:rPr>
          <w:t>Acquista da VP</w:t>
        </w:r>
      </w:hyperlink>
    </w:p>
    <w:p w14:paraId="683AC9E9" w14:textId="77777777" w:rsidR="0074323B" w:rsidRPr="00DD0E6F" w:rsidRDefault="0074323B" w:rsidP="0074323B">
      <w:pPr>
        <w:ind w:left="284" w:hanging="284"/>
        <w:rPr>
          <w:rFonts w:ascii="Times" w:hAnsi="Times" w:cs="Times"/>
          <w:noProof/>
          <w:spacing w:val="-5"/>
          <w:sz w:val="18"/>
          <w:szCs w:val="18"/>
          <w:lang w:val="es-ES_tradnl"/>
        </w:rPr>
      </w:pPr>
      <w:r w:rsidRPr="00DD0E6F">
        <w:rPr>
          <w:rFonts w:ascii="Times" w:hAnsi="Times" w:cs="Times"/>
          <w:smallCaps/>
          <w:noProof/>
          <w:sz w:val="18"/>
          <w:szCs w:val="18"/>
          <w:lang w:val="es-ES_tradnl"/>
        </w:rPr>
        <w:t>María Moliner</w:t>
      </w:r>
      <w:r w:rsidRPr="00DD0E6F">
        <w:rPr>
          <w:rFonts w:ascii="Times" w:hAnsi="Times" w:cs="Times"/>
          <w:noProof/>
          <w:sz w:val="18"/>
          <w:szCs w:val="18"/>
          <w:lang w:val="es-ES_tradnl"/>
        </w:rPr>
        <w:t xml:space="preserve">, </w:t>
      </w:r>
      <w:r w:rsidRPr="00DD0E6F">
        <w:rPr>
          <w:rFonts w:ascii="Times" w:hAnsi="Times" w:cs="Times"/>
          <w:i/>
          <w:iCs/>
          <w:noProof/>
          <w:sz w:val="18"/>
          <w:szCs w:val="18"/>
          <w:lang w:val="es-ES_tradnl"/>
        </w:rPr>
        <w:t>Diccionario de uso del español</w:t>
      </w:r>
      <w:r w:rsidRPr="00DD0E6F">
        <w:rPr>
          <w:rFonts w:ascii="Times" w:hAnsi="Times" w:cs="Times"/>
          <w:noProof/>
          <w:sz w:val="18"/>
          <w:szCs w:val="18"/>
          <w:lang w:val="es-ES_tradnl"/>
        </w:rPr>
        <w:t>, Edición abreviada por la editorial Gredos, Madrid, 2007.</w:t>
      </w:r>
    </w:p>
    <w:p w14:paraId="3260D2B3" w14:textId="77777777" w:rsidR="0074323B" w:rsidRPr="00DD0E6F" w:rsidRDefault="0074323B" w:rsidP="0074323B">
      <w:pPr>
        <w:ind w:left="284" w:hanging="284"/>
        <w:rPr>
          <w:rFonts w:ascii="Times" w:hAnsi="Times" w:cs="Times"/>
          <w:noProof/>
          <w:spacing w:val="-5"/>
          <w:sz w:val="18"/>
          <w:szCs w:val="18"/>
          <w:lang w:val="es-ES_tradnl"/>
        </w:rPr>
      </w:pPr>
      <w:r w:rsidRPr="00DD0E6F">
        <w:rPr>
          <w:rFonts w:ascii="Times" w:hAnsi="Times" w:cs="Times"/>
          <w:smallCaps/>
          <w:noProof/>
          <w:spacing w:val="-5"/>
          <w:sz w:val="18"/>
          <w:szCs w:val="18"/>
          <w:lang w:val="es-ES_tradnl"/>
        </w:rPr>
        <w:t>Real Academia Española</w:t>
      </w:r>
      <w:r w:rsidRPr="00DD0E6F">
        <w:rPr>
          <w:rFonts w:ascii="Times" w:hAnsi="Times" w:cs="Times"/>
          <w:noProof/>
          <w:spacing w:val="-5"/>
          <w:sz w:val="18"/>
          <w:szCs w:val="18"/>
          <w:lang w:val="es-ES_tradnl"/>
        </w:rPr>
        <w:t xml:space="preserve">, </w:t>
      </w:r>
      <w:r w:rsidRPr="00DD0E6F">
        <w:rPr>
          <w:rFonts w:ascii="Times" w:hAnsi="Times" w:cs="Times"/>
          <w:i/>
          <w:noProof/>
          <w:spacing w:val="-5"/>
          <w:sz w:val="18"/>
          <w:szCs w:val="18"/>
          <w:lang w:val="es-ES_tradnl"/>
        </w:rPr>
        <w:t>Diccionario de la Lengua Española</w:t>
      </w:r>
      <w:r w:rsidRPr="00DD0E6F">
        <w:rPr>
          <w:rFonts w:ascii="Times" w:hAnsi="Times" w:cs="Times"/>
          <w:noProof/>
          <w:spacing w:val="-5"/>
          <w:sz w:val="18"/>
          <w:szCs w:val="18"/>
          <w:lang w:val="es-ES_tradnl"/>
        </w:rPr>
        <w:t>, Espasa, 2001.</w:t>
      </w:r>
    </w:p>
    <w:p w14:paraId="477FFBD0" w14:textId="6E00D91B" w:rsidR="0074323B" w:rsidRPr="00DD0E6F" w:rsidRDefault="0074323B" w:rsidP="0074323B">
      <w:pPr>
        <w:ind w:left="284" w:hanging="284"/>
        <w:rPr>
          <w:rFonts w:ascii="Times" w:hAnsi="Times" w:cs="Times"/>
          <w:noProof/>
          <w:spacing w:val="-5"/>
          <w:sz w:val="18"/>
          <w:szCs w:val="18"/>
          <w:lang w:val="es-ES"/>
        </w:rPr>
      </w:pPr>
      <w:r w:rsidRPr="00DD0E6F">
        <w:rPr>
          <w:rFonts w:ascii="Times" w:hAnsi="Times" w:cs="Times"/>
          <w:smallCaps/>
          <w:noProof/>
          <w:spacing w:val="-5"/>
          <w:sz w:val="18"/>
          <w:szCs w:val="18"/>
        </w:rPr>
        <w:t>L. Tam,</w:t>
      </w:r>
      <w:r w:rsidRPr="00DD0E6F">
        <w:rPr>
          <w:rFonts w:ascii="Times" w:hAnsi="Times" w:cs="Times"/>
          <w:i/>
          <w:noProof/>
          <w:spacing w:val="-5"/>
          <w:sz w:val="18"/>
          <w:szCs w:val="18"/>
        </w:rPr>
        <w:t xml:space="preserve"> Dizionario spagnolo-italiano. </w:t>
      </w:r>
      <w:r w:rsidRPr="00DD0E6F">
        <w:rPr>
          <w:rFonts w:ascii="Times" w:hAnsi="Times" w:cs="Times"/>
          <w:i/>
          <w:noProof/>
          <w:spacing w:val="-5"/>
          <w:sz w:val="18"/>
          <w:szCs w:val="18"/>
          <w:lang w:val="es-ES"/>
        </w:rPr>
        <w:t>Diccionario italiano-español,</w:t>
      </w:r>
      <w:r w:rsidRPr="00DD0E6F">
        <w:rPr>
          <w:rFonts w:ascii="Times" w:hAnsi="Times" w:cs="Times"/>
          <w:noProof/>
          <w:spacing w:val="-5"/>
          <w:sz w:val="18"/>
          <w:szCs w:val="18"/>
          <w:lang w:val="es-ES"/>
        </w:rPr>
        <w:t xml:space="preserve"> Hoepli, Milano, 2009.</w:t>
      </w:r>
      <w:r w:rsidR="006128B4">
        <w:rPr>
          <w:rFonts w:ascii="Times" w:hAnsi="Times" w:cs="Times"/>
          <w:noProof/>
          <w:spacing w:val="-5"/>
          <w:sz w:val="18"/>
          <w:szCs w:val="18"/>
          <w:lang w:val="es-ES"/>
        </w:rPr>
        <w:t xml:space="preserve"> </w:t>
      </w:r>
      <w:hyperlink r:id="rId16" w:history="1">
        <w:r w:rsidR="006128B4" w:rsidRPr="006128B4">
          <w:rPr>
            <w:rStyle w:val="Collegamentoipertestuale"/>
            <w:i/>
            <w:sz w:val="16"/>
            <w:szCs w:val="16"/>
          </w:rPr>
          <w:t>Acquista da VP</w:t>
        </w:r>
      </w:hyperlink>
    </w:p>
    <w:p w14:paraId="13EC2BCA" w14:textId="77777777" w:rsidR="0074323B" w:rsidRPr="00DD0E6F" w:rsidRDefault="0074323B" w:rsidP="0074323B">
      <w:pPr>
        <w:ind w:left="284" w:hanging="284"/>
        <w:rPr>
          <w:rFonts w:ascii="Times" w:hAnsi="Times" w:cs="Times"/>
          <w:noProof/>
          <w:spacing w:val="-5"/>
          <w:sz w:val="18"/>
          <w:szCs w:val="18"/>
        </w:rPr>
      </w:pPr>
      <w:r w:rsidRPr="00DD0E6F">
        <w:rPr>
          <w:rFonts w:ascii="Times" w:hAnsi="Times" w:cs="Times"/>
          <w:noProof/>
          <w:sz w:val="18"/>
          <w:szCs w:val="18"/>
        </w:rPr>
        <w:t>Ulteriori riferimenti bibliografici verranno comunicati all'inizio delle esercitazioni.</w:t>
      </w:r>
    </w:p>
    <w:bookmarkEnd w:id="11"/>
    <w:p w14:paraId="665893F6" w14:textId="77777777" w:rsidR="0074323B" w:rsidRPr="00DD0E6F" w:rsidRDefault="0074323B" w:rsidP="0074323B">
      <w:pPr>
        <w:spacing w:before="120"/>
        <w:ind w:left="284"/>
        <w:rPr>
          <w:rFonts w:ascii="Times" w:hAnsi="Times"/>
          <w:b/>
          <w:bCs/>
          <w:noProof/>
          <w:sz w:val="18"/>
          <w:szCs w:val="20"/>
        </w:rPr>
      </w:pPr>
      <w:r w:rsidRPr="00DD0E6F">
        <w:rPr>
          <w:rFonts w:ascii="Times" w:hAnsi="Times"/>
          <w:b/>
          <w:bCs/>
          <w:noProof/>
          <w:sz w:val="18"/>
          <w:szCs w:val="20"/>
        </w:rPr>
        <w:t>Testi consigliati</w:t>
      </w:r>
    </w:p>
    <w:p w14:paraId="6F312B51" w14:textId="77777777" w:rsidR="0074323B" w:rsidRPr="00DD0E6F" w:rsidRDefault="0074323B" w:rsidP="0074323B">
      <w:pPr>
        <w:ind w:left="284" w:hanging="284"/>
        <w:rPr>
          <w:rFonts w:ascii="Times" w:hAnsi="Times"/>
          <w:noProof/>
          <w:sz w:val="18"/>
          <w:szCs w:val="20"/>
          <w:lang w:val="es-ES"/>
        </w:rPr>
      </w:pPr>
      <w:r w:rsidRPr="00DD0E6F">
        <w:rPr>
          <w:rFonts w:ascii="Times" w:hAnsi="Times"/>
          <w:smallCaps/>
          <w:noProof/>
          <w:sz w:val="18"/>
          <w:szCs w:val="18"/>
          <w:lang w:val="es-ES"/>
        </w:rPr>
        <w:t>A. Sánchez Pérez; R. Sarmiento González</w:t>
      </w:r>
      <w:r w:rsidRPr="00DD0E6F">
        <w:rPr>
          <w:rFonts w:ascii="Times" w:hAnsi="Times"/>
          <w:i/>
          <w:iCs/>
          <w:noProof/>
          <w:sz w:val="18"/>
          <w:szCs w:val="20"/>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Gramática Práctica del español actual</w:t>
      </w:r>
      <w:r w:rsidRPr="00DD0E6F">
        <w:rPr>
          <w:rFonts w:ascii="Times" w:hAnsi="Times"/>
          <w:noProof/>
          <w:sz w:val="18"/>
          <w:szCs w:val="20"/>
          <w:lang w:val="es-ES"/>
        </w:rPr>
        <w:t>, Madrid, Sgel, 2007.</w:t>
      </w:r>
    </w:p>
    <w:p w14:paraId="4C57B24B" w14:textId="7B2C0A26" w:rsidR="0074323B" w:rsidRPr="00DD0E6F" w:rsidRDefault="0074323B" w:rsidP="0074323B">
      <w:pPr>
        <w:ind w:left="284" w:hanging="284"/>
        <w:rPr>
          <w:rFonts w:ascii="Times" w:hAnsi="Times"/>
          <w:noProof/>
          <w:sz w:val="18"/>
          <w:szCs w:val="20"/>
          <w:lang w:val="es-ES"/>
        </w:rPr>
      </w:pPr>
      <w:r w:rsidRPr="00DD0E6F">
        <w:rPr>
          <w:rFonts w:ascii="Times" w:hAnsi="Times"/>
          <w:smallCaps/>
          <w:noProof/>
          <w:sz w:val="18"/>
          <w:szCs w:val="18"/>
          <w:lang w:val="es-ES"/>
        </w:rPr>
        <w:t>F. Castro Viudez</w:t>
      </w:r>
      <w:r w:rsidRPr="00DD0E6F">
        <w:rPr>
          <w:rFonts w:ascii="Times" w:hAnsi="Times"/>
          <w:noProof/>
          <w:sz w:val="18"/>
          <w:szCs w:val="18"/>
          <w:lang w:val="es-ES"/>
        </w:rPr>
        <w:t>,</w:t>
      </w:r>
      <w:r w:rsidRPr="00DD0E6F">
        <w:rPr>
          <w:rFonts w:ascii="Times" w:hAnsi="Times"/>
          <w:noProof/>
          <w:sz w:val="18"/>
          <w:szCs w:val="20"/>
          <w:lang w:val="es-ES"/>
        </w:rPr>
        <w:t xml:space="preserve"> </w:t>
      </w:r>
      <w:r w:rsidRPr="00DD0E6F">
        <w:rPr>
          <w:rFonts w:ascii="Times" w:hAnsi="Times"/>
          <w:i/>
          <w:noProof/>
          <w:sz w:val="18"/>
          <w:szCs w:val="20"/>
          <w:lang w:val="es-ES"/>
        </w:rPr>
        <w:t>Uso de la gramática española, Nivel Elemental</w:t>
      </w:r>
      <w:r w:rsidRPr="00DD0E6F">
        <w:rPr>
          <w:rFonts w:ascii="Times" w:hAnsi="Times"/>
          <w:noProof/>
          <w:sz w:val="18"/>
          <w:szCs w:val="20"/>
          <w:lang w:val="es-ES"/>
        </w:rPr>
        <w:t>, Madrid, Edelsa, cualquier edición.</w:t>
      </w:r>
      <w:r w:rsidR="006128B4">
        <w:rPr>
          <w:rFonts w:ascii="Times" w:hAnsi="Times"/>
          <w:noProof/>
          <w:sz w:val="18"/>
          <w:szCs w:val="20"/>
          <w:lang w:val="es-ES"/>
        </w:rPr>
        <w:t xml:space="preserve"> </w:t>
      </w:r>
      <w:hyperlink r:id="rId17" w:history="1">
        <w:r w:rsidR="006128B4" w:rsidRPr="006128B4">
          <w:rPr>
            <w:rStyle w:val="Collegamentoipertestuale"/>
            <w:i/>
            <w:sz w:val="16"/>
            <w:szCs w:val="16"/>
          </w:rPr>
          <w:t>Acquista da VP</w:t>
        </w:r>
      </w:hyperlink>
    </w:p>
    <w:p w14:paraId="5B5FC86D" w14:textId="7A8717EE" w:rsidR="0074323B" w:rsidRPr="00DD0E6F" w:rsidRDefault="0074323B" w:rsidP="0074323B">
      <w:pPr>
        <w:ind w:left="284" w:hanging="284"/>
        <w:rPr>
          <w:rFonts w:ascii="Times" w:hAnsi="Times"/>
          <w:noProof/>
          <w:sz w:val="18"/>
          <w:szCs w:val="20"/>
        </w:rPr>
      </w:pPr>
      <w:r w:rsidRPr="00DD0E6F">
        <w:rPr>
          <w:rFonts w:ascii="Times" w:hAnsi="Times"/>
          <w:smallCaps/>
          <w:noProof/>
          <w:sz w:val="18"/>
          <w:szCs w:val="18"/>
          <w:lang w:val="es-ES"/>
        </w:rPr>
        <w:t>R. Odicino; C. Campos; M. Sánchez</w:t>
      </w:r>
      <w:r w:rsidRPr="00DD0E6F">
        <w:rPr>
          <w:rFonts w:ascii="Times" w:hAnsi="Times"/>
          <w:i/>
          <w:noProof/>
          <w:sz w:val="18"/>
          <w:szCs w:val="20"/>
          <w:lang w:val="es-ES"/>
        </w:rPr>
        <w:t xml:space="preserve">, Gramática española. </w:t>
      </w:r>
      <w:r w:rsidRPr="00DD0E6F">
        <w:rPr>
          <w:rFonts w:ascii="Times" w:hAnsi="Times"/>
          <w:i/>
          <w:noProof/>
          <w:sz w:val="18"/>
          <w:szCs w:val="20"/>
        </w:rPr>
        <w:t>Niveles A1-C2</w:t>
      </w:r>
      <w:r w:rsidRPr="00DD0E6F">
        <w:rPr>
          <w:rFonts w:ascii="Times" w:hAnsi="Times"/>
          <w:noProof/>
          <w:sz w:val="18"/>
          <w:szCs w:val="20"/>
        </w:rPr>
        <w:t>, Torino, UTET Universitaria, ult. ed.</w:t>
      </w:r>
      <w:r w:rsidR="006128B4">
        <w:rPr>
          <w:rFonts w:ascii="Times" w:hAnsi="Times"/>
          <w:noProof/>
          <w:sz w:val="18"/>
          <w:szCs w:val="20"/>
        </w:rPr>
        <w:t xml:space="preserve"> </w:t>
      </w:r>
      <w:hyperlink r:id="rId18" w:history="1">
        <w:r w:rsidR="006128B4" w:rsidRPr="006128B4">
          <w:rPr>
            <w:rStyle w:val="Collegamentoipertestuale"/>
            <w:i/>
            <w:sz w:val="16"/>
            <w:szCs w:val="16"/>
          </w:rPr>
          <w:t>Acquista da VP</w:t>
        </w:r>
      </w:hyperlink>
    </w:p>
    <w:p w14:paraId="0498EDFE" w14:textId="77777777" w:rsidR="0074323B" w:rsidRPr="004B64DA" w:rsidRDefault="0074323B" w:rsidP="0074323B">
      <w:pPr>
        <w:spacing w:before="240" w:after="120"/>
        <w:rPr>
          <w:b/>
          <w:i/>
          <w:sz w:val="18"/>
        </w:rPr>
      </w:pPr>
      <w:r w:rsidRPr="004B64DA">
        <w:rPr>
          <w:b/>
          <w:i/>
          <w:sz w:val="18"/>
        </w:rPr>
        <w:t>DIDATTICA DEL CORSO</w:t>
      </w:r>
    </w:p>
    <w:p w14:paraId="79EEEE6E" w14:textId="77777777" w:rsidR="0074323B" w:rsidRPr="00DD0E6F" w:rsidRDefault="0074323B" w:rsidP="0074323B">
      <w:pPr>
        <w:ind w:firstLine="284"/>
        <w:rPr>
          <w:rFonts w:ascii="Times" w:hAnsi="Times"/>
          <w:noProof/>
          <w:sz w:val="18"/>
          <w:szCs w:val="20"/>
        </w:rPr>
      </w:pPr>
      <w:r w:rsidRPr="00DD0E6F">
        <w:rPr>
          <w:rFonts w:ascii="Times" w:hAnsi="Times"/>
          <w:noProof/>
          <w:sz w:val="18"/>
          <w:szCs w:val="20"/>
        </w:rPr>
        <w:t>Le lezioni prevedono la spiegazione della grammatica di base dello spagnolo, esercitazioni di fonetica, esercizi di grammatica e traduzione.</w:t>
      </w:r>
    </w:p>
    <w:p w14:paraId="5E3DE4E6" w14:textId="77777777" w:rsidR="0074323B" w:rsidRPr="004B64DA" w:rsidRDefault="0074323B" w:rsidP="0074323B">
      <w:pPr>
        <w:spacing w:before="240" w:after="120"/>
        <w:rPr>
          <w:b/>
          <w:i/>
          <w:sz w:val="18"/>
        </w:rPr>
      </w:pPr>
      <w:r w:rsidRPr="004B64DA">
        <w:rPr>
          <w:b/>
          <w:i/>
          <w:sz w:val="18"/>
        </w:rPr>
        <w:t>METODO E CRITERI DI VALUTAZIONE</w:t>
      </w:r>
    </w:p>
    <w:p w14:paraId="07833DF9" w14:textId="77777777" w:rsidR="0074323B" w:rsidRPr="00DD0E6F" w:rsidRDefault="0074323B" w:rsidP="0074323B">
      <w:pPr>
        <w:ind w:firstLine="284"/>
        <w:rPr>
          <w:rFonts w:ascii="Times" w:hAnsi="Times"/>
          <w:noProof/>
          <w:sz w:val="18"/>
          <w:szCs w:val="20"/>
        </w:rPr>
      </w:pPr>
      <w:r w:rsidRPr="00DD0E6F">
        <w:rPr>
          <w:rFonts w:ascii="Times" w:hAnsi="Times"/>
          <w:noProof/>
          <w:sz w:val="18"/>
          <w:szCs w:val="20"/>
        </w:rPr>
        <w:t>Prova scritta e prova orale.</w:t>
      </w:r>
    </w:p>
    <w:p w14:paraId="50ED3AF2" w14:textId="77777777" w:rsidR="0074323B" w:rsidRPr="00DD0E6F" w:rsidRDefault="0074323B" w:rsidP="0074323B">
      <w:pPr>
        <w:ind w:left="284"/>
        <w:rPr>
          <w:rFonts w:ascii="Times" w:hAnsi="Times"/>
          <w:noProof/>
          <w:sz w:val="18"/>
          <w:szCs w:val="20"/>
        </w:rPr>
      </w:pPr>
      <w:r w:rsidRPr="00DD0E6F">
        <w:rPr>
          <w:rFonts w:ascii="Times" w:hAnsi="Times"/>
          <w:noProof/>
          <w:sz w:val="18"/>
          <w:szCs w:val="20"/>
        </w:rPr>
        <w:t xml:space="preserve">La prova scritta consiste in un test grammaticale con esercizi basati sui contenuti indicati nel programma (30/40 item); un test di comprensione scritta (di varie tipologie); una </w:t>
      </w:r>
      <w:r w:rsidRPr="00DD0E6F">
        <w:rPr>
          <w:rFonts w:ascii="Times" w:hAnsi="Times"/>
          <w:noProof/>
          <w:sz w:val="18"/>
          <w:szCs w:val="20"/>
        </w:rPr>
        <w:lastRenderedPageBreak/>
        <w:t xml:space="preserve">breve traduzione dall’italiano allo spagnolo con lessico di base e un dettato. </w:t>
      </w:r>
      <w:r w:rsidRPr="00DD0E6F">
        <w:rPr>
          <w:rFonts w:ascii="Times" w:hAnsi="Times"/>
          <w:iCs/>
          <w:noProof/>
          <w:sz w:val="18"/>
          <w:szCs w:val="20"/>
        </w:rPr>
        <w:t>Non è consentito l’uso del dizionario</w:t>
      </w:r>
      <w:r w:rsidRPr="00DD0E6F">
        <w:rPr>
          <w:rFonts w:ascii="Times" w:hAnsi="Times"/>
          <w:noProof/>
          <w:sz w:val="18"/>
          <w:szCs w:val="20"/>
        </w:rPr>
        <w:t>.</w:t>
      </w:r>
    </w:p>
    <w:p w14:paraId="37FB2650" w14:textId="77777777" w:rsidR="0074323B" w:rsidRPr="00DD0E6F" w:rsidRDefault="0074323B" w:rsidP="0074323B">
      <w:pPr>
        <w:ind w:left="284"/>
        <w:rPr>
          <w:rFonts w:ascii="Times" w:hAnsi="Times"/>
          <w:noProof/>
          <w:sz w:val="18"/>
          <w:szCs w:val="18"/>
        </w:rPr>
      </w:pPr>
      <w:r w:rsidRPr="00DD0E6F">
        <w:rPr>
          <w:rFonts w:ascii="Times" w:hAnsi="Times"/>
          <w:noProof/>
          <w:sz w:val="18"/>
          <w:szCs w:val="18"/>
        </w:rPr>
        <w:t>La prova orale consiste in una conversazione sui testi di lettura indicati nel programma e in domande libere riguardo ad argomenti di civiltà del mondo ispanico così come argomenti famigliari e abituali appartenenti all’ambito personale e quotidiano dello studente. Lo studente dovrà dimostrare di possedere una pronuncia corretta, un’accuratezza grammaticale e una proprietà lessicale adeguate al livello A2 del Quadro Europeo di Riferimento per le Lingue.</w:t>
      </w:r>
    </w:p>
    <w:p w14:paraId="38F9A115" w14:textId="77777777" w:rsidR="0074323B" w:rsidRPr="004B64DA" w:rsidRDefault="0074323B" w:rsidP="0074323B">
      <w:pPr>
        <w:spacing w:before="240" w:after="120" w:line="240" w:lineRule="exact"/>
        <w:rPr>
          <w:b/>
          <w:i/>
          <w:sz w:val="18"/>
        </w:rPr>
      </w:pPr>
      <w:r w:rsidRPr="004B64DA">
        <w:rPr>
          <w:b/>
          <w:i/>
          <w:sz w:val="18"/>
        </w:rPr>
        <w:t>AVVERTENZE E PREREQUISITI</w:t>
      </w:r>
    </w:p>
    <w:p w14:paraId="5BA56A2F" w14:textId="77777777" w:rsidR="0074323B" w:rsidRPr="00DD0E6F" w:rsidRDefault="0074323B" w:rsidP="0074323B">
      <w:pPr>
        <w:ind w:firstLine="284"/>
        <w:rPr>
          <w:rFonts w:ascii="Times" w:hAnsi="Times"/>
          <w:noProof/>
          <w:sz w:val="18"/>
          <w:szCs w:val="20"/>
        </w:rPr>
      </w:pPr>
      <w:r w:rsidRPr="00DD0E6F">
        <w:rPr>
          <w:rFonts w:ascii="Times" w:hAnsi="Times"/>
          <w:noProof/>
          <w:sz w:val="18"/>
          <w:szCs w:val="20"/>
        </w:rPr>
        <w:t>Il calendario delle lezioni sarà consultabile dal sito dell'Università.</w:t>
      </w:r>
    </w:p>
    <w:p w14:paraId="73E778D1" w14:textId="77777777" w:rsidR="0074323B" w:rsidRPr="00DD0E6F" w:rsidRDefault="0074323B" w:rsidP="0074323B">
      <w:pPr>
        <w:ind w:left="284"/>
        <w:rPr>
          <w:rFonts w:ascii="Times" w:hAnsi="Times"/>
          <w:noProof/>
          <w:sz w:val="18"/>
          <w:szCs w:val="20"/>
        </w:rPr>
      </w:pPr>
      <w:r w:rsidRPr="00DD0E6F">
        <w:rPr>
          <w:rFonts w:ascii="Times" w:hAnsi="Times"/>
          <w:noProof/>
          <w:sz w:val="18"/>
          <w:szCs w:val="20"/>
        </w:rPr>
        <w:t xml:space="preserve">Lo studente è tenuto a controllare sulla piattaforma </w:t>
      </w:r>
      <w:r w:rsidRPr="00DD0E6F">
        <w:rPr>
          <w:rFonts w:ascii="Times" w:hAnsi="Times"/>
          <w:i/>
          <w:noProof/>
          <w:sz w:val="18"/>
          <w:szCs w:val="20"/>
        </w:rPr>
        <w:t>Blackboard</w:t>
      </w:r>
      <w:r w:rsidRPr="00DD0E6F">
        <w:rPr>
          <w:rFonts w:ascii="Times" w:hAnsi="Times"/>
          <w:noProof/>
          <w:sz w:val="18"/>
          <w:szCs w:val="20"/>
        </w:rPr>
        <w:t xml:space="preserve">, nell’aula virtuale della docente di riferimento eventuali comunicazioni, variazioni e integrazioni al programma. </w:t>
      </w:r>
    </w:p>
    <w:p w14:paraId="1212F1C6" w14:textId="77777777" w:rsidR="0074323B" w:rsidRPr="00DD0E6F" w:rsidRDefault="0074323B" w:rsidP="0074323B">
      <w:pPr>
        <w:ind w:firstLine="284"/>
        <w:rPr>
          <w:rFonts w:ascii="Times" w:hAnsi="Times"/>
          <w:b/>
          <w:noProof/>
          <w:sz w:val="18"/>
          <w:szCs w:val="20"/>
        </w:rPr>
      </w:pPr>
      <w:r w:rsidRPr="00DD0E6F">
        <w:rPr>
          <w:rFonts w:ascii="Times" w:hAnsi="Times"/>
          <w:noProof/>
          <w:sz w:val="18"/>
          <w:szCs w:val="20"/>
        </w:rPr>
        <w:t xml:space="preserve">Il programma ha una validità di due anni (anche per i testi di lettura). </w:t>
      </w:r>
    </w:p>
    <w:p w14:paraId="7BD1F88A" w14:textId="77777777" w:rsidR="0074323B" w:rsidRPr="00DD0E6F" w:rsidRDefault="0074323B" w:rsidP="0074323B">
      <w:pPr>
        <w:spacing w:before="120" w:line="240" w:lineRule="exact"/>
        <w:ind w:firstLine="284"/>
        <w:rPr>
          <w:rFonts w:ascii="Times" w:hAnsi="Times" w:cs="Times"/>
          <w:i/>
          <w:sz w:val="18"/>
          <w:szCs w:val="18"/>
        </w:rPr>
      </w:pPr>
      <w:r w:rsidRPr="00DD0E6F">
        <w:rPr>
          <w:rFonts w:ascii="Times" w:hAnsi="Times" w:cs="Times"/>
          <w:i/>
          <w:sz w:val="18"/>
          <w:szCs w:val="18"/>
        </w:rPr>
        <w:t>Orario e luogo di ricevimento</w:t>
      </w:r>
    </w:p>
    <w:p w14:paraId="4138CE81" w14:textId="77777777" w:rsidR="0074323B" w:rsidRPr="00DD0E6F" w:rsidRDefault="0074323B" w:rsidP="0074323B">
      <w:pPr>
        <w:ind w:firstLine="284"/>
        <w:rPr>
          <w:rFonts w:ascii="Times" w:hAnsi="Times"/>
          <w:noProof/>
          <w:sz w:val="18"/>
          <w:szCs w:val="20"/>
        </w:rPr>
      </w:pPr>
      <w:r w:rsidRPr="00DD0E6F">
        <w:rPr>
          <w:rFonts w:ascii="Times" w:hAnsi="Times"/>
          <w:noProof/>
          <w:sz w:val="18"/>
          <w:szCs w:val="20"/>
        </w:rPr>
        <w:t>Le docenti ricevono gli studenti prima e dopo le lezioni.</w:t>
      </w:r>
    </w:p>
    <w:sectPr w:rsidR="0074323B" w:rsidRPr="00DD0E6F"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432CF7" w14:textId="77777777" w:rsidR="00B477DC" w:rsidRDefault="00B477DC" w:rsidP="00992399">
      <w:pPr>
        <w:spacing w:line="240" w:lineRule="auto"/>
      </w:pPr>
      <w:r>
        <w:separator/>
      </w:r>
    </w:p>
  </w:endnote>
  <w:endnote w:type="continuationSeparator" w:id="0">
    <w:p w14:paraId="684170F3" w14:textId="77777777" w:rsidR="00B477DC" w:rsidRDefault="00B477DC" w:rsidP="009923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9284C" w14:textId="77777777" w:rsidR="00B477DC" w:rsidRDefault="00B477DC" w:rsidP="00992399">
      <w:pPr>
        <w:spacing w:line="240" w:lineRule="auto"/>
      </w:pPr>
      <w:r>
        <w:separator/>
      </w:r>
    </w:p>
  </w:footnote>
  <w:footnote w:type="continuationSeparator" w:id="0">
    <w:p w14:paraId="6D5F4859" w14:textId="77777777" w:rsidR="00B477DC" w:rsidRDefault="00B477DC" w:rsidP="00992399">
      <w:pPr>
        <w:spacing w:line="240" w:lineRule="auto"/>
      </w:pPr>
      <w:r>
        <w:continuationSeparator/>
      </w:r>
    </w:p>
  </w:footnote>
  <w:footnote w:id="1">
    <w:p w14:paraId="4B7B7E76" w14:textId="77777777" w:rsidR="00992399" w:rsidRDefault="00992399">
      <w:pPr>
        <w:pStyle w:val="Testonotaapidipagina"/>
      </w:pPr>
      <w:r>
        <w:rPr>
          <w:rStyle w:val="Rimandonotaapidipagina"/>
        </w:rPr>
        <w:footnoteRef/>
      </w:r>
      <w:r>
        <w:t xml:space="preserve"> </w:t>
      </w:r>
      <w:r w:rsidRPr="001D7759">
        <w:rPr>
          <w:sz w:val="16"/>
          <w:szCs w:val="16"/>
        </w:rPr>
        <w:t>I testi indicati nella bibliografia sono acquistabili presso le librerie di Ateneo; è possibile acquistarli anche presso altri rivenditori.</w:t>
      </w:r>
    </w:p>
  </w:footnote>
  <w:footnote w:id="2">
    <w:p w14:paraId="657DD9D2" w14:textId="017D88ED" w:rsidR="0035622E" w:rsidRDefault="0035622E">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772D87"/>
    <w:multiLevelType w:val="hybridMultilevel"/>
    <w:tmpl w:val="2B8CE1A6"/>
    <w:lvl w:ilvl="0" w:tplc="01FA2844">
      <w:start w:val="12"/>
      <w:numFmt w:val="bullet"/>
      <w:lvlText w:val="–"/>
      <w:lvlJc w:val="left"/>
      <w:pPr>
        <w:ind w:left="720" w:hanging="360"/>
      </w:pPr>
      <w:rPr>
        <w:rFonts w:ascii="Times New Roman" w:eastAsia="MS Mincho"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14F"/>
    <w:rsid w:val="00011677"/>
    <w:rsid w:val="00057279"/>
    <w:rsid w:val="000A2A61"/>
    <w:rsid w:val="00166F16"/>
    <w:rsid w:val="00187B99"/>
    <w:rsid w:val="00191302"/>
    <w:rsid w:val="001D2C88"/>
    <w:rsid w:val="002014DD"/>
    <w:rsid w:val="002479BB"/>
    <w:rsid w:val="002D5E17"/>
    <w:rsid w:val="002E09B7"/>
    <w:rsid w:val="0035622E"/>
    <w:rsid w:val="004332D1"/>
    <w:rsid w:val="004D02BE"/>
    <w:rsid w:val="004D1217"/>
    <w:rsid w:val="004D6008"/>
    <w:rsid w:val="00502E24"/>
    <w:rsid w:val="00551F32"/>
    <w:rsid w:val="00555E1F"/>
    <w:rsid w:val="0059568E"/>
    <w:rsid w:val="005B7D6B"/>
    <w:rsid w:val="006128B4"/>
    <w:rsid w:val="00640794"/>
    <w:rsid w:val="006F1772"/>
    <w:rsid w:val="0074323B"/>
    <w:rsid w:val="007E1495"/>
    <w:rsid w:val="008338B8"/>
    <w:rsid w:val="00854FAD"/>
    <w:rsid w:val="008942E7"/>
    <w:rsid w:val="00895A77"/>
    <w:rsid w:val="008A1204"/>
    <w:rsid w:val="008B7F09"/>
    <w:rsid w:val="008D7DB6"/>
    <w:rsid w:val="00900CCA"/>
    <w:rsid w:val="0091333C"/>
    <w:rsid w:val="00924B77"/>
    <w:rsid w:val="00940DA2"/>
    <w:rsid w:val="00992399"/>
    <w:rsid w:val="009E055C"/>
    <w:rsid w:val="00A45FC7"/>
    <w:rsid w:val="00A74F6F"/>
    <w:rsid w:val="00AA3912"/>
    <w:rsid w:val="00AD7557"/>
    <w:rsid w:val="00B24ABD"/>
    <w:rsid w:val="00B46A23"/>
    <w:rsid w:val="00B477DC"/>
    <w:rsid w:val="00B50C5D"/>
    <w:rsid w:val="00B51253"/>
    <w:rsid w:val="00B525CC"/>
    <w:rsid w:val="00B674A3"/>
    <w:rsid w:val="00CC771C"/>
    <w:rsid w:val="00D404F2"/>
    <w:rsid w:val="00D5632D"/>
    <w:rsid w:val="00E607E6"/>
    <w:rsid w:val="00E6114F"/>
    <w:rsid w:val="00E86ACB"/>
    <w:rsid w:val="00EA36B6"/>
    <w:rsid w:val="00EC344B"/>
    <w:rsid w:val="00EC4027"/>
    <w:rsid w:val="00F361B3"/>
    <w:rsid w:val="00F424D8"/>
    <w:rsid w:val="00F54DF2"/>
    <w:rsid w:val="00F675CE"/>
    <w:rsid w:val="00F7541E"/>
    <w:rsid w:val="00FB3B6E"/>
    <w:rsid w:val="00FD1F1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AFC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rsid w:val="00992399"/>
  </w:style>
  <w:style w:type="character" w:styleId="Rimandonotaapidipagina">
    <w:name w:val="footnote reference"/>
    <w:basedOn w:val="Carpredefinitoparagrafo"/>
    <w:rsid w:val="0099239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D2C88"/>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aliases w:val="Titolo esercizi"/>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link w:val="Testo2Carattere"/>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aliases w:val="Titolo esercizi Carattere"/>
    <w:link w:val="Titolo2"/>
    <w:rsid w:val="00E607E6"/>
    <w:rPr>
      <w:rFonts w:ascii="Times" w:hAnsi="Times"/>
      <w:smallCaps/>
      <w:noProof/>
      <w:sz w:val="18"/>
      <w:lang w:bidi="ar-SA"/>
    </w:rPr>
  </w:style>
  <w:style w:type="character" w:customStyle="1" w:styleId="Testo2Carattere">
    <w:name w:val="Testo 2 Carattere"/>
    <w:link w:val="Testo2"/>
    <w:locked/>
    <w:rsid w:val="00E6114F"/>
    <w:rPr>
      <w:rFonts w:ascii="Times" w:hAnsi="Times"/>
      <w:noProof/>
      <w:sz w:val="18"/>
    </w:rPr>
  </w:style>
  <w:style w:type="paragraph" w:styleId="Paragrafoelenco">
    <w:name w:val="List Paragraph"/>
    <w:basedOn w:val="Normale"/>
    <w:uiPriority w:val="34"/>
    <w:qFormat/>
    <w:rsid w:val="008338B8"/>
    <w:pPr>
      <w:tabs>
        <w:tab w:val="clear" w:pos="284"/>
      </w:tabs>
      <w:spacing w:after="200" w:line="276" w:lineRule="auto"/>
      <w:ind w:left="720"/>
      <w:contextualSpacing/>
      <w:jc w:val="left"/>
    </w:pPr>
    <w:rPr>
      <w:rFonts w:asciiTheme="minorHAnsi" w:eastAsiaTheme="minorHAnsi" w:hAnsiTheme="minorHAnsi" w:cstheme="minorBidi"/>
      <w:sz w:val="22"/>
      <w:szCs w:val="22"/>
      <w:lang w:eastAsia="en-US"/>
    </w:rPr>
  </w:style>
  <w:style w:type="character" w:styleId="Enfasicorsivo">
    <w:name w:val="Emphasis"/>
    <w:basedOn w:val="Carpredefinitoparagrafo"/>
    <w:qFormat/>
    <w:rsid w:val="008338B8"/>
    <w:rPr>
      <w:i/>
      <w:iCs/>
    </w:rPr>
  </w:style>
  <w:style w:type="paragraph" w:styleId="Titolosommario">
    <w:name w:val="TOC Heading"/>
    <w:basedOn w:val="Titolo1"/>
    <w:next w:val="Normale"/>
    <w:uiPriority w:val="39"/>
    <w:unhideWhenUsed/>
    <w:qFormat/>
    <w:rsid w:val="008338B8"/>
    <w:pPr>
      <w:keepNext/>
      <w:keepLines/>
      <w:spacing w:before="240" w:line="259" w:lineRule="auto"/>
      <w:ind w:left="0" w:firstLine="0"/>
      <w:jc w:val="left"/>
      <w:outlineLvl w:val="9"/>
    </w:pPr>
    <w:rPr>
      <w:rFonts w:asciiTheme="majorHAnsi" w:eastAsiaTheme="majorEastAsia" w:hAnsiTheme="majorHAnsi" w:cstheme="majorBidi"/>
      <w:b w:val="0"/>
      <w:noProof w:val="0"/>
      <w:color w:val="2E74B5" w:themeColor="accent1" w:themeShade="BF"/>
      <w:sz w:val="32"/>
      <w:szCs w:val="32"/>
    </w:rPr>
  </w:style>
  <w:style w:type="paragraph" w:styleId="Sommario1">
    <w:name w:val="toc 1"/>
    <w:basedOn w:val="Normale"/>
    <w:next w:val="Normale"/>
    <w:autoRedefine/>
    <w:uiPriority w:val="39"/>
    <w:rsid w:val="008338B8"/>
    <w:pPr>
      <w:tabs>
        <w:tab w:val="clear" w:pos="284"/>
      </w:tabs>
      <w:spacing w:after="100"/>
    </w:pPr>
  </w:style>
  <w:style w:type="paragraph" w:styleId="Sommario2">
    <w:name w:val="toc 2"/>
    <w:basedOn w:val="Normale"/>
    <w:next w:val="Normale"/>
    <w:autoRedefine/>
    <w:uiPriority w:val="39"/>
    <w:rsid w:val="008338B8"/>
    <w:pPr>
      <w:tabs>
        <w:tab w:val="clear" w:pos="284"/>
      </w:tabs>
      <w:spacing w:after="100"/>
      <w:ind w:left="200"/>
    </w:pPr>
  </w:style>
  <w:style w:type="character" w:styleId="Collegamentoipertestuale">
    <w:name w:val="Hyperlink"/>
    <w:basedOn w:val="Carpredefinitoparagrafo"/>
    <w:uiPriority w:val="99"/>
    <w:unhideWhenUsed/>
    <w:rsid w:val="008338B8"/>
    <w:rPr>
      <w:color w:val="0563C1" w:themeColor="hyperlink"/>
      <w:u w:val="single"/>
    </w:rPr>
  </w:style>
  <w:style w:type="paragraph" w:styleId="Testofumetto">
    <w:name w:val="Balloon Text"/>
    <w:basedOn w:val="Normale"/>
    <w:link w:val="TestofumettoCarattere"/>
    <w:rsid w:val="00992399"/>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992399"/>
    <w:rPr>
      <w:rFonts w:ascii="Tahoma" w:hAnsi="Tahoma" w:cs="Tahoma"/>
      <w:sz w:val="16"/>
      <w:szCs w:val="16"/>
    </w:rPr>
  </w:style>
  <w:style w:type="paragraph" w:styleId="Testonotaapidipagina">
    <w:name w:val="footnote text"/>
    <w:basedOn w:val="Normale"/>
    <w:link w:val="TestonotaapidipaginaCarattere"/>
    <w:rsid w:val="00992399"/>
    <w:pPr>
      <w:spacing w:line="240" w:lineRule="auto"/>
    </w:pPr>
    <w:rPr>
      <w:szCs w:val="20"/>
    </w:rPr>
  </w:style>
  <w:style w:type="character" w:customStyle="1" w:styleId="TestonotaapidipaginaCarattere">
    <w:name w:val="Testo nota a piè di pagina Carattere"/>
    <w:basedOn w:val="Carpredefinitoparagrafo"/>
    <w:link w:val="Testonotaapidipagina"/>
    <w:rsid w:val="00992399"/>
  </w:style>
  <w:style w:type="character" w:styleId="Rimandonotaapidipagina">
    <w:name w:val="footnote reference"/>
    <w:basedOn w:val="Carpredefinitoparagrafo"/>
    <w:rsid w:val="009923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1689409">
      <w:bodyDiv w:val="1"/>
      <w:marLeft w:val="0"/>
      <w:marRight w:val="0"/>
      <w:marTop w:val="0"/>
      <w:marBottom w:val="0"/>
      <w:divBdr>
        <w:top w:val="none" w:sz="0" w:space="0" w:color="auto"/>
        <w:left w:val="none" w:sz="0" w:space="0" w:color="auto"/>
        <w:bottom w:val="none" w:sz="0" w:space="0" w:color="auto"/>
        <w:right w:val="none" w:sz="0" w:space="0" w:color="auto"/>
      </w:divBdr>
    </w:div>
    <w:div w:id="159327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ibrerie.unicatt.it/scheda-libro/autori-vari/cuadernos-de-gramatica-espanola-9788484438588-551177.html" TargetMode="External"/><Relationship Id="rId18" Type="http://schemas.openxmlformats.org/officeDocument/2006/relationships/hyperlink" Target="https://librerie.unicatt.it/scheda-libro/raffaella-odicino-cecilia-campos-majorie-sanchez/gramatica-espanola-niveles-a1-c2-9788860085641-559581.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ibrerie.unicatt.it/scheda-libro/autori-vari/frecuencias-fusion-a1-a2-libro-de-ejercicios-9788491796213-698902.html" TargetMode="External"/><Relationship Id="rId17" Type="http://schemas.openxmlformats.org/officeDocument/2006/relationships/hyperlink" Target="https://librerie.unicatt.it/scheda-libro/autori-vari/uso-de-la-gramatica-elemental-gramaticaejercicios-9788477117100-188954.html" TargetMode="External"/><Relationship Id="rId2" Type="http://schemas.openxmlformats.org/officeDocument/2006/relationships/numbering" Target="numbering.xml"/><Relationship Id="rId16" Type="http://schemas.openxmlformats.org/officeDocument/2006/relationships/hyperlink" Target="https://librerie.unicatt.it/scheda-libro/laura-tam/grande-dizionario-hoepli-spagnolo-spagnolo-italiano-italiano-spagnolo-9788836004423-694506.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autori-vari/frecuencias-fusion-a1-a2-libro-del-estudiante-9788491796190-698901.html" TargetMode="External"/><Relationship Id="rId5" Type="http://schemas.openxmlformats.org/officeDocument/2006/relationships/settings" Target="settings.xml"/><Relationship Id="rId15" Type="http://schemas.openxmlformats.org/officeDocument/2006/relationships/hyperlink" Target="https://librerie.unicatt.it/scheda-libro/diccionario-de-uso-del-espanol-actual-9788820351861-169805.html" TargetMode="External"/><Relationship Id="rId10" Type="http://schemas.openxmlformats.org/officeDocument/2006/relationships/hyperlink" Target="mailto:raffaella.odicino@unicatt.it"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librerie.unicatt.it/scheda-libro/leonardo-gomez-torrego/gramatica-didactica-del-espanol-9788820379025-250527.html" TargetMode="External"/><Relationship Id="rId14" Type="http://schemas.openxmlformats.org/officeDocument/2006/relationships/hyperlink" Target="https://librerie.unicatt.it/scheda-libro/chamorro-martinez/todas-las-voces-a1-a2-9788484437543-69883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4A14C-8D60-478B-A59F-4BFEE2540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34</TotalTime>
  <Pages>6</Pages>
  <Words>1374</Words>
  <Characters>10043</Characters>
  <Application>Microsoft Office Word</Application>
  <DocSecurity>0</DocSecurity>
  <Lines>83</Lines>
  <Paragraphs>22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11395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s-ufgu-01-mi</dc:creator>
  <cp:lastModifiedBy>Rolli Andrea</cp:lastModifiedBy>
  <cp:revision>7</cp:revision>
  <cp:lastPrinted>2003-03-27T10:42:00Z</cp:lastPrinted>
  <dcterms:created xsi:type="dcterms:W3CDTF">2021-05-24T08:14:00Z</dcterms:created>
  <dcterms:modified xsi:type="dcterms:W3CDTF">2021-07-21T06:09:00Z</dcterms:modified>
</cp:coreProperties>
</file>