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6ACF6" w14:textId="77777777" w:rsidR="00250A53" w:rsidRPr="00F60E26" w:rsidRDefault="008778E2" w:rsidP="00F60E26">
      <w:pPr>
        <w:pStyle w:val="Titolo1"/>
        <w:rPr>
          <w:rFonts w:ascii="Times New Roman" w:hAnsi="Times New Roman"/>
        </w:rPr>
      </w:pPr>
      <w:bookmarkStart w:id="0" w:name="_Toc77344220"/>
      <w:bookmarkStart w:id="1" w:name="_Hlk81298849"/>
      <w:r>
        <w:rPr>
          <w:rFonts w:ascii="Times New Roman" w:hAnsi="Times New Roman"/>
        </w:rPr>
        <w:t>Lingua cinese III (Lingua e comunicazione professionale)</w:t>
      </w:r>
      <w:bookmarkEnd w:id="0"/>
    </w:p>
    <w:p w14:paraId="726635FA" w14:textId="193D5362" w:rsidR="00250A53" w:rsidRDefault="008778E2">
      <w:pPr>
        <w:pStyle w:val="Titolo2"/>
        <w:rPr>
          <w:lang w:val="pt-PT"/>
        </w:rPr>
      </w:pPr>
      <w:bookmarkStart w:id="2" w:name="_Toc77344221"/>
      <w:r>
        <w:rPr>
          <w:lang w:val="pt-PT"/>
        </w:rPr>
        <w:t xml:space="preserve">Prof. </w:t>
      </w:r>
      <w:bookmarkEnd w:id="2"/>
      <w:r w:rsidR="00877949">
        <w:rPr>
          <w:lang w:val="pt-PT"/>
        </w:rPr>
        <w:t>Timon Gatta</w:t>
      </w:r>
    </w:p>
    <w:p w14:paraId="5631A524" w14:textId="77777777" w:rsidR="00250A53" w:rsidRDefault="008778E2">
      <w:pPr>
        <w:spacing w:before="240" w:after="120" w:line="240" w:lineRule="exact"/>
        <w:rPr>
          <w:b/>
          <w:bCs/>
          <w:sz w:val="18"/>
          <w:szCs w:val="18"/>
        </w:rPr>
      </w:pPr>
      <w:r>
        <w:rPr>
          <w:b/>
          <w:bCs/>
          <w:i/>
          <w:iCs/>
          <w:sz w:val="18"/>
          <w:szCs w:val="18"/>
        </w:rPr>
        <w:t>OBIETTIVO DEL CORSO E RISULTATI DI APPRENDIMENTO ATTESI</w:t>
      </w:r>
    </w:p>
    <w:p w14:paraId="49993084" w14:textId="77777777" w:rsidR="00250A53" w:rsidRPr="008778E2" w:rsidRDefault="008778E2" w:rsidP="008778E2">
      <w:pPr>
        <w:jc w:val="both"/>
        <w:rPr>
          <w:sz w:val="20"/>
        </w:rPr>
      </w:pPr>
      <w:r w:rsidRPr="008778E2">
        <w:rPr>
          <w:sz w:val="20"/>
        </w:rPr>
        <w:t>Il corso si propone di fornire le nozioni di basi lessicali e sintattiche del linguaggio commerciale, giuridico e pubblicitario, con particolare riferimento alla formulazione e traduzione di contratti economici internazionali, in modo da consentire la specializzazione nella comprensione ed uso della terminologia specifica. Lo studio linguistico sarà organizzato in modo da dedicare attenzione specifica alle diverse dimensioni d'uso delle lingue: secondo il canale (scritto, orale ecc.)</w:t>
      </w:r>
    </w:p>
    <w:p w14:paraId="14E71B03" w14:textId="77777777" w:rsidR="00250A53" w:rsidRPr="008778E2" w:rsidRDefault="008778E2" w:rsidP="008778E2">
      <w:pPr>
        <w:jc w:val="both"/>
        <w:rPr>
          <w:sz w:val="20"/>
        </w:rPr>
      </w:pPr>
      <w:r w:rsidRPr="008778E2">
        <w:rPr>
          <w:sz w:val="20"/>
        </w:rPr>
        <w:t>Al termine dell’insegnamento, lo studente sarà in grado di:</w:t>
      </w:r>
    </w:p>
    <w:p w14:paraId="0103FA84" w14:textId="77777777" w:rsidR="00250A53" w:rsidRPr="008778E2" w:rsidRDefault="008778E2" w:rsidP="008778E2">
      <w:pPr>
        <w:ind w:left="284" w:hanging="284"/>
        <w:jc w:val="both"/>
        <w:rPr>
          <w:sz w:val="20"/>
        </w:rPr>
      </w:pPr>
      <w:r w:rsidRPr="008778E2">
        <w:rPr>
          <w:sz w:val="20"/>
        </w:rPr>
        <w:t>–</w:t>
      </w:r>
      <w:r w:rsidRPr="008778E2">
        <w:rPr>
          <w:sz w:val="20"/>
        </w:rPr>
        <w:tab/>
        <w:t>dimostrare in possesso di una buona padronanza nell’elaborazione e nel trattamento di testi in lingua di studio, in particolare per quanto riguarda i linguaggi settoriali;</w:t>
      </w:r>
    </w:p>
    <w:p w14:paraId="10AE44D1" w14:textId="77777777" w:rsidR="00250A53" w:rsidRPr="008778E2" w:rsidRDefault="008778E2" w:rsidP="008778E2">
      <w:pPr>
        <w:ind w:left="284" w:hanging="284"/>
        <w:jc w:val="both"/>
        <w:rPr>
          <w:sz w:val="20"/>
        </w:rPr>
      </w:pPr>
      <w:r w:rsidRPr="008778E2">
        <w:rPr>
          <w:sz w:val="20"/>
        </w:rPr>
        <w:t>–</w:t>
      </w:r>
      <w:r w:rsidRPr="008778E2">
        <w:rPr>
          <w:sz w:val="20"/>
        </w:rPr>
        <w:tab/>
        <w:t>tradurre testi appartenenti a vari generi testuali e prodotti settoriali;</w:t>
      </w:r>
    </w:p>
    <w:p w14:paraId="0892B583" w14:textId="77777777" w:rsidR="00250A53" w:rsidRPr="008778E2" w:rsidRDefault="008778E2" w:rsidP="008778E2">
      <w:pPr>
        <w:ind w:left="284" w:hanging="284"/>
        <w:jc w:val="both"/>
        <w:rPr>
          <w:color w:val="222222"/>
          <w:sz w:val="20"/>
          <w:u w:color="222222"/>
        </w:rPr>
      </w:pPr>
      <w:r w:rsidRPr="008778E2">
        <w:rPr>
          <w:sz w:val="20"/>
        </w:rPr>
        <w:t>–</w:t>
      </w:r>
      <w:r w:rsidRPr="008778E2">
        <w:rPr>
          <w:sz w:val="20"/>
        </w:rPr>
        <w:tab/>
      </w:r>
      <w:r w:rsidRPr="008778E2">
        <w:rPr>
          <w:color w:val="222222"/>
          <w:sz w:val="20"/>
          <w:u w:color="222222"/>
        </w:rPr>
        <w:t>sviluppare abilità comunicative finalizzate alla gestione di rapporti complessi in contesti professionali, culturali e internazionali.</w:t>
      </w:r>
    </w:p>
    <w:p w14:paraId="7F4A0850" w14:textId="77777777" w:rsidR="00250A53" w:rsidRDefault="008778E2">
      <w:pPr>
        <w:spacing w:before="240" w:after="120" w:line="240" w:lineRule="exact"/>
        <w:rPr>
          <w:b/>
          <w:bCs/>
          <w:sz w:val="18"/>
          <w:szCs w:val="18"/>
        </w:rPr>
      </w:pPr>
      <w:r>
        <w:rPr>
          <w:b/>
          <w:bCs/>
          <w:i/>
          <w:iCs/>
          <w:sz w:val="18"/>
          <w:szCs w:val="18"/>
        </w:rPr>
        <w:t>PROGRAMMA DEL CORSO</w:t>
      </w:r>
    </w:p>
    <w:p w14:paraId="562DE394" w14:textId="77777777" w:rsidR="00250A53" w:rsidRPr="008778E2" w:rsidRDefault="008778E2" w:rsidP="008778E2">
      <w:pPr>
        <w:ind w:left="284" w:hanging="284"/>
        <w:rPr>
          <w:sz w:val="20"/>
        </w:rPr>
      </w:pPr>
      <w:r w:rsidRPr="008778E2">
        <w:rPr>
          <w:sz w:val="20"/>
        </w:rPr>
        <w:t>–</w:t>
      </w:r>
      <w:r w:rsidRPr="008778E2">
        <w:rPr>
          <w:sz w:val="20"/>
        </w:rPr>
        <w:tab/>
        <w:t>Analisi della composizione morfologica del linguaggio commerciale.</w:t>
      </w:r>
    </w:p>
    <w:p w14:paraId="39808666" w14:textId="77777777" w:rsidR="00250A53" w:rsidRPr="008778E2" w:rsidRDefault="008778E2" w:rsidP="008778E2">
      <w:pPr>
        <w:ind w:left="284" w:hanging="284"/>
        <w:rPr>
          <w:sz w:val="20"/>
        </w:rPr>
      </w:pPr>
      <w:r w:rsidRPr="008778E2">
        <w:rPr>
          <w:sz w:val="20"/>
        </w:rPr>
        <w:t>–</w:t>
      </w:r>
      <w:r w:rsidRPr="008778E2">
        <w:rPr>
          <w:sz w:val="20"/>
        </w:rPr>
        <w:tab/>
        <w:t>Analisi della composizione morfologica del linguaggio giuridico.</w:t>
      </w:r>
    </w:p>
    <w:p w14:paraId="12B0C489" w14:textId="77777777" w:rsidR="00250A53" w:rsidRPr="008778E2" w:rsidRDefault="008778E2" w:rsidP="008778E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ind w:left="284" w:hanging="284"/>
        <w:rPr>
          <w:sz w:val="20"/>
        </w:rPr>
      </w:pPr>
      <w:r w:rsidRPr="008778E2">
        <w:rPr>
          <w:sz w:val="20"/>
        </w:rPr>
        <w:t>–</w:t>
      </w:r>
      <w:r w:rsidRPr="008778E2">
        <w:rPr>
          <w:sz w:val="20"/>
        </w:rPr>
        <w:tab/>
        <w:t>Analisi di esempi di contratti commerciali.</w:t>
      </w:r>
    </w:p>
    <w:p w14:paraId="22706834" w14:textId="77777777" w:rsidR="00250A53" w:rsidRPr="008778E2" w:rsidRDefault="008778E2" w:rsidP="008778E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ind w:left="284" w:hanging="284"/>
        <w:rPr>
          <w:sz w:val="20"/>
        </w:rPr>
      </w:pPr>
      <w:r w:rsidRPr="008778E2">
        <w:rPr>
          <w:sz w:val="20"/>
        </w:rPr>
        <w:t>–</w:t>
      </w:r>
      <w:r w:rsidRPr="008778E2">
        <w:rPr>
          <w:sz w:val="20"/>
        </w:rPr>
        <w:tab/>
        <w:t>Analisi del linguaggio pubblicitario.</w:t>
      </w:r>
    </w:p>
    <w:p w14:paraId="4D5A61B7" w14:textId="77777777" w:rsidR="00250A53" w:rsidRPr="008778E2" w:rsidRDefault="008778E2" w:rsidP="008778E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ind w:left="284" w:hanging="284"/>
        <w:rPr>
          <w:sz w:val="20"/>
        </w:rPr>
      </w:pPr>
      <w:r w:rsidRPr="008778E2">
        <w:rPr>
          <w:sz w:val="20"/>
        </w:rPr>
        <w:t>–</w:t>
      </w:r>
      <w:r w:rsidRPr="008778E2">
        <w:rPr>
          <w:sz w:val="20"/>
        </w:rPr>
        <w:tab/>
        <w:t xml:space="preserve">Analisi dei Testi cinesi in ambito specialistico: tipologia e aspetti strutturali  </w:t>
      </w:r>
    </w:p>
    <w:p w14:paraId="1F63869E" w14:textId="428B52EB" w:rsidR="00250A53" w:rsidRPr="00A03C29" w:rsidRDefault="008778E2">
      <w:pPr>
        <w:spacing w:before="240" w:after="120" w:line="240" w:lineRule="exact"/>
        <w:rPr>
          <w:b/>
          <w:bCs/>
          <w:i/>
          <w:iCs/>
          <w:sz w:val="18"/>
          <w:szCs w:val="18"/>
        </w:rPr>
      </w:pPr>
      <w:r w:rsidRPr="00A03C29">
        <w:rPr>
          <w:b/>
          <w:bCs/>
          <w:i/>
          <w:iCs/>
          <w:sz w:val="18"/>
          <w:szCs w:val="18"/>
        </w:rPr>
        <w:t>BIBLIOGRAFIA</w:t>
      </w:r>
      <w:r w:rsidR="0094616C">
        <w:rPr>
          <w:rStyle w:val="Rimandonotaapidipagina"/>
          <w:b/>
          <w:bCs/>
          <w:i/>
          <w:iCs/>
          <w:sz w:val="18"/>
          <w:szCs w:val="18"/>
        </w:rPr>
        <w:footnoteReference w:id="1"/>
      </w:r>
    </w:p>
    <w:p w14:paraId="52B6E07E" w14:textId="605E298F" w:rsidR="00877949" w:rsidRPr="00877949" w:rsidRDefault="00877949" w:rsidP="008778E2">
      <w:pPr>
        <w:pStyle w:val="Testo1"/>
        <w:spacing w:before="0"/>
        <w:rPr>
          <w:lang w:val="it-IT"/>
        </w:rPr>
      </w:pPr>
      <w:bookmarkStart w:id="3" w:name="_Hlk81298963"/>
      <w:proofErr w:type="spellStart"/>
      <w:r w:rsidRPr="00877949">
        <w:rPr>
          <w:lang w:val="it-IT"/>
        </w:rPr>
        <w:t>Zhai</w:t>
      </w:r>
      <w:proofErr w:type="spellEnd"/>
      <w:r w:rsidRPr="00877949">
        <w:rPr>
          <w:lang w:val="it-IT"/>
        </w:rPr>
        <w:t xml:space="preserve"> </w:t>
      </w:r>
      <w:proofErr w:type="spellStart"/>
      <w:r w:rsidRPr="00877949">
        <w:rPr>
          <w:lang w:val="it-IT"/>
        </w:rPr>
        <w:t>Ran</w:t>
      </w:r>
      <w:proofErr w:type="spellEnd"/>
      <w:r w:rsidRPr="00877949">
        <w:rPr>
          <w:lang w:val="it-IT"/>
        </w:rPr>
        <w:t xml:space="preserve">, Li Ying, Business in Cina. Corso introduttivo al cinese commerciale, </w:t>
      </w:r>
      <w:proofErr w:type="spellStart"/>
      <w:r w:rsidRPr="00877949">
        <w:rPr>
          <w:lang w:val="it-IT"/>
        </w:rPr>
        <w:t>Homolegens</w:t>
      </w:r>
      <w:proofErr w:type="spellEnd"/>
      <w:r w:rsidRPr="00877949">
        <w:rPr>
          <w:lang w:val="it-IT"/>
        </w:rPr>
        <w:t xml:space="preserve"> 2011</w:t>
      </w:r>
    </w:p>
    <w:bookmarkEnd w:id="3"/>
    <w:p w14:paraId="7B326571" w14:textId="77777777" w:rsidR="00250A53" w:rsidRPr="00F11C8A" w:rsidRDefault="008778E2" w:rsidP="008778E2">
      <w:pPr>
        <w:pStyle w:val="Testo1"/>
        <w:spacing w:before="0"/>
        <w:rPr>
          <w:lang w:val="it-IT"/>
        </w:rPr>
      </w:pPr>
      <w:r>
        <w:rPr>
          <w:lang w:val="it-IT"/>
        </w:rPr>
        <w:t xml:space="preserve">H. </w:t>
      </w:r>
      <w:proofErr w:type="spellStart"/>
      <w:r>
        <w:rPr>
          <w:lang w:val="it-IT"/>
        </w:rPr>
        <w:t>Hao</w:t>
      </w:r>
      <w:proofErr w:type="spellEnd"/>
      <w:r>
        <w:rPr>
          <w:lang w:val="it-IT"/>
        </w:rPr>
        <w:t xml:space="preserve">, Dispensa di Lingua Cinese III e Comunicazione Professionale, </w:t>
      </w:r>
      <w:proofErr w:type="spellStart"/>
      <w:r>
        <w:rPr>
          <w:lang w:val="it-IT"/>
        </w:rPr>
        <w:t>Universit</w:t>
      </w:r>
      <w:proofErr w:type="spellEnd"/>
      <w:r>
        <w:rPr>
          <w:lang w:val="fr-FR"/>
        </w:rPr>
        <w:t xml:space="preserve">à </w:t>
      </w:r>
      <w:r>
        <w:rPr>
          <w:lang w:val="it-IT"/>
        </w:rPr>
        <w:t xml:space="preserve">Cattolica </w:t>
      </w:r>
      <w:r w:rsidRPr="00F11C8A">
        <w:rPr>
          <w:lang w:val="it-IT"/>
        </w:rPr>
        <w:t>di Milano.</w:t>
      </w:r>
    </w:p>
    <w:p w14:paraId="576AA51F" w14:textId="4F43D2FE" w:rsidR="00250A53" w:rsidRPr="0094616C" w:rsidRDefault="008778E2" w:rsidP="008778E2">
      <w:pPr>
        <w:pStyle w:val="Testo1"/>
        <w:spacing w:before="0"/>
        <w:rPr>
          <w:lang w:val="it-IT"/>
        </w:rPr>
      </w:pPr>
      <w:r w:rsidRPr="00F11C8A">
        <w:rPr>
          <w:lang w:val="it-IT"/>
        </w:rPr>
        <w:t xml:space="preserve">B. </w:t>
      </w:r>
      <w:proofErr w:type="spellStart"/>
      <w:r w:rsidRPr="00F11C8A">
        <w:rPr>
          <w:lang w:val="it-IT"/>
        </w:rPr>
        <w:t>Leonessi</w:t>
      </w:r>
      <w:proofErr w:type="spellEnd"/>
      <w:r w:rsidRPr="00F11C8A">
        <w:rPr>
          <w:lang w:val="it-IT"/>
        </w:rPr>
        <w:t>, Cinese ed affari, Hoepli, 2011</w:t>
      </w:r>
      <w:r w:rsidR="0094616C">
        <w:rPr>
          <w:lang w:val="it-IT"/>
        </w:rPr>
        <w:t xml:space="preserve"> </w:t>
      </w:r>
      <w:hyperlink r:id="rId8" w:history="1">
        <w:r w:rsidR="0094616C" w:rsidRPr="0094616C">
          <w:rPr>
            <w:rStyle w:val="Collegamentoipertestuale"/>
            <w:rFonts w:ascii="Times New Roman" w:hAnsi="Times New Roman" w:cs="Times New Roman"/>
            <w:i/>
            <w:sz w:val="16"/>
            <w:szCs w:val="16"/>
            <w:lang w:val="it-IT"/>
          </w:rPr>
          <w:t>Acquista da VP</w:t>
        </w:r>
      </w:hyperlink>
    </w:p>
    <w:p w14:paraId="314D86E1" w14:textId="77777777" w:rsidR="00250A53" w:rsidRPr="008778E2" w:rsidRDefault="008778E2" w:rsidP="008778E2">
      <w:pPr>
        <w:pStyle w:val="Testo1"/>
        <w:spacing w:before="0"/>
      </w:pPr>
      <w:r w:rsidRPr="008778E2">
        <w:t>Business Chinese Reading Course of Advertisement Cases, Beijing University Press,2008</w:t>
      </w:r>
      <w:r>
        <w:t>.</w:t>
      </w:r>
    </w:p>
    <w:p w14:paraId="5068820C" w14:textId="03D8F89E" w:rsidR="00250A53" w:rsidRDefault="008778E2" w:rsidP="008778E2">
      <w:pPr>
        <w:pStyle w:val="Testo1"/>
        <w:spacing w:before="0"/>
        <w:ind w:left="0" w:firstLine="0"/>
        <w:rPr>
          <w:lang w:val="it-IT"/>
        </w:rPr>
      </w:pPr>
      <w:r w:rsidRPr="008778E2">
        <w:rPr>
          <w:lang w:val="it-IT"/>
        </w:rPr>
        <w:t xml:space="preserve">Il cinese per gli affari commerciali, High </w:t>
      </w:r>
      <w:proofErr w:type="spellStart"/>
      <w:r w:rsidRPr="008778E2">
        <w:rPr>
          <w:lang w:val="it-IT"/>
        </w:rPr>
        <w:t>Education</w:t>
      </w:r>
      <w:proofErr w:type="spellEnd"/>
      <w:r w:rsidRPr="008778E2">
        <w:rPr>
          <w:lang w:val="it-IT"/>
        </w:rPr>
        <w:t xml:space="preserve"> Press, </w:t>
      </w:r>
      <w:proofErr w:type="spellStart"/>
      <w:r w:rsidRPr="008778E2">
        <w:rPr>
          <w:lang w:val="it-IT"/>
        </w:rPr>
        <w:t>Beijing</w:t>
      </w:r>
      <w:proofErr w:type="spellEnd"/>
      <w:r w:rsidRPr="008778E2">
        <w:rPr>
          <w:lang w:val="it-IT"/>
        </w:rPr>
        <w:t>, 2010</w:t>
      </w:r>
      <w:r>
        <w:rPr>
          <w:lang w:val="it-IT"/>
        </w:rPr>
        <w:t>.</w:t>
      </w:r>
    </w:p>
    <w:p w14:paraId="5451F9BF" w14:textId="7A04F4C6" w:rsidR="00250A53" w:rsidRDefault="008778E2" w:rsidP="008778E2">
      <w:pPr>
        <w:pStyle w:val="Testo1"/>
        <w:spacing w:before="0"/>
        <w:ind w:left="0" w:firstLine="0"/>
      </w:pPr>
      <w:r w:rsidRPr="008778E2">
        <w:t>Speak Business Chinese Fluently</w:t>
      </w:r>
      <w:r>
        <w:rPr>
          <w:rFonts w:hint="eastAsia"/>
        </w:rPr>
        <w:t>,</w:t>
      </w:r>
      <w:r w:rsidRPr="008778E2">
        <w:t xml:space="preserve"> </w:t>
      </w:r>
      <w:proofErr w:type="spellStart"/>
      <w:r w:rsidRPr="008778E2">
        <w:t>Sinolingua</w:t>
      </w:r>
      <w:proofErr w:type="spellEnd"/>
      <w:r w:rsidRPr="008778E2">
        <w:t xml:space="preserve"> Press, 2013</w:t>
      </w:r>
      <w:r>
        <w:t>.</w:t>
      </w:r>
    </w:p>
    <w:p w14:paraId="2B2F4964" w14:textId="3B458E8C" w:rsidR="009B5947" w:rsidRPr="009B5947" w:rsidRDefault="009B5947" w:rsidP="008778E2">
      <w:pPr>
        <w:pStyle w:val="Testo1"/>
        <w:spacing w:before="0"/>
        <w:ind w:left="0" w:firstLine="0"/>
        <w:rPr>
          <w:lang w:val="it-IT"/>
        </w:rPr>
      </w:pPr>
      <w:r w:rsidRPr="009B5947">
        <w:rPr>
          <w:lang w:val="it-IT"/>
        </w:rPr>
        <w:t xml:space="preserve">Materiale </w:t>
      </w:r>
      <w:r>
        <w:rPr>
          <w:lang w:val="it-IT"/>
        </w:rPr>
        <w:t>aggiuntivo fornito dal docente durante il corso delle lezioni</w:t>
      </w:r>
    </w:p>
    <w:p w14:paraId="67E70A19" w14:textId="77777777" w:rsidR="00250A53" w:rsidRDefault="008778E2">
      <w:pPr>
        <w:spacing w:before="240" w:after="120"/>
        <w:rPr>
          <w:b/>
          <w:bCs/>
          <w:i/>
          <w:iCs/>
          <w:sz w:val="18"/>
          <w:szCs w:val="18"/>
        </w:rPr>
      </w:pPr>
      <w:r>
        <w:rPr>
          <w:b/>
          <w:bCs/>
          <w:i/>
          <w:iCs/>
          <w:sz w:val="18"/>
          <w:szCs w:val="18"/>
        </w:rPr>
        <w:lastRenderedPageBreak/>
        <w:t>DIDATTICA DEL CORSO</w:t>
      </w:r>
    </w:p>
    <w:p w14:paraId="257B48A3" w14:textId="77777777" w:rsidR="00250A53" w:rsidRDefault="008778E2">
      <w:pPr>
        <w:pStyle w:val="Testo2"/>
      </w:pPr>
      <w:r>
        <w:t>Lezioni frontali, esercitazioni.</w:t>
      </w:r>
    </w:p>
    <w:p w14:paraId="059E49BE" w14:textId="77777777" w:rsidR="00250A53" w:rsidRDefault="008778E2">
      <w:pPr>
        <w:spacing w:before="240" w:after="120"/>
        <w:rPr>
          <w:b/>
          <w:bCs/>
          <w:i/>
          <w:iCs/>
          <w:sz w:val="18"/>
          <w:szCs w:val="18"/>
        </w:rPr>
      </w:pPr>
      <w:r>
        <w:rPr>
          <w:b/>
          <w:bCs/>
          <w:i/>
          <w:iCs/>
          <w:sz w:val="18"/>
          <w:szCs w:val="18"/>
        </w:rPr>
        <w:t>METODO E CRITERI DI VALUTAZIONE</w:t>
      </w:r>
    </w:p>
    <w:p w14:paraId="247FBE2A" w14:textId="7210A5BC" w:rsidR="00250A53" w:rsidRDefault="008778E2">
      <w:pPr>
        <w:pStyle w:val="Testo2"/>
      </w:pPr>
      <w:r>
        <w:t xml:space="preserve">Per i contenuti del corso </w:t>
      </w:r>
      <w:r w:rsidR="001C3013">
        <w:t>è</w:t>
      </w:r>
      <w:r>
        <w:t xml:space="preserve"> previsto un esame scritto,</w:t>
      </w:r>
      <w:r w:rsidR="00877949">
        <w:t xml:space="preserve"> la cui struttura e tipologia saranno comunicate durante il corso;</w:t>
      </w:r>
      <w:r>
        <w:t xml:space="preserve"> il punteggio massimo raggiungibile è 30/30.</w:t>
      </w:r>
    </w:p>
    <w:p w14:paraId="53AF1751" w14:textId="77777777" w:rsidR="00250A53" w:rsidRDefault="008778E2">
      <w:pPr>
        <w:pStyle w:val="Testo2"/>
      </w:pPr>
      <w:r>
        <w:t>Al voto finale concorre il voto che risulta dalla media ponderata degli esiti delle prove intermedie di lingua scritta e orale.</w:t>
      </w:r>
    </w:p>
    <w:p w14:paraId="7F1E51E4" w14:textId="77777777" w:rsidR="00250A53" w:rsidRDefault="008778E2">
      <w:pPr>
        <w:spacing w:before="240" w:after="120" w:line="240" w:lineRule="exact"/>
        <w:rPr>
          <w:b/>
          <w:bCs/>
          <w:i/>
          <w:iCs/>
          <w:sz w:val="18"/>
          <w:szCs w:val="18"/>
        </w:rPr>
      </w:pPr>
      <w:r>
        <w:rPr>
          <w:b/>
          <w:bCs/>
          <w:i/>
          <w:iCs/>
          <w:sz w:val="18"/>
          <w:szCs w:val="18"/>
        </w:rPr>
        <w:t>AVVERTENZE E PREREQUISITI</w:t>
      </w:r>
    </w:p>
    <w:p w14:paraId="4938A55E" w14:textId="77777777" w:rsidR="00250A53" w:rsidRDefault="008778E2">
      <w:pPr>
        <w:pStyle w:val="Testo2"/>
      </w:pPr>
      <w:r>
        <w:rPr>
          <w:rFonts w:ascii="Times New Roman" w:hAnsi="Times New Roman"/>
        </w:rPr>
        <w:t xml:space="preserve">Nel caso in cui la situazione sanitaria relativa alla pandemia di Covid-19 non dovesse consentire la didattica in presenza, </w:t>
      </w:r>
      <w:proofErr w:type="spellStart"/>
      <w:r>
        <w:rPr>
          <w:rFonts w:ascii="Times New Roman" w:hAnsi="Times New Roman"/>
        </w:rPr>
        <w:t>sar</w:t>
      </w:r>
      <w:proofErr w:type="spellEnd"/>
      <w:r>
        <w:rPr>
          <w:rFonts w:ascii="Times New Roman" w:hAnsi="Times New Roman"/>
          <w:lang w:val="fr-FR"/>
        </w:rPr>
        <w:t xml:space="preserve">à </w:t>
      </w:r>
      <w:r>
        <w:rPr>
          <w:rFonts w:ascii="Times New Roman" w:hAnsi="Times New Roman"/>
        </w:rPr>
        <w:t xml:space="preserve">garantita l’erogazione a distanza dell’insegnamento con </w:t>
      </w:r>
      <w:proofErr w:type="spellStart"/>
      <w:r>
        <w:rPr>
          <w:rFonts w:ascii="Times New Roman" w:hAnsi="Times New Roman"/>
        </w:rPr>
        <w:t>modalit</w:t>
      </w:r>
      <w:proofErr w:type="spellEnd"/>
      <w:r>
        <w:rPr>
          <w:rFonts w:ascii="Times New Roman" w:hAnsi="Times New Roman"/>
          <w:lang w:val="fr-FR"/>
        </w:rPr>
        <w:t xml:space="preserve">à </w:t>
      </w:r>
      <w:r>
        <w:rPr>
          <w:rFonts w:ascii="Times New Roman" w:hAnsi="Times New Roman"/>
        </w:rPr>
        <w:t>che verranno comunicate in tempo utile agli studenti.</w:t>
      </w:r>
    </w:p>
    <w:p w14:paraId="1D2CE5A3" w14:textId="77777777" w:rsidR="00250A53" w:rsidRDefault="008778E2">
      <w:pPr>
        <w:pStyle w:val="Testo2"/>
      </w:pPr>
      <w:r>
        <w:t xml:space="preserve">Lo studente </w:t>
      </w:r>
      <w:proofErr w:type="spellStart"/>
      <w:r>
        <w:t>dovr</w:t>
      </w:r>
      <w:proofErr w:type="spellEnd"/>
      <w:r>
        <w:rPr>
          <w:lang w:val="fr-FR"/>
        </w:rPr>
        <w:t xml:space="preserve">à </w:t>
      </w:r>
      <w:r>
        <w:t>possedere una buona conoscenza in relazione ai concetti morfologici e sintattici.</w:t>
      </w:r>
    </w:p>
    <w:p w14:paraId="5E725390" w14:textId="77777777" w:rsidR="00250A53" w:rsidRDefault="008778E2">
      <w:pPr>
        <w:pStyle w:val="Testo2"/>
      </w:pPr>
      <w:r>
        <w:t xml:space="preserve">Le prove dell’esame sono riservate agli studenti che abbiano superato l’esame di Lingua cinese 1, Lingua cinese 2, sia l’orale che lo scritto. </w:t>
      </w:r>
    </w:p>
    <w:p w14:paraId="62FCA1BD" w14:textId="77777777" w:rsidR="00250A53" w:rsidRDefault="008778E2">
      <w:pPr>
        <w:pStyle w:val="Testo2"/>
        <w:spacing w:before="120"/>
        <w:rPr>
          <w:i/>
          <w:iCs/>
        </w:rPr>
      </w:pPr>
      <w:r>
        <w:rPr>
          <w:i/>
          <w:iCs/>
        </w:rPr>
        <w:t>Orario e luogo di ricevimento</w:t>
      </w:r>
    </w:p>
    <w:p w14:paraId="10D5B51E" w14:textId="6A553F7D" w:rsidR="00250A53" w:rsidRDefault="008778E2">
      <w:pPr>
        <w:pStyle w:val="Testo2"/>
      </w:pPr>
      <w:r>
        <w:t xml:space="preserve">Il Prof. </w:t>
      </w:r>
      <w:proofErr w:type="spellStart"/>
      <w:r w:rsidR="00877949">
        <w:t>Timon</w:t>
      </w:r>
      <w:proofErr w:type="spellEnd"/>
      <w:r w:rsidR="00877949">
        <w:t xml:space="preserve"> Gatta</w:t>
      </w:r>
      <w:r>
        <w:t xml:space="preserve"> </w:t>
      </w:r>
      <w:proofErr w:type="spellStart"/>
      <w:r>
        <w:t>comunicher</w:t>
      </w:r>
      <w:proofErr w:type="spellEnd"/>
      <w:r>
        <w:rPr>
          <w:lang w:val="fr-FR"/>
        </w:rPr>
        <w:t xml:space="preserve">à </w:t>
      </w:r>
      <w:r>
        <w:t>orario e luogo di ricevimento degli studenti sulla pagina web personale.</w:t>
      </w:r>
    </w:p>
    <w:p w14:paraId="7191F120" w14:textId="77777777" w:rsidR="00F60E26" w:rsidRDefault="00F60E26">
      <w:pPr>
        <w:rPr>
          <w:rFonts w:ascii="Times" w:eastAsia="Arial Unicode MS" w:hAnsi="Times" w:cs="Arial Unicode MS"/>
          <w:sz w:val="18"/>
          <w:szCs w:val="18"/>
        </w:rPr>
      </w:pPr>
      <w:r>
        <w:br w:type="page"/>
      </w:r>
    </w:p>
    <w:bookmarkEnd w:id="1"/>
    <w:p w14:paraId="483728D8" w14:textId="77777777" w:rsidR="00A03C29" w:rsidRPr="00EF5127" w:rsidRDefault="00A03C29" w:rsidP="00A03C29">
      <w:pPr>
        <w:pStyle w:val="Titolo1"/>
      </w:pPr>
      <w:r w:rsidRPr="00EF5127">
        <w:lastRenderedPageBreak/>
        <w:t xml:space="preserve">Esercitazioni di lingua cinese (3° </w:t>
      </w:r>
      <w:proofErr w:type="spellStart"/>
      <w:r w:rsidRPr="00EF5127">
        <w:t>triennalisti</w:t>
      </w:r>
      <w:proofErr w:type="spellEnd"/>
      <w:r w:rsidRPr="00EF5127">
        <w:t>)</w:t>
      </w:r>
    </w:p>
    <w:p w14:paraId="0726C183" w14:textId="77777777" w:rsidR="00A03C29" w:rsidRPr="00EF5127" w:rsidRDefault="00A03C29" w:rsidP="00A03C29">
      <w:pPr>
        <w:pStyle w:val="Titolo2"/>
      </w:pPr>
      <w:bookmarkStart w:id="4" w:name="_Toc493086733"/>
      <w:r>
        <w:t xml:space="preserve">Dott. Celere Debora; </w:t>
      </w:r>
      <w:bookmarkEnd w:id="4"/>
      <w:r>
        <w:t>altri docenti</w:t>
      </w:r>
    </w:p>
    <w:p w14:paraId="74DA664D" w14:textId="77777777" w:rsidR="00A03C29" w:rsidRPr="00EF5127" w:rsidRDefault="00A03C29" w:rsidP="00A03C29">
      <w:pPr>
        <w:spacing w:before="240" w:after="120" w:line="240" w:lineRule="exact"/>
        <w:rPr>
          <w:b/>
          <w:i/>
          <w:sz w:val="18"/>
        </w:rPr>
      </w:pPr>
      <w:r w:rsidRPr="00EF5127">
        <w:rPr>
          <w:b/>
          <w:i/>
          <w:sz w:val="18"/>
        </w:rPr>
        <w:t>OBIETTIVO DEL CORSO E RISULTATI DI APPRENDIMENTO ATTESI</w:t>
      </w:r>
    </w:p>
    <w:p w14:paraId="79937C26" w14:textId="77777777" w:rsidR="00A03C29" w:rsidRPr="00A03C29" w:rsidRDefault="00A03C29" w:rsidP="00A03C29">
      <w:pPr>
        <w:spacing w:line="240" w:lineRule="exact"/>
        <w:jc w:val="both"/>
        <w:rPr>
          <w:sz w:val="20"/>
          <w:szCs w:val="20"/>
        </w:rPr>
      </w:pPr>
      <w:r w:rsidRPr="00A03C29">
        <w:rPr>
          <w:sz w:val="20"/>
          <w:szCs w:val="20"/>
        </w:rPr>
        <w:t xml:space="preserve">Il corso si propone di potenziare le competenze acquisite nel secondo anno, con particolare attenzione al rapporto fra oralità e scrittura. Si prevedono esercitazioni mirate a sviluppare la capacità di costruire le strutture linguistiche, leggere e comprendere letture semplificate, elaborare testi scritti e/o orali di livello intermedio/avanzato in cinese standard. </w:t>
      </w:r>
    </w:p>
    <w:p w14:paraId="2A0EB877" w14:textId="77777777" w:rsidR="00A03C29" w:rsidRPr="00A03C29" w:rsidRDefault="00A03C29" w:rsidP="00A03C29">
      <w:pPr>
        <w:spacing w:line="240" w:lineRule="exact"/>
        <w:jc w:val="both"/>
        <w:rPr>
          <w:sz w:val="20"/>
          <w:szCs w:val="20"/>
        </w:rPr>
      </w:pPr>
      <w:r w:rsidRPr="00A03C29">
        <w:rPr>
          <w:sz w:val="20"/>
          <w:szCs w:val="20"/>
        </w:rPr>
        <w:t xml:space="preserve">Le attività proposte nel ciclo delle esercitazioni di lingua per la </w:t>
      </w:r>
      <w:r w:rsidRPr="00A03C29">
        <w:rPr>
          <w:b/>
          <w:sz w:val="20"/>
          <w:szCs w:val="20"/>
        </w:rPr>
        <w:t>terza</w:t>
      </w:r>
      <w:r w:rsidRPr="00A03C29">
        <w:rPr>
          <w:sz w:val="20"/>
          <w:szCs w:val="20"/>
        </w:rPr>
        <w:t xml:space="preserve"> annualità di corso mirano al raggiungimento, nelle quattro abilità, di un livello di competenze che si avvicina all’HSK4 per lo scritto e l’HSKK intermedio per quanto riguarda le competenze orali.</w:t>
      </w:r>
    </w:p>
    <w:p w14:paraId="11C76E0C" w14:textId="77777777" w:rsidR="00A03C29" w:rsidRPr="00A03C29" w:rsidRDefault="00A03C29" w:rsidP="00A03C29">
      <w:pPr>
        <w:spacing w:line="240" w:lineRule="exact"/>
        <w:jc w:val="both"/>
        <w:rPr>
          <w:b/>
          <w:sz w:val="20"/>
          <w:szCs w:val="20"/>
        </w:rPr>
      </w:pPr>
      <w:r w:rsidRPr="00A03C29">
        <w:rPr>
          <w:b/>
          <w:sz w:val="20"/>
          <w:szCs w:val="20"/>
        </w:rPr>
        <w:t>Risultati di apprendimento attesi</w:t>
      </w:r>
    </w:p>
    <w:p w14:paraId="2AD57A68" w14:textId="77777777" w:rsidR="00A03C29" w:rsidRPr="00A03C29" w:rsidRDefault="00A03C29" w:rsidP="00A03C29">
      <w:pPr>
        <w:spacing w:line="240" w:lineRule="exact"/>
        <w:jc w:val="both"/>
        <w:rPr>
          <w:sz w:val="20"/>
          <w:szCs w:val="20"/>
        </w:rPr>
      </w:pPr>
      <w:r w:rsidRPr="00A03C29">
        <w:rPr>
          <w:sz w:val="20"/>
          <w:szCs w:val="20"/>
        </w:rPr>
        <w:t>Al termine del corso, lo studente che abbia seguito assiduamente e con profitto le lezioni sarà in grado di conoscere e utilizzare tutte le principali strutture della grammatica cinese sia per quanto riguarda lo scritto che l’orale. La comprensione orale riguarderà la maggior parte delle possibili interazioni della vita quotidiana e i temi di attualità di carattere generale. Lo studente sarà inoltre in grado di capire i punti fondamentali di testi scritti e orali a lui non familiari.</w:t>
      </w:r>
    </w:p>
    <w:p w14:paraId="5AC5BC86" w14:textId="77777777" w:rsidR="00A03C29" w:rsidRPr="00A03C29" w:rsidRDefault="00A03C29" w:rsidP="00A03C29">
      <w:pPr>
        <w:spacing w:line="240" w:lineRule="exact"/>
        <w:jc w:val="both"/>
        <w:rPr>
          <w:sz w:val="20"/>
          <w:szCs w:val="20"/>
        </w:rPr>
      </w:pPr>
      <w:r w:rsidRPr="00A03C29">
        <w:rPr>
          <w:sz w:val="20"/>
          <w:szCs w:val="20"/>
        </w:rPr>
        <w:t>Durante il corso verranno proposti esercizi che permetteranno un’autovalutazione della preparazione.</w:t>
      </w:r>
    </w:p>
    <w:p w14:paraId="6EDE4B3A" w14:textId="77777777" w:rsidR="00A03C29" w:rsidRPr="00A03C29" w:rsidRDefault="00A03C29" w:rsidP="00A03C29">
      <w:pPr>
        <w:spacing w:line="240" w:lineRule="exact"/>
        <w:jc w:val="both"/>
        <w:rPr>
          <w:sz w:val="20"/>
          <w:szCs w:val="20"/>
        </w:rPr>
      </w:pPr>
      <w:r w:rsidRPr="00A03C29">
        <w:rPr>
          <w:sz w:val="20"/>
          <w:szCs w:val="20"/>
        </w:rPr>
        <w:t>L’abilità di comunicare e interagire verrà sviluppata tramite le interazioni con i docenti madrelingua.</w:t>
      </w:r>
    </w:p>
    <w:p w14:paraId="60F8D526" w14:textId="77777777" w:rsidR="00A03C29" w:rsidRPr="00EF5127" w:rsidRDefault="00A03C29" w:rsidP="00A03C29">
      <w:pPr>
        <w:spacing w:before="240" w:after="120" w:line="240" w:lineRule="exact"/>
        <w:rPr>
          <w:b/>
          <w:i/>
          <w:sz w:val="18"/>
        </w:rPr>
      </w:pPr>
      <w:r w:rsidRPr="00EF5127">
        <w:rPr>
          <w:b/>
          <w:i/>
          <w:sz w:val="18"/>
        </w:rPr>
        <w:t>PROGRAMMA DEL CORSO</w:t>
      </w:r>
    </w:p>
    <w:p w14:paraId="4515EDFE" w14:textId="77777777" w:rsidR="00A03C29" w:rsidRPr="00A03C29" w:rsidRDefault="00A03C29" w:rsidP="00A03C29">
      <w:pPr>
        <w:tabs>
          <w:tab w:val="left" w:pos="284"/>
        </w:tabs>
        <w:spacing w:line="240" w:lineRule="exact"/>
        <w:ind w:left="284" w:hanging="284"/>
        <w:jc w:val="both"/>
        <w:rPr>
          <w:sz w:val="20"/>
          <w:szCs w:val="20"/>
        </w:rPr>
      </w:pPr>
      <w:r w:rsidRPr="00A03C29">
        <w:rPr>
          <w:sz w:val="20"/>
          <w:szCs w:val="20"/>
        </w:rPr>
        <w:t>–</w:t>
      </w:r>
      <w:r w:rsidRPr="00A03C29">
        <w:rPr>
          <w:sz w:val="20"/>
          <w:szCs w:val="20"/>
        </w:rPr>
        <w:tab/>
        <w:t>Produzione e comprensione di frasi e dialoghi nelle diverse situazioni della vita quotidiana.</w:t>
      </w:r>
    </w:p>
    <w:p w14:paraId="75580548" w14:textId="77777777" w:rsidR="00A03C29" w:rsidRPr="00A03C29" w:rsidRDefault="00A03C29" w:rsidP="00A03C29">
      <w:pPr>
        <w:tabs>
          <w:tab w:val="left" w:pos="284"/>
        </w:tabs>
        <w:spacing w:line="240" w:lineRule="exact"/>
        <w:ind w:left="284" w:hanging="284"/>
        <w:jc w:val="both"/>
        <w:rPr>
          <w:sz w:val="20"/>
          <w:szCs w:val="20"/>
        </w:rPr>
      </w:pPr>
      <w:r w:rsidRPr="00A03C29">
        <w:rPr>
          <w:sz w:val="20"/>
          <w:szCs w:val="20"/>
        </w:rPr>
        <w:t>–</w:t>
      </w:r>
      <w:r w:rsidRPr="00A03C29">
        <w:rPr>
          <w:sz w:val="20"/>
          <w:szCs w:val="20"/>
        </w:rPr>
        <w:tab/>
        <w:t>Produzione e analisi dei caratteri del lessico comune della lingua cinese.</w:t>
      </w:r>
    </w:p>
    <w:p w14:paraId="4CCF9D75" w14:textId="77777777" w:rsidR="00A03C29" w:rsidRPr="00A03C29" w:rsidRDefault="00A03C29" w:rsidP="00A03C29">
      <w:pPr>
        <w:tabs>
          <w:tab w:val="left" w:pos="284"/>
        </w:tabs>
        <w:spacing w:line="240" w:lineRule="exact"/>
        <w:ind w:left="284" w:hanging="284"/>
        <w:jc w:val="both"/>
        <w:rPr>
          <w:sz w:val="20"/>
          <w:szCs w:val="20"/>
        </w:rPr>
      </w:pPr>
      <w:r w:rsidRPr="00A03C29">
        <w:rPr>
          <w:sz w:val="20"/>
          <w:szCs w:val="20"/>
        </w:rPr>
        <w:t>–</w:t>
      </w:r>
      <w:r w:rsidRPr="00A03C29">
        <w:rPr>
          <w:sz w:val="20"/>
          <w:szCs w:val="20"/>
        </w:rPr>
        <w:tab/>
        <w:t>Strutture sintattiche di livello intermedio/avanzato per la comprensione e la produzione di testi scritti.</w:t>
      </w:r>
    </w:p>
    <w:p w14:paraId="53D8668C" w14:textId="77777777" w:rsidR="00A03C29" w:rsidRPr="00A03C29" w:rsidRDefault="00A03C29" w:rsidP="00A03C29">
      <w:pPr>
        <w:tabs>
          <w:tab w:val="left" w:pos="284"/>
        </w:tabs>
        <w:spacing w:line="240" w:lineRule="exact"/>
        <w:ind w:left="284" w:hanging="284"/>
        <w:jc w:val="both"/>
        <w:rPr>
          <w:sz w:val="20"/>
          <w:szCs w:val="20"/>
        </w:rPr>
      </w:pPr>
      <w:r w:rsidRPr="00A03C29">
        <w:rPr>
          <w:sz w:val="20"/>
          <w:szCs w:val="20"/>
        </w:rPr>
        <w:t>–</w:t>
      </w:r>
      <w:r w:rsidRPr="00A03C29">
        <w:rPr>
          <w:sz w:val="20"/>
          <w:szCs w:val="20"/>
        </w:rPr>
        <w:tab/>
        <w:t>Nel primo semestre: nozioni di base per la comprensione del lessico utilizzato in ambito commerciale, in vista del corso di “lingua cinese commerciale” del secondo semestre.</w:t>
      </w:r>
    </w:p>
    <w:p w14:paraId="2FE2E8EB" w14:textId="77777777" w:rsidR="00A03C29" w:rsidRPr="00A03C29" w:rsidRDefault="00A03C29" w:rsidP="00A03C29">
      <w:pPr>
        <w:tabs>
          <w:tab w:val="left" w:pos="284"/>
        </w:tabs>
        <w:spacing w:line="240" w:lineRule="exact"/>
        <w:jc w:val="both"/>
        <w:rPr>
          <w:sz w:val="20"/>
          <w:szCs w:val="20"/>
        </w:rPr>
      </w:pPr>
      <w:r w:rsidRPr="00A03C29">
        <w:rPr>
          <w:sz w:val="20"/>
          <w:szCs w:val="20"/>
        </w:rPr>
        <w:t>–</w:t>
      </w:r>
      <w:r w:rsidRPr="00A03C29">
        <w:rPr>
          <w:sz w:val="20"/>
          <w:szCs w:val="20"/>
        </w:rPr>
        <w:tab/>
        <w:t>Scrittura a computer</w:t>
      </w:r>
    </w:p>
    <w:p w14:paraId="2F0E53F7" w14:textId="77777777" w:rsidR="00A03C29" w:rsidRPr="00A03C29" w:rsidRDefault="00A03C29" w:rsidP="00A03C29">
      <w:pPr>
        <w:tabs>
          <w:tab w:val="left" w:pos="284"/>
        </w:tabs>
        <w:spacing w:line="240" w:lineRule="exact"/>
        <w:jc w:val="both"/>
        <w:rPr>
          <w:sz w:val="20"/>
          <w:szCs w:val="20"/>
        </w:rPr>
      </w:pPr>
      <w:r w:rsidRPr="00A03C29">
        <w:rPr>
          <w:sz w:val="20"/>
          <w:szCs w:val="20"/>
        </w:rPr>
        <w:t xml:space="preserve">I docenti comunicheranno in aula e su </w:t>
      </w:r>
      <w:proofErr w:type="spellStart"/>
      <w:r w:rsidRPr="00A03C29">
        <w:rPr>
          <w:sz w:val="20"/>
          <w:szCs w:val="20"/>
        </w:rPr>
        <w:t>Blackboard</w:t>
      </w:r>
      <w:proofErr w:type="spellEnd"/>
      <w:r w:rsidRPr="00A03C29">
        <w:rPr>
          <w:sz w:val="20"/>
          <w:szCs w:val="20"/>
        </w:rPr>
        <w:t xml:space="preserve"> quali parti dei testi indicati in bibliografia saranno oggetto d’esame. </w:t>
      </w:r>
    </w:p>
    <w:p w14:paraId="53B80757" w14:textId="780246FE" w:rsidR="00A03C29" w:rsidRPr="00A07AB6" w:rsidRDefault="00A03C29" w:rsidP="00A03C29">
      <w:pPr>
        <w:spacing w:before="240" w:after="120" w:line="220" w:lineRule="exact"/>
        <w:rPr>
          <w:b/>
          <w:i/>
          <w:sz w:val="18"/>
          <w:lang w:val="en-US"/>
        </w:rPr>
      </w:pPr>
      <w:r w:rsidRPr="00A07AB6">
        <w:rPr>
          <w:b/>
          <w:i/>
          <w:sz w:val="18"/>
          <w:lang w:val="en-US"/>
        </w:rPr>
        <w:lastRenderedPageBreak/>
        <w:t>BIBLIOGRAFIA</w:t>
      </w:r>
      <w:r w:rsidR="0094616C">
        <w:rPr>
          <w:rStyle w:val="Rimandonotaapidipagina"/>
          <w:b/>
          <w:i/>
          <w:sz w:val="18"/>
          <w:lang w:val="en-US"/>
        </w:rPr>
        <w:footnoteReference w:id="2"/>
      </w:r>
    </w:p>
    <w:p w14:paraId="55FE81ED" w14:textId="5BC139AC" w:rsidR="00A03C29" w:rsidRPr="00A07AB6" w:rsidRDefault="00A03C29" w:rsidP="00A03C29">
      <w:pPr>
        <w:pStyle w:val="Testo1"/>
        <w:contextualSpacing/>
        <w:rPr>
          <w:rFonts w:ascii="Times New Roman" w:eastAsia="SimSun" w:hAnsi="Times New Roman"/>
        </w:rPr>
      </w:pPr>
      <w:r w:rsidRPr="00A07AB6">
        <w:rPr>
          <w:rFonts w:ascii="Times New Roman" w:eastAsia="SimSun" w:hAnsi="Times New Roman"/>
          <w:smallCaps/>
          <w:spacing w:val="-5"/>
          <w:sz w:val="16"/>
        </w:rPr>
        <w:t xml:space="preserve">Zhang Li , </w:t>
      </w:r>
      <w:r w:rsidRPr="00A07AB6">
        <w:rPr>
          <w:rFonts w:ascii="Times New Roman" w:eastAsia="SimSun" w:hAnsi="Times New Roman"/>
          <w:i/>
        </w:rPr>
        <w:t xml:space="preserve">Road to Success </w:t>
      </w:r>
      <w:proofErr w:type="spellStart"/>
      <w:r w:rsidRPr="00EF5127">
        <w:rPr>
          <w:rFonts w:ascii="Times New Roman" w:eastAsia="SimSun" w:hAnsi="Times New Roman"/>
          <w:i/>
        </w:rPr>
        <w:t>成功之路</w:t>
      </w:r>
      <w:proofErr w:type="spellEnd"/>
      <w:r w:rsidRPr="00A07AB6">
        <w:rPr>
          <w:rFonts w:ascii="Times New Roman" w:eastAsia="SimSun" w:hAnsi="Times New Roman"/>
          <w:i/>
        </w:rPr>
        <w:t xml:space="preserve">, Elementary (vol. 1) </w:t>
      </w:r>
      <w:r w:rsidRPr="00EF5127">
        <w:rPr>
          <w:rFonts w:ascii="Times New Roman" w:eastAsia="SimSun" w:hAnsi="Times New Roman"/>
          <w:i/>
          <w:lang w:eastAsia="zh-CN"/>
        </w:rPr>
        <w:t>顺利</w:t>
      </w:r>
      <w:r w:rsidRPr="00EF5127">
        <w:rPr>
          <w:rFonts w:ascii="Times New Roman" w:eastAsia="SimSun" w:hAnsi="Times New Roman"/>
          <w:i/>
        </w:rPr>
        <w:t>篇</w:t>
      </w:r>
      <w:r w:rsidRPr="00A07AB6">
        <w:rPr>
          <w:rFonts w:ascii="Times New Roman" w:eastAsia="SimSun" w:hAnsi="Times New Roman"/>
          <w:i/>
        </w:rPr>
        <w:t>,(</w:t>
      </w:r>
      <w:proofErr w:type="spellStart"/>
      <w:r w:rsidRPr="00EF5127">
        <w:rPr>
          <w:rFonts w:ascii="Times New Roman" w:eastAsia="SimSun" w:hAnsi="Times New Roman"/>
          <w:i/>
        </w:rPr>
        <w:t>第一册</w:t>
      </w:r>
      <w:proofErr w:type="spellEnd"/>
      <w:r w:rsidRPr="00A07AB6">
        <w:rPr>
          <w:rFonts w:ascii="Times New Roman" w:eastAsia="SimSun" w:hAnsi="Times New Roman"/>
          <w:i/>
        </w:rPr>
        <w:t>)</w:t>
      </w:r>
      <w:r w:rsidRPr="00A07AB6">
        <w:rPr>
          <w:rFonts w:ascii="Times New Roman" w:eastAsia="SimSun" w:hAnsi="Times New Roman"/>
          <w:smallCaps/>
          <w:spacing w:val="-5"/>
          <w:sz w:val="16"/>
        </w:rPr>
        <w:t xml:space="preserve">, </w:t>
      </w:r>
      <w:r w:rsidRPr="00A07AB6">
        <w:rPr>
          <w:rFonts w:ascii="Times New Roman" w:eastAsia="SimSun" w:hAnsi="Times New Roman"/>
        </w:rPr>
        <w:t>Beijing Language and Culture University Press, Beijing 2008.</w:t>
      </w:r>
      <w:r w:rsidR="0094616C">
        <w:rPr>
          <w:rFonts w:ascii="Times New Roman" w:eastAsia="SimSun" w:hAnsi="Times New Roman"/>
        </w:rPr>
        <w:t xml:space="preserve"> </w:t>
      </w:r>
      <w:hyperlink r:id="rId9" w:history="1">
        <w:proofErr w:type="spellStart"/>
        <w:r w:rsidR="0094616C" w:rsidRPr="0094616C">
          <w:rPr>
            <w:rStyle w:val="Collegamentoipertestuale"/>
            <w:rFonts w:ascii="Times New Roman" w:hAnsi="Times New Roman" w:cs="Times New Roman"/>
            <w:i/>
            <w:sz w:val="16"/>
            <w:szCs w:val="16"/>
          </w:rPr>
          <w:t>Acquista</w:t>
        </w:r>
        <w:proofErr w:type="spellEnd"/>
        <w:r w:rsidR="0094616C" w:rsidRPr="0094616C">
          <w:rPr>
            <w:rStyle w:val="Collegamentoipertestuale"/>
            <w:rFonts w:ascii="Times New Roman" w:hAnsi="Times New Roman" w:cs="Times New Roman"/>
            <w:i/>
            <w:sz w:val="16"/>
            <w:szCs w:val="16"/>
          </w:rPr>
          <w:t xml:space="preserve"> da VP</w:t>
        </w:r>
      </w:hyperlink>
    </w:p>
    <w:p w14:paraId="1FCB3B77" w14:textId="1DBEA723" w:rsidR="00A03C29" w:rsidRPr="00A07AB6" w:rsidRDefault="00A03C29" w:rsidP="00A03C29">
      <w:pPr>
        <w:pStyle w:val="Testo1"/>
        <w:contextualSpacing/>
        <w:rPr>
          <w:rFonts w:ascii="Times New Roman" w:eastAsia="SimSun" w:hAnsi="Times New Roman"/>
        </w:rPr>
      </w:pPr>
      <w:r w:rsidRPr="00A07AB6">
        <w:rPr>
          <w:rFonts w:ascii="Times New Roman" w:eastAsia="SimSun" w:hAnsi="Times New Roman"/>
          <w:smallCaps/>
          <w:spacing w:val="-5"/>
          <w:sz w:val="16"/>
        </w:rPr>
        <w:t xml:space="preserve">Zhang Li , </w:t>
      </w:r>
      <w:r w:rsidRPr="00A07AB6">
        <w:rPr>
          <w:rFonts w:ascii="Times New Roman" w:eastAsia="SimSun" w:hAnsi="Times New Roman"/>
          <w:i/>
        </w:rPr>
        <w:t xml:space="preserve">Road to Success </w:t>
      </w:r>
      <w:proofErr w:type="spellStart"/>
      <w:r w:rsidRPr="00EF5127">
        <w:rPr>
          <w:rFonts w:ascii="Times New Roman" w:eastAsia="SimSun" w:hAnsi="Times New Roman"/>
          <w:i/>
        </w:rPr>
        <w:t>成功之路</w:t>
      </w:r>
      <w:proofErr w:type="spellEnd"/>
      <w:r w:rsidRPr="00A07AB6">
        <w:rPr>
          <w:rFonts w:ascii="Times New Roman" w:eastAsia="SimSun" w:hAnsi="Times New Roman"/>
          <w:i/>
        </w:rPr>
        <w:t xml:space="preserve">, Elementary (vol. 2) </w:t>
      </w:r>
      <w:r w:rsidRPr="00EF5127">
        <w:rPr>
          <w:rFonts w:ascii="Times New Roman" w:eastAsia="SimSun" w:hAnsi="Times New Roman"/>
          <w:i/>
          <w:lang w:eastAsia="zh-CN"/>
        </w:rPr>
        <w:t>顺利</w:t>
      </w:r>
      <w:r w:rsidRPr="00EF5127">
        <w:rPr>
          <w:rFonts w:ascii="Times New Roman" w:eastAsia="SimSun" w:hAnsi="Times New Roman"/>
          <w:i/>
        </w:rPr>
        <w:t>篇</w:t>
      </w:r>
      <w:r w:rsidRPr="00A07AB6">
        <w:rPr>
          <w:rFonts w:ascii="Times New Roman" w:eastAsia="SimSun" w:hAnsi="Times New Roman"/>
          <w:i/>
        </w:rPr>
        <w:t>,(</w:t>
      </w:r>
      <w:r w:rsidRPr="00EF5127">
        <w:rPr>
          <w:rFonts w:ascii="Times New Roman" w:eastAsia="SimSun" w:hAnsi="Times New Roman"/>
          <w:i/>
        </w:rPr>
        <w:t>第</w:t>
      </w:r>
      <w:r w:rsidRPr="00EF5127">
        <w:rPr>
          <w:rFonts w:ascii="Times New Roman" w:eastAsia="SimSun" w:hAnsi="Times New Roman"/>
          <w:i/>
          <w:lang w:eastAsia="zh-CN"/>
        </w:rPr>
        <w:t>二</w:t>
      </w:r>
      <w:r w:rsidRPr="00EF5127">
        <w:rPr>
          <w:rFonts w:ascii="Times New Roman" w:eastAsia="SimSun" w:hAnsi="Times New Roman"/>
          <w:i/>
        </w:rPr>
        <w:t>册</w:t>
      </w:r>
      <w:r w:rsidRPr="00A07AB6">
        <w:rPr>
          <w:rFonts w:ascii="Times New Roman" w:eastAsia="SimSun" w:hAnsi="Times New Roman"/>
          <w:i/>
        </w:rPr>
        <w:t>)</w:t>
      </w:r>
      <w:r w:rsidRPr="00A07AB6">
        <w:rPr>
          <w:rFonts w:ascii="Times New Roman" w:eastAsia="SimSun" w:hAnsi="Times New Roman"/>
          <w:smallCaps/>
          <w:spacing w:val="-5"/>
          <w:sz w:val="16"/>
        </w:rPr>
        <w:t xml:space="preserve">, </w:t>
      </w:r>
      <w:r w:rsidRPr="00A07AB6">
        <w:rPr>
          <w:rFonts w:ascii="Times New Roman" w:eastAsia="SimSun" w:hAnsi="Times New Roman"/>
        </w:rPr>
        <w:t>Beijing Language and Culture University Press, Beijing 2008.</w:t>
      </w:r>
      <w:r w:rsidR="0094616C">
        <w:rPr>
          <w:rFonts w:ascii="Times New Roman" w:eastAsia="SimSun" w:hAnsi="Times New Roman"/>
        </w:rPr>
        <w:t xml:space="preserve"> </w:t>
      </w:r>
      <w:hyperlink r:id="rId10" w:history="1">
        <w:proofErr w:type="spellStart"/>
        <w:r w:rsidR="0094616C" w:rsidRPr="0094616C">
          <w:rPr>
            <w:rStyle w:val="Collegamentoipertestuale"/>
            <w:rFonts w:ascii="Times New Roman" w:hAnsi="Times New Roman" w:cs="Times New Roman"/>
            <w:i/>
            <w:sz w:val="16"/>
            <w:szCs w:val="16"/>
          </w:rPr>
          <w:t>Acquista</w:t>
        </w:r>
        <w:proofErr w:type="spellEnd"/>
        <w:r w:rsidR="0094616C" w:rsidRPr="0094616C">
          <w:rPr>
            <w:rStyle w:val="Collegamentoipertestuale"/>
            <w:rFonts w:ascii="Times New Roman" w:hAnsi="Times New Roman" w:cs="Times New Roman"/>
            <w:i/>
            <w:sz w:val="16"/>
            <w:szCs w:val="16"/>
          </w:rPr>
          <w:t xml:space="preserve"> da VP</w:t>
        </w:r>
      </w:hyperlink>
      <w:bookmarkStart w:id="5" w:name="_GoBack"/>
      <w:bookmarkEnd w:id="5"/>
    </w:p>
    <w:p w14:paraId="52B4F9F4" w14:textId="77777777" w:rsidR="00A03C29" w:rsidRPr="00A03C29" w:rsidRDefault="00A03C29" w:rsidP="00A03C29">
      <w:pPr>
        <w:pStyle w:val="Testo1"/>
        <w:rPr>
          <w:lang w:val="it-IT"/>
        </w:rPr>
      </w:pPr>
      <w:r w:rsidRPr="00A03C29">
        <w:rPr>
          <w:lang w:val="it-IT"/>
        </w:rPr>
        <w:t>I testi sono accompagnati da tracce audio per l’ascolto individuale delle lezioni e le esercitazioni. È disponibile anche la versione in formato E-book.</w:t>
      </w:r>
    </w:p>
    <w:p w14:paraId="03E5E88D" w14:textId="77777777" w:rsidR="00A03C29" w:rsidRPr="00A03C29" w:rsidRDefault="00A03C29" w:rsidP="00A03C29">
      <w:pPr>
        <w:pStyle w:val="Testo1"/>
        <w:ind w:left="0" w:firstLine="0"/>
        <w:rPr>
          <w:lang w:val="it-IT"/>
        </w:rPr>
      </w:pPr>
      <w:r w:rsidRPr="00A03C29">
        <w:rPr>
          <w:lang w:val="it-IT"/>
        </w:rPr>
        <w:t>Dizionari:</w:t>
      </w:r>
    </w:p>
    <w:p w14:paraId="261713B5" w14:textId="77777777" w:rsidR="00A03C29" w:rsidRPr="00A03C29" w:rsidRDefault="00A03C29" w:rsidP="00A03C29">
      <w:pPr>
        <w:pStyle w:val="Testo1"/>
        <w:spacing w:before="0"/>
        <w:rPr>
          <w:rFonts w:ascii="Times New Roman" w:eastAsia="SimSun" w:hAnsi="Times New Roman"/>
          <w:lang w:val="it-IT"/>
        </w:rPr>
      </w:pPr>
      <w:r w:rsidRPr="00A03C29">
        <w:rPr>
          <w:rFonts w:ascii="Times New Roman" w:eastAsia="SimSun" w:hAnsi="Times New Roman"/>
          <w:lang w:val="it-IT"/>
        </w:rPr>
        <w:t>-</w:t>
      </w:r>
      <w:r w:rsidRPr="00A03C29">
        <w:rPr>
          <w:rFonts w:ascii="Times New Roman" w:eastAsia="SimSun" w:hAnsi="Times New Roman"/>
          <w:smallCaps/>
          <w:spacing w:val="-5"/>
          <w:sz w:val="16"/>
          <w:lang w:val="it-IT"/>
        </w:rPr>
        <w:t xml:space="preserve"> AA.VV, </w:t>
      </w:r>
      <w:r w:rsidRPr="00A03C29">
        <w:rPr>
          <w:rFonts w:ascii="Times New Roman" w:eastAsia="SimSun" w:hAnsi="Times New Roman"/>
          <w:i/>
          <w:lang w:val="it-IT"/>
        </w:rPr>
        <w:t xml:space="preserve">Dizionario di Cinese, </w:t>
      </w:r>
      <w:r w:rsidRPr="00A03C29">
        <w:rPr>
          <w:rFonts w:ascii="Times New Roman" w:eastAsia="SimSun" w:hAnsi="Times New Roman"/>
          <w:lang w:val="it-IT"/>
        </w:rPr>
        <w:t>Hoepli, 2007</w:t>
      </w:r>
    </w:p>
    <w:p w14:paraId="5E5BE037" w14:textId="77777777" w:rsidR="00A03C29" w:rsidRPr="00A03C29" w:rsidRDefault="00A03C29" w:rsidP="00A03C29">
      <w:pPr>
        <w:pStyle w:val="Testo1"/>
        <w:spacing w:before="0"/>
        <w:rPr>
          <w:rFonts w:ascii="Times New Roman" w:eastAsia="SimSun" w:hAnsi="Times New Roman"/>
          <w:lang w:val="it-IT"/>
        </w:rPr>
      </w:pPr>
      <w:r w:rsidRPr="00A03C29">
        <w:rPr>
          <w:rFonts w:ascii="Times New Roman" w:eastAsia="SimSun" w:hAnsi="Times New Roman"/>
          <w:lang w:val="it-IT"/>
        </w:rPr>
        <w:t xml:space="preserve">- </w:t>
      </w:r>
      <w:proofErr w:type="spellStart"/>
      <w:r w:rsidRPr="00A03C29">
        <w:rPr>
          <w:rFonts w:ascii="Times New Roman" w:eastAsia="SimSun" w:hAnsi="Times New Roman"/>
          <w:smallCaps/>
          <w:lang w:val="it-IT"/>
        </w:rPr>
        <w:t>Casacchia</w:t>
      </w:r>
      <w:proofErr w:type="spellEnd"/>
      <w:r w:rsidRPr="00A03C29">
        <w:rPr>
          <w:rFonts w:ascii="Times New Roman" w:eastAsia="SimSun" w:hAnsi="Times New Roman"/>
          <w:smallCaps/>
          <w:lang w:val="it-IT"/>
        </w:rPr>
        <w:t xml:space="preserve"> Giorgio, Bai </w:t>
      </w:r>
      <w:proofErr w:type="spellStart"/>
      <w:r w:rsidRPr="00A03C29">
        <w:rPr>
          <w:rFonts w:ascii="Times New Roman" w:eastAsia="SimSun" w:hAnsi="Times New Roman"/>
          <w:smallCaps/>
          <w:lang w:val="it-IT"/>
        </w:rPr>
        <w:t>Yukun</w:t>
      </w:r>
      <w:proofErr w:type="spellEnd"/>
      <w:r w:rsidRPr="00A03C29">
        <w:rPr>
          <w:rFonts w:ascii="Times New Roman" w:eastAsia="SimSun" w:hAnsi="Times New Roman"/>
          <w:lang w:val="it-IT"/>
        </w:rPr>
        <w:t xml:space="preserve">, </w:t>
      </w:r>
      <w:r w:rsidRPr="00A03C29">
        <w:rPr>
          <w:rFonts w:ascii="Times New Roman" w:eastAsia="SimSun" w:hAnsi="Times New Roman"/>
          <w:i/>
          <w:lang w:val="it-IT"/>
        </w:rPr>
        <w:t>Dizionario cinese-italiano</w:t>
      </w:r>
      <w:r w:rsidRPr="00A03C29">
        <w:rPr>
          <w:rFonts w:ascii="Times New Roman" w:eastAsia="SimSun" w:hAnsi="Times New Roman"/>
          <w:lang w:val="it-IT"/>
        </w:rPr>
        <w:t xml:space="preserve">, </w:t>
      </w:r>
      <w:proofErr w:type="spellStart"/>
      <w:r w:rsidRPr="00A03C29">
        <w:rPr>
          <w:rFonts w:ascii="Times New Roman" w:eastAsia="SimSun" w:hAnsi="Times New Roman"/>
          <w:lang w:val="it-IT"/>
        </w:rPr>
        <w:t>Cafoscarina</w:t>
      </w:r>
      <w:proofErr w:type="spellEnd"/>
      <w:r w:rsidRPr="00A03C29">
        <w:rPr>
          <w:rFonts w:ascii="Times New Roman" w:eastAsia="SimSun" w:hAnsi="Times New Roman"/>
          <w:lang w:val="it-IT"/>
        </w:rPr>
        <w:t>, Venezia, 2013</w:t>
      </w:r>
    </w:p>
    <w:p w14:paraId="05B5998B" w14:textId="77777777" w:rsidR="00A03C29" w:rsidRPr="00A03C29" w:rsidRDefault="00A03C29" w:rsidP="00A03C29">
      <w:pPr>
        <w:pStyle w:val="Testo1"/>
        <w:spacing w:before="0"/>
        <w:rPr>
          <w:rFonts w:ascii="Times New Roman" w:eastAsia="SimSun" w:hAnsi="Times New Roman"/>
          <w:lang w:val="it-IT"/>
        </w:rPr>
      </w:pPr>
      <w:r w:rsidRPr="00A03C29">
        <w:rPr>
          <w:lang w:val="it-IT"/>
        </w:rPr>
        <w:t>-</w:t>
      </w:r>
      <w:r w:rsidRPr="00A03C29">
        <w:rPr>
          <w:rFonts w:ascii="Times New Roman" w:eastAsia="SimSun" w:hAnsi="Times New Roman"/>
          <w:smallCaps/>
          <w:spacing w:val="-5"/>
          <w:sz w:val="16"/>
          <w:lang w:val="it-IT"/>
        </w:rPr>
        <w:t xml:space="preserve"> Zhao </w:t>
      </w:r>
      <w:proofErr w:type="spellStart"/>
      <w:r w:rsidRPr="00A03C29">
        <w:rPr>
          <w:rFonts w:ascii="Times New Roman" w:eastAsia="SimSun" w:hAnsi="Times New Roman"/>
          <w:smallCaps/>
          <w:spacing w:val="-5"/>
          <w:sz w:val="16"/>
          <w:lang w:val="it-IT"/>
        </w:rPr>
        <w:t>Xiuying</w:t>
      </w:r>
      <w:proofErr w:type="spellEnd"/>
      <w:r w:rsidRPr="00A03C29">
        <w:rPr>
          <w:rFonts w:ascii="Times New Roman" w:eastAsia="SimSun" w:hAnsi="Times New Roman"/>
          <w:smallCaps/>
          <w:spacing w:val="-5"/>
          <w:sz w:val="16"/>
          <w:lang w:val="it-IT"/>
        </w:rPr>
        <w:t xml:space="preserve">, </w:t>
      </w:r>
      <w:r w:rsidRPr="00A03C29">
        <w:rPr>
          <w:rFonts w:ascii="Times New Roman" w:eastAsia="SimSun" w:hAnsi="Times New Roman"/>
          <w:i/>
          <w:lang w:val="it-IT"/>
        </w:rPr>
        <w:t>Il Dizionario di Cinese,</w:t>
      </w:r>
      <w:r w:rsidRPr="00A03C29">
        <w:rPr>
          <w:rFonts w:ascii="Times New Roman" w:eastAsia="SimSun" w:hAnsi="Times New Roman"/>
          <w:smallCaps/>
          <w:spacing w:val="-5"/>
          <w:sz w:val="16"/>
          <w:lang w:val="it-IT"/>
        </w:rPr>
        <w:t xml:space="preserve"> </w:t>
      </w:r>
      <w:r w:rsidRPr="00A03C29">
        <w:rPr>
          <w:rFonts w:ascii="Times New Roman" w:eastAsia="SimSun" w:hAnsi="Times New Roman"/>
          <w:lang w:val="it-IT"/>
        </w:rPr>
        <w:t>Zanichelli, 2013</w:t>
      </w:r>
    </w:p>
    <w:p w14:paraId="22D00AC4" w14:textId="77777777" w:rsidR="00A03C29" w:rsidRPr="00A03C29" w:rsidRDefault="00A03C29" w:rsidP="00A03C29">
      <w:pPr>
        <w:pStyle w:val="Testo1"/>
        <w:ind w:left="0" w:firstLine="0"/>
        <w:rPr>
          <w:rFonts w:ascii="Times New Roman" w:eastAsia="SimSun" w:hAnsi="Times New Roman"/>
          <w:lang w:val="it-IT"/>
        </w:rPr>
      </w:pPr>
      <w:r w:rsidRPr="00A03C29">
        <w:rPr>
          <w:rFonts w:ascii="Times New Roman" w:eastAsia="SimSun" w:hAnsi="Times New Roman"/>
          <w:lang w:val="it-IT"/>
        </w:rPr>
        <w:t>Grammatica:</w:t>
      </w:r>
    </w:p>
    <w:p w14:paraId="2239CD8F" w14:textId="3D380C99" w:rsidR="00A03C29" w:rsidRPr="00A03C29" w:rsidRDefault="00A03C29" w:rsidP="00A03C29">
      <w:pPr>
        <w:pStyle w:val="Testo1"/>
        <w:spacing w:before="0"/>
        <w:rPr>
          <w:lang w:val="it-IT"/>
        </w:rPr>
      </w:pPr>
      <w:r w:rsidRPr="00A03C29">
        <w:rPr>
          <w:lang w:val="it-IT"/>
        </w:rPr>
        <w:t>-</w:t>
      </w:r>
      <w:r w:rsidRPr="00A03C29">
        <w:rPr>
          <w:rFonts w:ascii="Times New Roman" w:eastAsia="SimSun" w:hAnsi="Times New Roman"/>
          <w:smallCaps/>
          <w:spacing w:val="-5"/>
          <w:sz w:val="16"/>
          <w:lang w:val="it-IT"/>
        </w:rPr>
        <w:t xml:space="preserve"> Romagnoli Chiara e </w:t>
      </w:r>
      <w:proofErr w:type="spellStart"/>
      <w:r w:rsidRPr="00A03C29">
        <w:rPr>
          <w:rFonts w:ascii="Times New Roman" w:eastAsia="SimSun" w:hAnsi="Times New Roman"/>
          <w:smallCaps/>
          <w:spacing w:val="-5"/>
          <w:sz w:val="16"/>
          <w:lang w:val="it-IT"/>
        </w:rPr>
        <w:t>Wang</w:t>
      </w:r>
      <w:proofErr w:type="spellEnd"/>
      <w:r w:rsidRPr="00A03C29">
        <w:rPr>
          <w:rFonts w:ascii="Times New Roman" w:eastAsia="SimSun" w:hAnsi="Times New Roman"/>
          <w:smallCaps/>
          <w:spacing w:val="-5"/>
          <w:sz w:val="16"/>
          <w:lang w:val="it-IT"/>
        </w:rPr>
        <w:t xml:space="preserve"> </w:t>
      </w:r>
      <w:proofErr w:type="spellStart"/>
      <w:r w:rsidRPr="00A03C29">
        <w:rPr>
          <w:rFonts w:ascii="Times New Roman" w:eastAsia="SimSun" w:hAnsi="Times New Roman"/>
          <w:smallCaps/>
          <w:spacing w:val="-5"/>
          <w:sz w:val="16"/>
          <w:lang w:val="it-IT"/>
        </w:rPr>
        <w:t>Jing</w:t>
      </w:r>
      <w:proofErr w:type="spellEnd"/>
      <w:r w:rsidRPr="00A03C29">
        <w:rPr>
          <w:rFonts w:ascii="Times New Roman" w:eastAsia="SimSun" w:hAnsi="Times New Roman"/>
          <w:smallCaps/>
          <w:spacing w:val="-5"/>
          <w:sz w:val="16"/>
          <w:lang w:val="it-IT"/>
        </w:rPr>
        <w:t xml:space="preserve">, </w:t>
      </w:r>
      <w:r w:rsidRPr="00A03C29">
        <w:rPr>
          <w:rFonts w:ascii="Times New Roman" w:eastAsia="SimSun" w:hAnsi="Times New Roman"/>
          <w:i/>
          <w:lang w:val="it-IT"/>
        </w:rPr>
        <w:t xml:space="preserve">Grammatica d’uso della lingua cinese. Teoria ed esercizi, </w:t>
      </w:r>
      <w:r w:rsidRPr="00A03C29">
        <w:rPr>
          <w:rFonts w:ascii="Times New Roman" w:eastAsia="SimSun" w:hAnsi="Times New Roman"/>
          <w:lang w:val="it-IT"/>
        </w:rPr>
        <w:t>Hoepli, 2016</w:t>
      </w:r>
      <w:r w:rsidR="0094616C">
        <w:rPr>
          <w:rFonts w:ascii="Times New Roman" w:eastAsia="SimSun" w:hAnsi="Times New Roman"/>
          <w:lang w:val="it-IT"/>
        </w:rPr>
        <w:t xml:space="preserve"> </w:t>
      </w:r>
      <w:hyperlink r:id="rId11" w:history="1">
        <w:proofErr w:type="spellStart"/>
        <w:r w:rsidR="0094616C" w:rsidRPr="0094616C">
          <w:rPr>
            <w:rStyle w:val="Collegamentoipertestuale"/>
            <w:rFonts w:ascii="Times New Roman" w:hAnsi="Times New Roman" w:cs="Times New Roman"/>
            <w:i/>
            <w:sz w:val="16"/>
            <w:szCs w:val="16"/>
          </w:rPr>
          <w:t>Acquista</w:t>
        </w:r>
        <w:proofErr w:type="spellEnd"/>
        <w:r w:rsidR="0094616C" w:rsidRPr="0094616C">
          <w:rPr>
            <w:rStyle w:val="Collegamentoipertestuale"/>
            <w:rFonts w:ascii="Times New Roman" w:hAnsi="Times New Roman" w:cs="Times New Roman"/>
            <w:i/>
            <w:sz w:val="16"/>
            <w:szCs w:val="16"/>
          </w:rPr>
          <w:t xml:space="preserve"> da VP</w:t>
        </w:r>
      </w:hyperlink>
    </w:p>
    <w:p w14:paraId="1E8F9DF3" w14:textId="77777777" w:rsidR="00A03C29" w:rsidRPr="00EF5127" w:rsidRDefault="00A03C29" w:rsidP="00A03C29">
      <w:pPr>
        <w:spacing w:before="240" w:after="120" w:line="220" w:lineRule="exact"/>
        <w:rPr>
          <w:b/>
          <w:i/>
          <w:sz w:val="18"/>
        </w:rPr>
      </w:pPr>
      <w:r w:rsidRPr="00EF5127">
        <w:rPr>
          <w:b/>
          <w:i/>
          <w:sz w:val="18"/>
        </w:rPr>
        <w:t>METODO DI VALUTAZIONE</w:t>
      </w:r>
    </w:p>
    <w:p w14:paraId="06AB3332" w14:textId="77777777" w:rsidR="00A03C29" w:rsidRPr="00EF5127" w:rsidRDefault="00A03C29" w:rsidP="00A03C29">
      <w:pPr>
        <w:pStyle w:val="Testo2"/>
      </w:pPr>
      <w:r w:rsidRPr="00EF5127">
        <w:t xml:space="preserve">La valutazione finale sarà data sulla base di una prova scritta e di una prova orale. </w:t>
      </w:r>
    </w:p>
    <w:p w14:paraId="70D7B650" w14:textId="77777777" w:rsidR="00A03C29" w:rsidRPr="00EF5127" w:rsidRDefault="00A03C29" w:rsidP="00A03C29">
      <w:pPr>
        <w:pStyle w:val="Testo2"/>
      </w:pPr>
      <w:r w:rsidRPr="00EF5127">
        <w:t>Per quanto riguarda la prova orale, sarà valutata la capacità di interagire con parlanti madrelingua tramite la lettura di un brano e la capacità di rispondere a domande relative alla lettura stessa e ad altri temi di vita quotidiana (16/30); presentazione orale su uno dei temi studiati durante l’anno (10/30); domande di grammatica e traduzioni cinese-italiano e italiano-cinese sulle strutture studiate (4/30).</w:t>
      </w:r>
    </w:p>
    <w:p w14:paraId="1E7A2143" w14:textId="77777777" w:rsidR="00A03C29" w:rsidRPr="00EF5127" w:rsidRDefault="00A03C29" w:rsidP="00A03C29">
      <w:pPr>
        <w:pStyle w:val="Testo2"/>
      </w:pPr>
      <w:r w:rsidRPr="00EF5127">
        <w:t xml:space="preserve">Nella prova scritta verrà richiesto agli studenti di superare una prova di ascolto (10%), svolgere degli esercizi inerenti i contenuti studiati durante l’anno (35%), leggere, comprendere ed elaborare un brano (15%), traduzioni di periodi complessi dall’italiano al cinese e dal cinese all’italiano (20%) e produzione di un breve testo in lingua cinese (20%). </w:t>
      </w:r>
    </w:p>
    <w:p w14:paraId="4E5AC71A" w14:textId="77777777" w:rsidR="00A03C29" w:rsidRPr="00EF5127" w:rsidRDefault="00A03C29" w:rsidP="00A03C29">
      <w:pPr>
        <w:spacing w:before="240" w:after="120" w:line="220" w:lineRule="exact"/>
        <w:rPr>
          <w:b/>
          <w:i/>
          <w:sz w:val="18"/>
        </w:rPr>
      </w:pPr>
      <w:r w:rsidRPr="00EF5127">
        <w:rPr>
          <w:b/>
          <w:i/>
          <w:sz w:val="18"/>
        </w:rPr>
        <w:t>AVVERTENZE E PREREQUISITI</w:t>
      </w:r>
    </w:p>
    <w:p w14:paraId="0B952064" w14:textId="77777777" w:rsidR="00A03C29" w:rsidRPr="00A07AB6" w:rsidRDefault="00A03C29" w:rsidP="00A03C29">
      <w:pPr>
        <w:pStyle w:val="Testo2"/>
        <w:rPr>
          <w:i/>
        </w:rPr>
      </w:pPr>
      <w:r w:rsidRPr="00A07AB6">
        <w:rPr>
          <w:i/>
        </w:rPr>
        <w:t>Lo studente dovrà avere una buona conoscenza della grammatica italiana; dovrà padroneggiare i contenuti oggetto dell’insegnamento dei corsi del secondo anno di lingua cinese ed aver completato il corrispondente esame scritto, quello orale e la morfosintassi della lingua cinese.</w:t>
      </w:r>
    </w:p>
    <w:p w14:paraId="73085E0A" w14:textId="77777777" w:rsidR="00A03C29" w:rsidRPr="00EF5127" w:rsidRDefault="00A03C29" w:rsidP="00A03C29">
      <w:pPr>
        <w:pStyle w:val="Testo2"/>
        <w:spacing w:before="120"/>
        <w:rPr>
          <w:i/>
        </w:rPr>
      </w:pPr>
      <w:r w:rsidRPr="00EF5127">
        <w:rPr>
          <w:i/>
        </w:rPr>
        <w:t>Orario e luogo di ricevimento</w:t>
      </w:r>
    </w:p>
    <w:p w14:paraId="230C8AF0" w14:textId="77777777" w:rsidR="00A03C29" w:rsidRPr="00EF5127" w:rsidRDefault="00A03C29" w:rsidP="00A03C29">
      <w:pPr>
        <w:pStyle w:val="Testo2"/>
      </w:pPr>
      <w:r w:rsidRPr="00EF5127">
        <w:t>I docenti ricevono gli studenti prima e dopo le lezioni e previo appuntamento tramite posta elettronica.</w:t>
      </w:r>
    </w:p>
    <w:sectPr w:rsidR="00A03C29" w:rsidRPr="00EF5127">
      <w:headerReference w:type="default" r:id="rId12"/>
      <w:footerReference w:type="default" r:id="rId13"/>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6E1E6" w14:textId="77777777" w:rsidR="00A247C4" w:rsidRDefault="00A247C4">
      <w:r>
        <w:separator/>
      </w:r>
    </w:p>
  </w:endnote>
  <w:endnote w:type="continuationSeparator" w:id="0">
    <w:p w14:paraId="03B46FDF" w14:textId="77777777" w:rsidR="00A247C4" w:rsidRDefault="00A2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4A21" w14:textId="77777777" w:rsidR="00250A53" w:rsidRDefault="00250A53">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49FF3" w14:textId="77777777" w:rsidR="00A247C4" w:rsidRDefault="00A247C4">
      <w:r>
        <w:separator/>
      </w:r>
    </w:p>
  </w:footnote>
  <w:footnote w:type="continuationSeparator" w:id="0">
    <w:p w14:paraId="53049105" w14:textId="77777777" w:rsidR="00A247C4" w:rsidRDefault="00A247C4">
      <w:r>
        <w:continuationSeparator/>
      </w:r>
    </w:p>
  </w:footnote>
  <w:footnote w:id="1">
    <w:p w14:paraId="75F8C9C0" w14:textId="085464B4" w:rsidR="0094616C" w:rsidRDefault="0094616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A6A6D9F" w14:textId="29A3FCC2" w:rsidR="0094616C" w:rsidRDefault="0094616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3F4D" w14:textId="77777777" w:rsidR="00250A53" w:rsidRDefault="00250A5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53"/>
    <w:rsid w:val="000A1024"/>
    <w:rsid w:val="001C3013"/>
    <w:rsid w:val="00250A53"/>
    <w:rsid w:val="00292712"/>
    <w:rsid w:val="006C05CB"/>
    <w:rsid w:val="008778E2"/>
    <w:rsid w:val="00877949"/>
    <w:rsid w:val="0094616C"/>
    <w:rsid w:val="009B5947"/>
    <w:rsid w:val="00A03C29"/>
    <w:rsid w:val="00A247C4"/>
    <w:rsid w:val="00F06274"/>
    <w:rsid w:val="00F11C8A"/>
    <w:rsid w:val="00F60E2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F11C8A"/>
    <w:rPr>
      <w:sz w:val="20"/>
      <w:szCs w:val="20"/>
    </w:rPr>
  </w:style>
  <w:style w:type="character" w:customStyle="1" w:styleId="TestonotaapidipaginaCarattere">
    <w:name w:val="Testo nota a piè di pagina Carattere"/>
    <w:basedOn w:val="Carpredefinitoparagrafo"/>
    <w:link w:val="Testonotaapidipagina"/>
    <w:uiPriority w:val="99"/>
    <w:semiHidden/>
    <w:rsid w:val="00F11C8A"/>
    <w:rPr>
      <w:rFonts w:eastAsia="Times New Roman"/>
      <w:color w:val="000000"/>
      <w:u w:color="000000"/>
    </w:rPr>
  </w:style>
  <w:style w:type="character" w:styleId="Rimandonotaapidipagina">
    <w:name w:val="footnote reference"/>
    <w:basedOn w:val="Carpredefinitoparagrafo"/>
    <w:uiPriority w:val="99"/>
    <w:semiHidden/>
    <w:unhideWhenUsed/>
    <w:rsid w:val="00F11C8A"/>
    <w:rPr>
      <w:vertAlign w:val="superscript"/>
    </w:rPr>
  </w:style>
  <w:style w:type="paragraph" w:styleId="Titolosommario">
    <w:name w:val="TOC Heading"/>
    <w:basedOn w:val="Titolo1"/>
    <w:next w:val="Normale"/>
    <w:uiPriority w:val="39"/>
    <w:unhideWhenUsed/>
    <w:qFormat/>
    <w:rsid w:val="00F60E2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bdr w:val="none" w:sz="0" w:space="0" w:color="auto"/>
    </w:rPr>
  </w:style>
  <w:style w:type="paragraph" w:styleId="Sommario1">
    <w:name w:val="toc 1"/>
    <w:basedOn w:val="Normale"/>
    <w:next w:val="Normale"/>
    <w:autoRedefine/>
    <w:uiPriority w:val="39"/>
    <w:unhideWhenUsed/>
    <w:rsid w:val="00F60E26"/>
    <w:pPr>
      <w:spacing w:after="100"/>
    </w:pPr>
  </w:style>
  <w:style w:type="paragraph" w:styleId="Sommario2">
    <w:name w:val="toc 2"/>
    <w:basedOn w:val="Normale"/>
    <w:next w:val="Normale"/>
    <w:autoRedefine/>
    <w:uiPriority w:val="39"/>
    <w:unhideWhenUsed/>
    <w:rsid w:val="00F60E26"/>
    <w:pPr>
      <w:tabs>
        <w:tab w:val="right" w:leader="dot" w:pos="6674"/>
      </w:tabs>
      <w:ind w:left="23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F11C8A"/>
    <w:rPr>
      <w:sz w:val="20"/>
      <w:szCs w:val="20"/>
    </w:rPr>
  </w:style>
  <w:style w:type="character" w:customStyle="1" w:styleId="TestonotaapidipaginaCarattere">
    <w:name w:val="Testo nota a piè di pagina Carattere"/>
    <w:basedOn w:val="Carpredefinitoparagrafo"/>
    <w:link w:val="Testonotaapidipagina"/>
    <w:uiPriority w:val="99"/>
    <w:semiHidden/>
    <w:rsid w:val="00F11C8A"/>
    <w:rPr>
      <w:rFonts w:eastAsia="Times New Roman"/>
      <w:color w:val="000000"/>
      <w:u w:color="000000"/>
    </w:rPr>
  </w:style>
  <w:style w:type="character" w:styleId="Rimandonotaapidipagina">
    <w:name w:val="footnote reference"/>
    <w:basedOn w:val="Carpredefinitoparagrafo"/>
    <w:uiPriority w:val="99"/>
    <w:semiHidden/>
    <w:unhideWhenUsed/>
    <w:rsid w:val="00F11C8A"/>
    <w:rPr>
      <w:vertAlign w:val="superscript"/>
    </w:rPr>
  </w:style>
  <w:style w:type="paragraph" w:styleId="Titolosommario">
    <w:name w:val="TOC Heading"/>
    <w:basedOn w:val="Titolo1"/>
    <w:next w:val="Normale"/>
    <w:uiPriority w:val="39"/>
    <w:unhideWhenUsed/>
    <w:qFormat/>
    <w:rsid w:val="00F60E2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bdr w:val="none" w:sz="0" w:space="0" w:color="auto"/>
    </w:rPr>
  </w:style>
  <w:style w:type="paragraph" w:styleId="Sommario1">
    <w:name w:val="toc 1"/>
    <w:basedOn w:val="Normale"/>
    <w:next w:val="Normale"/>
    <w:autoRedefine/>
    <w:uiPriority w:val="39"/>
    <w:unhideWhenUsed/>
    <w:rsid w:val="00F60E26"/>
    <w:pPr>
      <w:spacing w:after="100"/>
    </w:pPr>
  </w:style>
  <w:style w:type="paragraph" w:styleId="Sommario2">
    <w:name w:val="toc 2"/>
    <w:basedOn w:val="Normale"/>
    <w:next w:val="Normale"/>
    <w:autoRedefine/>
    <w:uiPriority w:val="39"/>
    <w:unhideWhenUsed/>
    <w:rsid w:val="00F60E26"/>
    <w:pPr>
      <w:tabs>
        <w:tab w:val="right" w:leader="dot" w:pos="6674"/>
      </w:tabs>
      <w:ind w:left="2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eonesi-barbara/cinese-affari-9788820347987-169885.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chiara-romagnoli-jing-wang/grammatica-duso-della-lingua-cinese-teoria-ed-esercizi-livelli-a1-b1-del-quadro-comune-europeo-di-riferimento-per-le-lingue-9788820368067-24505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utori-vari/road-to-success-elementary-vol2-9787561921906-673503.html" TargetMode="External"/><Relationship Id="rId4" Type="http://schemas.openxmlformats.org/officeDocument/2006/relationships/settings" Target="settings.xml"/><Relationship Id="rId9" Type="http://schemas.openxmlformats.org/officeDocument/2006/relationships/hyperlink" Target="https://librerie.unicatt.it/scheda-libro/autori-vari/road-to-success-elementary-vol1-9787561921784-673502.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86E8-3C74-46F8-A7B7-AA2684BD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1167</Words>
  <Characters>6658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dcterms:created xsi:type="dcterms:W3CDTF">2021-08-31T10:27:00Z</dcterms:created>
  <dcterms:modified xsi:type="dcterms:W3CDTF">2021-08-31T12:21:00Z</dcterms:modified>
</cp:coreProperties>
</file>