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72" w:rsidRPr="000E48CC" w:rsidRDefault="007F1C72" w:rsidP="007F1C72">
      <w:pPr>
        <w:pStyle w:val="Titolo1"/>
      </w:pPr>
      <w:r>
        <w:t>Storia economica della cultura</w:t>
      </w:r>
    </w:p>
    <w:p w:rsidR="007F1C72" w:rsidRPr="0039104D" w:rsidRDefault="007F1C72" w:rsidP="007F1C72">
      <w:pPr>
        <w:pStyle w:val="Titolo2"/>
        <w:rPr>
          <w:rFonts w:ascii="Times New Roman" w:hAnsi="Times New Roman"/>
          <w:szCs w:val="18"/>
        </w:rPr>
      </w:pPr>
      <w:r w:rsidRPr="0039104D">
        <w:rPr>
          <w:rFonts w:ascii="Times New Roman" w:hAnsi="Times New Roman"/>
          <w:szCs w:val="18"/>
        </w:rPr>
        <w:t>Prof. Gianpiero Fumi</w:t>
      </w:r>
    </w:p>
    <w:p w:rsidR="007F1C72" w:rsidRPr="0039104D" w:rsidRDefault="007F1C72" w:rsidP="007F1C72">
      <w:pPr>
        <w:spacing w:before="240" w:after="120"/>
        <w:rPr>
          <w:b/>
          <w:sz w:val="18"/>
          <w:szCs w:val="18"/>
        </w:rPr>
      </w:pPr>
      <w:r w:rsidRPr="0039104D">
        <w:rPr>
          <w:b/>
          <w:i/>
          <w:sz w:val="18"/>
          <w:szCs w:val="18"/>
        </w:rPr>
        <w:t>OBIETTIVO DEL CORSO</w:t>
      </w:r>
      <w:r w:rsidR="00C32996">
        <w:rPr>
          <w:b/>
          <w:i/>
          <w:sz w:val="18"/>
          <w:szCs w:val="18"/>
        </w:rPr>
        <w:t xml:space="preserve"> E RISULTATI DI APPRENDIMENTO ATTESI</w:t>
      </w:r>
    </w:p>
    <w:p w:rsidR="006A1C1B" w:rsidRPr="00C32996" w:rsidRDefault="002318D7" w:rsidP="006147A8">
      <w:pPr>
        <w:jc w:val="both"/>
        <w:rPr>
          <w:sz w:val="20"/>
          <w:szCs w:val="18"/>
        </w:rPr>
      </w:pPr>
      <w:r w:rsidRPr="00C32996">
        <w:rPr>
          <w:sz w:val="20"/>
          <w:szCs w:val="18"/>
        </w:rPr>
        <w:t xml:space="preserve">Il corso </w:t>
      </w:r>
      <w:r w:rsidR="00F6758A" w:rsidRPr="00C32996">
        <w:rPr>
          <w:sz w:val="20"/>
          <w:szCs w:val="18"/>
        </w:rPr>
        <w:t xml:space="preserve">analizza </w:t>
      </w:r>
      <w:r w:rsidR="00833BD4">
        <w:rPr>
          <w:sz w:val="20"/>
          <w:szCs w:val="18"/>
        </w:rPr>
        <w:t xml:space="preserve">in primo luogo </w:t>
      </w:r>
      <w:r w:rsidR="00097E8A" w:rsidRPr="00C32996">
        <w:rPr>
          <w:sz w:val="20"/>
          <w:szCs w:val="18"/>
        </w:rPr>
        <w:t xml:space="preserve">le </w:t>
      </w:r>
      <w:r w:rsidR="00833BD4">
        <w:rPr>
          <w:sz w:val="20"/>
          <w:szCs w:val="18"/>
        </w:rPr>
        <w:t xml:space="preserve">caratteristiche e le trasformazioni di lungo periodo </w:t>
      </w:r>
      <w:r w:rsidR="00097E8A" w:rsidRPr="00C32996">
        <w:rPr>
          <w:sz w:val="20"/>
          <w:szCs w:val="18"/>
        </w:rPr>
        <w:t xml:space="preserve">dell’economia </w:t>
      </w:r>
      <w:r w:rsidR="00833BD4">
        <w:rPr>
          <w:sz w:val="20"/>
          <w:szCs w:val="18"/>
        </w:rPr>
        <w:t xml:space="preserve">e della società </w:t>
      </w:r>
      <w:r w:rsidR="00097E8A" w:rsidRPr="00C32996">
        <w:rPr>
          <w:sz w:val="20"/>
          <w:szCs w:val="18"/>
        </w:rPr>
        <w:t xml:space="preserve">europea tra età moderna </w:t>
      </w:r>
      <w:r w:rsidRPr="00C32996">
        <w:rPr>
          <w:sz w:val="20"/>
          <w:szCs w:val="18"/>
        </w:rPr>
        <w:t xml:space="preserve">e </w:t>
      </w:r>
      <w:r w:rsidR="00097E8A" w:rsidRPr="00C32996">
        <w:rPr>
          <w:sz w:val="20"/>
          <w:szCs w:val="18"/>
        </w:rPr>
        <w:t>contemporanea</w:t>
      </w:r>
      <w:r w:rsidR="00631B5D" w:rsidRPr="00C32996">
        <w:rPr>
          <w:sz w:val="20"/>
          <w:szCs w:val="18"/>
        </w:rPr>
        <w:t xml:space="preserve">, mettendo in luce </w:t>
      </w:r>
      <w:r w:rsidRPr="00C32996">
        <w:rPr>
          <w:sz w:val="20"/>
          <w:szCs w:val="18"/>
        </w:rPr>
        <w:t xml:space="preserve">i principali fattori di sviluppo e le </w:t>
      </w:r>
      <w:r w:rsidR="00631B5D" w:rsidRPr="00C32996">
        <w:rPr>
          <w:sz w:val="20"/>
          <w:szCs w:val="18"/>
        </w:rPr>
        <w:t>convergenze e divergenze tra i diversi paesi</w:t>
      </w:r>
      <w:r w:rsidR="00F6758A" w:rsidRPr="00C32996">
        <w:rPr>
          <w:sz w:val="20"/>
          <w:szCs w:val="18"/>
        </w:rPr>
        <w:t xml:space="preserve">. Nel secondo </w:t>
      </w:r>
      <w:r w:rsidR="00631B5D" w:rsidRPr="00C32996">
        <w:rPr>
          <w:sz w:val="20"/>
          <w:szCs w:val="18"/>
        </w:rPr>
        <w:t xml:space="preserve">modulo </w:t>
      </w:r>
      <w:r w:rsidRPr="00C32996">
        <w:rPr>
          <w:sz w:val="20"/>
          <w:szCs w:val="18"/>
        </w:rPr>
        <w:t xml:space="preserve">considera </w:t>
      </w:r>
      <w:r w:rsidR="003B2DA6" w:rsidRPr="00C32996">
        <w:rPr>
          <w:sz w:val="20"/>
          <w:szCs w:val="18"/>
        </w:rPr>
        <w:t xml:space="preserve">i principali settori </w:t>
      </w:r>
      <w:r w:rsidR="00631B5D" w:rsidRPr="00C32996">
        <w:rPr>
          <w:sz w:val="20"/>
          <w:szCs w:val="18"/>
        </w:rPr>
        <w:t xml:space="preserve">culturali </w:t>
      </w:r>
      <w:r w:rsidR="006147A8" w:rsidRPr="00C32996">
        <w:rPr>
          <w:sz w:val="20"/>
          <w:szCs w:val="18"/>
        </w:rPr>
        <w:t xml:space="preserve">in </w:t>
      </w:r>
      <w:r w:rsidR="00631B5D" w:rsidRPr="00C32996">
        <w:rPr>
          <w:sz w:val="20"/>
          <w:szCs w:val="18"/>
        </w:rPr>
        <w:t xml:space="preserve">prospettiva </w:t>
      </w:r>
      <w:r w:rsidRPr="00C32996">
        <w:rPr>
          <w:sz w:val="20"/>
          <w:szCs w:val="18"/>
        </w:rPr>
        <w:t>storica</w:t>
      </w:r>
      <w:r w:rsidR="00F6758A" w:rsidRPr="00C32996">
        <w:rPr>
          <w:sz w:val="20"/>
          <w:szCs w:val="18"/>
        </w:rPr>
        <w:t>, approfondendo</w:t>
      </w:r>
      <w:r w:rsidRPr="00C32996">
        <w:rPr>
          <w:sz w:val="20"/>
          <w:szCs w:val="18"/>
        </w:rPr>
        <w:t>ne</w:t>
      </w:r>
      <w:r w:rsidR="00F6758A" w:rsidRPr="00C32996">
        <w:rPr>
          <w:sz w:val="20"/>
          <w:szCs w:val="18"/>
        </w:rPr>
        <w:t xml:space="preserve"> </w:t>
      </w:r>
      <w:r w:rsidRPr="00C32996">
        <w:rPr>
          <w:sz w:val="20"/>
          <w:szCs w:val="18"/>
        </w:rPr>
        <w:t>le trasformazioni anche in termini di produzione, mercato, consumo</w:t>
      </w:r>
      <w:r w:rsidR="00097E8A" w:rsidRPr="00C32996">
        <w:rPr>
          <w:sz w:val="20"/>
          <w:szCs w:val="18"/>
        </w:rPr>
        <w:t xml:space="preserve">. </w:t>
      </w:r>
      <w:r w:rsidR="006147A8" w:rsidRPr="00C32996">
        <w:rPr>
          <w:sz w:val="20"/>
          <w:szCs w:val="18"/>
        </w:rPr>
        <w:t xml:space="preserve">Al termine del corso lo studente: (i) è in grado di spiegare lo sviluppo come interazione tra fattori economici e più ampio contesto tecnologico, sociale e politico-istituzionale; (ii) sa distinguere </w:t>
      </w:r>
      <w:r w:rsidR="004E4F0D" w:rsidRPr="00C32996">
        <w:rPr>
          <w:sz w:val="20"/>
          <w:szCs w:val="18"/>
        </w:rPr>
        <w:t xml:space="preserve">i </w:t>
      </w:r>
      <w:r w:rsidR="006147A8" w:rsidRPr="00C32996">
        <w:rPr>
          <w:sz w:val="20"/>
          <w:szCs w:val="18"/>
        </w:rPr>
        <w:t xml:space="preserve">differenti </w:t>
      </w:r>
      <w:r w:rsidR="004E4F0D" w:rsidRPr="00C32996">
        <w:rPr>
          <w:sz w:val="20"/>
          <w:szCs w:val="18"/>
        </w:rPr>
        <w:t xml:space="preserve">modelli </w:t>
      </w:r>
      <w:r w:rsidR="00174BC7" w:rsidRPr="00C32996">
        <w:rPr>
          <w:sz w:val="20"/>
          <w:szCs w:val="18"/>
        </w:rPr>
        <w:t xml:space="preserve">di sviluppo </w:t>
      </w:r>
      <w:r w:rsidR="006147A8" w:rsidRPr="00C32996">
        <w:rPr>
          <w:sz w:val="20"/>
          <w:szCs w:val="18"/>
        </w:rPr>
        <w:t xml:space="preserve">delle economie contemporanee; (ii) è in grado di descrivere le principali forze che hanno plasmato gli assetti economici </w:t>
      </w:r>
      <w:r w:rsidR="003B2DA6" w:rsidRPr="00C32996">
        <w:rPr>
          <w:sz w:val="20"/>
          <w:szCs w:val="18"/>
        </w:rPr>
        <w:t>attuali</w:t>
      </w:r>
      <w:r w:rsidR="00796D10" w:rsidRPr="00C32996">
        <w:rPr>
          <w:sz w:val="20"/>
          <w:szCs w:val="18"/>
        </w:rPr>
        <w:t xml:space="preserve">; (iii) sa schematizzare i legami di lungo periodo tra economia e attività culturali, come </w:t>
      </w:r>
      <w:r w:rsidR="004E4F0D" w:rsidRPr="00C32996">
        <w:rPr>
          <w:sz w:val="20"/>
          <w:szCs w:val="18"/>
        </w:rPr>
        <w:t xml:space="preserve">pure </w:t>
      </w:r>
      <w:r w:rsidR="00796D10" w:rsidRPr="00C32996">
        <w:rPr>
          <w:sz w:val="20"/>
          <w:szCs w:val="18"/>
        </w:rPr>
        <w:t xml:space="preserve">la rilevanza del “capitale culturale” ai fini dello sviluppo </w:t>
      </w:r>
      <w:r w:rsidR="00410EC0" w:rsidRPr="00C32996">
        <w:rPr>
          <w:sz w:val="20"/>
          <w:szCs w:val="18"/>
        </w:rPr>
        <w:t>e</w:t>
      </w:r>
      <w:r w:rsidR="00796D10" w:rsidRPr="00C32996">
        <w:rPr>
          <w:sz w:val="20"/>
          <w:szCs w:val="18"/>
        </w:rPr>
        <w:t>conomico</w:t>
      </w:r>
      <w:r w:rsidR="006147A8" w:rsidRPr="00C32996">
        <w:rPr>
          <w:sz w:val="20"/>
          <w:szCs w:val="18"/>
        </w:rPr>
        <w:t>; (</w:t>
      </w:r>
      <w:r w:rsidR="00796D10" w:rsidRPr="00C32996">
        <w:rPr>
          <w:sz w:val="20"/>
          <w:szCs w:val="18"/>
        </w:rPr>
        <w:t>i</w:t>
      </w:r>
      <w:r w:rsidR="006147A8" w:rsidRPr="00C32996">
        <w:rPr>
          <w:sz w:val="20"/>
          <w:szCs w:val="18"/>
        </w:rPr>
        <w:t xml:space="preserve">v) </w:t>
      </w:r>
      <w:r w:rsidR="00410EC0" w:rsidRPr="00C32996">
        <w:rPr>
          <w:sz w:val="20"/>
          <w:szCs w:val="18"/>
        </w:rPr>
        <w:t xml:space="preserve">è capace di </w:t>
      </w:r>
      <w:r w:rsidR="006147A8" w:rsidRPr="00C32996">
        <w:rPr>
          <w:sz w:val="20"/>
          <w:szCs w:val="18"/>
        </w:rPr>
        <w:t>fornire una definizione fattuale dei principali concetti e termini dell’economia</w:t>
      </w:r>
      <w:r w:rsidR="00796D10" w:rsidRPr="00C32996">
        <w:rPr>
          <w:sz w:val="20"/>
          <w:szCs w:val="18"/>
        </w:rPr>
        <w:t xml:space="preserve"> della cultura</w:t>
      </w:r>
      <w:r w:rsidR="006147A8" w:rsidRPr="00C32996">
        <w:rPr>
          <w:sz w:val="20"/>
          <w:szCs w:val="18"/>
        </w:rPr>
        <w:t>; (</w:t>
      </w:r>
      <w:r w:rsidR="00410EC0" w:rsidRPr="00C32996">
        <w:rPr>
          <w:sz w:val="20"/>
          <w:szCs w:val="18"/>
        </w:rPr>
        <w:t>v</w:t>
      </w:r>
      <w:r w:rsidR="006147A8" w:rsidRPr="00C32996">
        <w:rPr>
          <w:sz w:val="20"/>
          <w:szCs w:val="18"/>
        </w:rPr>
        <w:t xml:space="preserve">) </w:t>
      </w:r>
      <w:r w:rsidR="00410EC0" w:rsidRPr="00C32996">
        <w:rPr>
          <w:sz w:val="20"/>
          <w:szCs w:val="18"/>
        </w:rPr>
        <w:t>è in grado di riconoscere diversi patrimoni culturali, anche immateriali</w:t>
      </w:r>
      <w:r w:rsidR="004E4F0D" w:rsidRPr="00C32996">
        <w:rPr>
          <w:sz w:val="20"/>
          <w:szCs w:val="18"/>
        </w:rPr>
        <w:t xml:space="preserve">, identificandone </w:t>
      </w:r>
      <w:r w:rsidR="00174BC7" w:rsidRPr="00C32996">
        <w:rPr>
          <w:sz w:val="20"/>
          <w:szCs w:val="18"/>
        </w:rPr>
        <w:t xml:space="preserve">le permanenze </w:t>
      </w:r>
      <w:r w:rsidR="004E4F0D" w:rsidRPr="00C32996">
        <w:rPr>
          <w:sz w:val="20"/>
          <w:szCs w:val="18"/>
        </w:rPr>
        <w:t>nel</w:t>
      </w:r>
      <w:r w:rsidR="00174BC7" w:rsidRPr="00C32996">
        <w:rPr>
          <w:sz w:val="20"/>
          <w:szCs w:val="18"/>
        </w:rPr>
        <w:t>la realtà contemporanea</w:t>
      </w:r>
      <w:r w:rsidR="009C782D" w:rsidRPr="00C32996">
        <w:rPr>
          <w:sz w:val="20"/>
          <w:szCs w:val="18"/>
        </w:rPr>
        <w:t>.</w:t>
      </w:r>
      <w:r w:rsidR="006147A8" w:rsidRPr="00C32996">
        <w:rPr>
          <w:sz w:val="20"/>
          <w:szCs w:val="18"/>
        </w:rPr>
        <w:t xml:space="preserve"> Il corso stimola lo studente ad acquisire un pensiero autonomo </w:t>
      </w:r>
      <w:r w:rsidR="00174BC7" w:rsidRPr="00C32996">
        <w:rPr>
          <w:sz w:val="20"/>
          <w:szCs w:val="18"/>
        </w:rPr>
        <w:t xml:space="preserve">anche </w:t>
      </w:r>
      <w:r w:rsidR="006147A8" w:rsidRPr="00C32996">
        <w:rPr>
          <w:sz w:val="20"/>
          <w:szCs w:val="18"/>
        </w:rPr>
        <w:t xml:space="preserve">attraverso </w:t>
      </w:r>
      <w:r w:rsidR="003B2DA6" w:rsidRPr="00C32996">
        <w:rPr>
          <w:sz w:val="20"/>
          <w:szCs w:val="18"/>
        </w:rPr>
        <w:t xml:space="preserve">la discussione in classe </w:t>
      </w:r>
      <w:r w:rsidR="004E4F0D" w:rsidRPr="00C32996">
        <w:rPr>
          <w:sz w:val="20"/>
          <w:szCs w:val="18"/>
        </w:rPr>
        <w:t xml:space="preserve">delle problematiche relative </w:t>
      </w:r>
      <w:r w:rsidR="00174BC7" w:rsidRPr="00C32996">
        <w:rPr>
          <w:sz w:val="20"/>
          <w:szCs w:val="18"/>
        </w:rPr>
        <w:t xml:space="preserve">alla tutela e </w:t>
      </w:r>
      <w:r w:rsidR="004E4F0D" w:rsidRPr="00C32996">
        <w:rPr>
          <w:sz w:val="20"/>
          <w:szCs w:val="18"/>
        </w:rPr>
        <w:t xml:space="preserve">valorizzazione </w:t>
      </w:r>
      <w:r w:rsidR="003B2DA6" w:rsidRPr="00C32996">
        <w:rPr>
          <w:sz w:val="20"/>
          <w:szCs w:val="18"/>
        </w:rPr>
        <w:t>del patrimonio culturale</w:t>
      </w:r>
      <w:r w:rsidR="006147A8" w:rsidRPr="00C32996">
        <w:rPr>
          <w:sz w:val="20"/>
          <w:szCs w:val="18"/>
        </w:rPr>
        <w:t>.</w:t>
      </w:r>
    </w:p>
    <w:p w:rsidR="007F1C72" w:rsidRPr="0039104D" w:rsidRDefault="007F1C72" w:rsidP="007F1C72">
      <w:pPr>
        <w:spacing w:before="240" w:after="120"/>
        <w:rPr>
          <w:b/>
          <w:sz w:val="18"/>
          <w:szCs w:val="18"/>
        </w:rPr>
      </w:pPr>
      <w:r w:rsidRPr="0039104D">
        <w:rPr>
          <w:b/>
          <w:i/>
          <w:sz w:val="18"/>
          <w:szCs w:val="18"/>
        </w:rPr>
        <w:t>PROGRAMMA DEL CORSO</w:t>
      </w:r>
    </w:p>
    <w:p w:rsidR="007F1C72" w:rsidRPr="00C32996" w:rsidRDefault="007F1C72" w:rsidP="007F1C72">
      <w:pPr>
        <w:rPr>
          <w:iCs/>
          <w:sz w:val="20"/>
          <w:szCs w:val="18"/>
        </w:rPr>
      </w:pPr>
      <w:r w:rsidRPr="00C32996">
        <w:rPr>
          <w:color w:val="000000"/>
          <w:sz w:val="18"/>
          <w:szCs w:val="18"/>
        </w:rPr>
        <w:t xml:space="preserve">I </w:t>
      </w:r>
      <w:r w:rsidRPr="00C32996">
        <w:rPr>
          <w:smallCaps/>
          <w:color w:val="000000"/>
          <w:sz w:val="18"/>
          <w:szCs w:val="18"/>
        </w:rPr>
        <w:t>modulo</w:t>
      </w:r>
      <w:r w:rsidRPr="00C32996">
        <w:rPr>
          <w:color w:val="000000"/>
          <w:sz w:val="20"/>
          <w:szCs w:val="18"/>
        </w:rPr>
        <w:t xml:space="preserve">: </w:t>
      </w:r>
      <w:r w:rsidRPr="00C32996">
        <w:rPr>
          <w:i/>
          <w:iCs/>
          <w:sz w:val="20"/>
          <w:szCs w:val="18"/>
        </w:rPr>
        <w:t>L’economia europea</w:t>
      </w:r>
      <w:r w:rsidR="00973D91">
        <w:rPr>
          <w:i/>
          <w:iCs/>
          <w:sz w:val="20"/>
          <w:szCs w:val="18"/>
        </w:rPr>
        <w:t xml:space="preserve"> nei</w:t>
      </w:r>
      <w:r w:rsidRPr="00C32996">
        <w:rPr>
          <w:i/>
          <w:iCs/>
          <w:sz w:val="20"/>
          <w:szCs w:val="18"/>
        </w:rPr>
        <w:t xml:space="preserve"> secoli XV-XX</w:t>
      </w:r>
      <w:r w:rsidR="00973D91" w:rsidRPr="00C32996">
        <w:rPr>
          <w:i/>
          <w:iCs/>
          <w:sz w:val="20"/>
          <w:szCs w:val="18"/>
        </w:rPr>
        <w:t>: andamenti generali e percorsi nazionali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Il sistema economico europeo in età moderna 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ab/>
        <w:t>L’espansione europea nel secolo XVIII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ab/>
        <w:t>L’economia di mercato e lo sviluppo industriale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ab/>
        <w:t>Il Novecento: crescita e crisi</w:t>
      </w:r>
    </w:p>
    <w:p w:rsidR="007F1C72" w:rsidRPr="00C32996" w:rsidRDefault="007F1C72" w:rsidP="007F1C72">
      <w:pPr>
        <w:rPr>
          <w:iCs/>
          <w:sz w:val="20"/>
          <w:szCs w:val="18"/>
        </w:rPr>
      </w:pPr>
      <w:r w:rsidRPr="00C32996">
        <w:rPr>
          <w:color w:val="000000"/>
          <w:sz w:val="18"/>
          <w:szCs w:val="18"/>
        </w:rPr>
        <w:t xml:space="preserve">II </w:t>
      </w:r>
      <w:r w:rsidRPr="00C32996">
        <w:rPr>
          <w:smallCaps/>
          <w:color w:val="000000"/>
          <w:sz w:val="18"/>
          <w:szCs w:val="18"/>
        </w:rPr>
        <w:t>modulo</w:t>
      </w:r>
      <w:r w:rsidRPr="00C32996">
        <w:rPr>
          <w:color w:val="000000"/>
          <w:sz w:val="20"/>
          <w:szCs w:val="18"/>
        </w:rPr>
        <w:t xml:space="preserve">: </w:t>
      </w:r>
      <w:r w:rsidR="00B06906">
        <w:rPr>
          <w:i/>
          <w:color w:val="000000"/>
          <w:sz w:val="20"/>
          <w:szCs w:val="18"/>
        </w:rPr>
        <w:t>L’e</w:t>
      </w:r>
      <w:r w:rsidRPr="00C32996">
        <w:rPr>
          <w:i/>
          <w:color w:val="000000"/>
          <w:sz w:val="20"/>
          <w:szCs w:val="18"/>
        </w:rPr>
        <w:t>conomia della cultura</w:t>
      </w:r>
      <w:r w:rsidRPr="00C32996">
        <w:rPr>
          <w:color w:val="000000"/>
          <w:sz w:val="20"/>
          <w:szCs w:val="18"/>
        </w:rPr>
        <w:t xml:space="preserve"> </w:t>
      </w:r>
      <w:r w:rsidRPr="00C32996">
        <w:rPr>
          <w:i/>
          <w:iCs/>
          <w:sz w:val="20"/>
          <w:szCs w:val="18"/>
        </w:rPr>
        <w:t>tra età moderna ed età contemporanea</w:t>
      </w:r>
    </w:p>
    <w:p w:rsidR="001516B5" w:rsidRPr="00C32996" w:rsidRDefault="001516B5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Tra lusso e cultura. L’alta società </w:t>
      </w:r>
    </w:p>
    <w:p w:rsidR="001516B5" w:rsidRPr="00C32996" w:rsidRDefault="001516B5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Chiesa e beni culturali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Produzione, mercati e istituzioni dell’arte </w:t>
      </w:r>
    </w:p>
    <w:p w:rsidR="007F1C72" w:rsidRPr="00C32996" w:rsidRDefault="007F1C72" w:rsidP="007957EB">
      <w:pPr>
        <w:numPr>
          <w:ilvl w:val="0"/>
          <w:numId w:val="33"/>
        </w:numPr>
        <w:tabs>
          <w:tab w:val="num" w:pos="567"/>
        </w:tabs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 xml:space="preserve">Dalla “rivoluzione della stampa” allo sviluppo dell’editoria </w:t>
      </w:r>
    </w:p>
    <w:p w:rsidR="007F1C72" w:rsidRPr="00C32996" w:rsidRDefault="007F1C72" w:rsidP="007957EB">
      <w:pPr>
        <w:numPr>
          <w:ilvl w:val="0"/>
          <w:numId w:val="33"/>
        </w:numPr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Il teatro come impresa</w:t>
      </w:r>
    </w:p>
    <w:p w:rsidR="007F1C72" w:rsidRPr="00C32996" w:rsidRDefault="007F1C72" w:rsidP="007957EB">
      <w:pPr>
        <w:numPr>
          <w:ilvl w:val="0"/>
          <w:numId w:val="33"/>
        </w:numPr>
        <w:ind w:left="568" w:hanging="284"/>
        <w:jc w:val="both"/>
        <w:rPr>
          <w:iCs/>
          <w:sz w:val="20"/>
          <w:szCs w:val="18"/>
        </w:rPr>
      </w:pPr>
      <w:r w:rsidRPr="00C32996">
        <w:rPr>
          <w:iCs/>
          <w:sz w:val="20"/>
          <w:szCs w:val="18"/>
        </w:rPr>
        <w:t>Nuovi media e nuove industrie culturali tra Otto e Novecento</w:t>
      </w:r>
    </w:p>
    <w:p w:rsidR="007F1C72" w:rsidRDefault="007F1C72" w:rsidP="007F1C7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212EDC">
        <w:rPr>
          <w:rStyle w:val="Rimandonotaapidipagina"/>
          <w:b/>
          <w:i/>
          <w:sz w:val="18"/>
        </w:rPr>
        <w:footnoteReference w:id="1"/>
      </w:r>
    </w:p>
    <w:p w:rsidR="007F1C72" w:rsidRPr="00C32996" w:rsidRDefault="007F1C72" w:rsidP="00B06906">
      <w:pPr>
        <w:pStyle w:val="Testo1"/>
        <w:spacing w:before="120" w:line="240" w:lineRule="exact"/>
        <w:rPr>
          <w:rFonts w:ascii="Times New Roman" w:hAnsi="Times New Roman"/>
          <w:spacing w:val="-5"/>
          <w:szCs w:val="18"/>
        </w:rPr>
      </w:pPr>
      <w:r w:rsidRPr="009A6EA5">
        <w:rPr>
          <w:rFonts w:ascii="Times New Roman" w:hAnsi="Times New Roman"/>
          <w:spacing w:val="-5"/>
          <w:szCs w:val="18"/>
        </w:rPr>
        <w:t>Per il primo modulo:</w:t>
      </w:r>
    </w:p>
    <w:p w:rsidR="00B06906" w:rsidRDefault="00B06906" w:rsidP="00B06906">
      <w:pPr>
        <w:pStyle w:val="Testo1"/>
        <w:rPr>
          <w:spacing w:val="-5"/>
        </w:rPr>
      </w:pPr>
      <w:r w:rsidRPr="0054495C">
        <w:rPr>
          <w:i/>
        </w:rPr>
        <w:t>Dall’espansione allo sviluppo. Una storia economica d’Europa</w:t>
      </w:r>
      <w:r w:rsidRPr="00D17453">
        <w:rPr>
          <w:spacing w:val="-5"/>
        </w:rPr>
        <w:t>, con il coordinamento di A. Di Vittorio</w:t>
      </w:r>
      <w:r w:rsidRPr="0054495C">
        <w:rPr>
          <w:spacing w:val="-5"/>
        </w:rPr>
        <w:t>, Giappichelli, Torino, 2011 o edizioni precedenti</w:t>
      </w:r>
      <w:r>
        <w:rPr>
          <w:spacing w:val="-5"/>
        </w:rPr>
        <w:t>.</w:t>
      </w:r>
      <w:r w:rsidR="00212EDC">
        <w:rPr>
          <w:spacing w:val="-5"/>
        </w:rPr>
        <w:t xml:space="preserve"> </w:t>
      </w:r>
      <w:hyperlink r:id="rId9" w:history="1">
        <w:r w:rsidR="00212EDC" w:rsidRPr="00212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1C72" w:rsidRPr="00C32996" w:rsidRDefault="007F1C72" w:rsidP="00C32996">
      <w:pPr>
        <w:pStyle w:val="Testo1"/>
        <w:spacing w:before="120" w:line="240" w:lineRule="exact"/>
        <w:rPr>
          <w:rFonts w:ascii="Times New Roman" w:hAnsi="Times New Roman"/>
          <w:spacing w:val="-5"/>
          <w:szCs w:val="18"/>
        </w:rPr>
      </w:pPr>
      <w:r w:rsidRPr="009A6EA5">
        <w:rPr>
          <w:rFonts w:ascii="Times New Roman" w:hAnsi="Times New Roman"/>
          <w:spacing w:val="-5"/>
          <w:szCs w:val="18"/>
        </w:rPr>
        <w:t>Per il secondo modulo:</w:t>
      </w:r>
    </w:p>
    <w:p w:rsidR="007F1C72" w:rsidRDefault="007F1C72" w:rsidP="00B45237">
      <w:pPr>
        <w:pStyle w:val="Testo1"/>
      </w:pPr>
      <w:r w:rsidRPr="00C32996">
        <w:rPr>
          <w:smallCaps/>
          <w:sz w:val="16"/>
        </w:rPr>
        <w:t>G. Fumi</w:t>
      </w:r>
      <w:r w:rsidRPr="00C32996">
        <w:rPr>
          <w:sz w:val="16"/>
        </w:rPr>
        <w:t xml:space="preserve"> </w:t>
      </w:r>
      <w:r w:rsidRPr="00EB5E9A">
        <w:t>(a cura di)</w:t>
      </w:r>
      <w:r>
        <w:t>,</w:t>
      </w:r>
      <w:r>
        <w:rPr>
          <w:i/>
        </w:rPr>
        <w:t xml:space="preserve"> </w:t>
      </w:r>
      <w:r w:rsidRPr="0054495C">
        <w:rPr>
          <w:i/>
        </w:rPr>
        <w:t>Letture di economia della cultura in prospettiva storica (secoli XIV-XX</w:t>
      </w:r>
      <w:r w:rsidRPr="00346B39">
        <w:t xml:space="preserve">) </w:t>
      </w:r>
      <w:r w:rsidR="00B45237">
        <w:t xml:space="preserve">(nuova edizione), </w:t>
      </w:r>
      <w:r w:rsidR="00B45237" w:rsidRPr="00346B39">
        <w:t>EDUCatt</w:t>
      </w:r>
      <w:r w:rsidR="00C32996">
        <w:t>.</w:t>
      </w:r>
      <w:r w:rsidR="00DE33C7">
        <w:t xml:space="preserve"> </w:t>
      </w:r>
      <w:r w:rsidR="00212EDC">
        <w:t xml:space="preserve"> </w:t>
      </w:r>
      <w:hyperlink r:id="rId10" w:history="1">
        <w:r w:rsidR="00212EDC" w:rsidRPr="00212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F1C72" w:rsidRDefault="00B06906" w:rsidP="00C32996">
      <w:pPr>
        <w:pStyle w:val="Testo1"/>
      </w:pPr>
      <w:r>
        <w:t>o</w:t>
      </w:r>
      <w:r w:rsidR="007F1C72">
        <w:t xml:space="preserve">ltre </w:t>
      </w:r>
      <w:r w:rsidR="00B45237">
        <w:t xml:space="preserve">ai materiali integrativi </w:t>
      </w:r>
      <w:r w:rsidR="007F1C72">
        <w:t>che saranno indicat</w:t>
      </w:r>
      <w:r w:rsidR="00B45237">
        <w:t>i</w:t>
      </w:r>
      <w:r w:rsidR="007F1C72">
        <w:t xml:space="preserve"> </w:t>
      </w:r>
      <w:r w:rsidR="007F1C72" w:rsidRPr="00346B39">
        <w:t>a lezione e su Blackboard</w:t>
      </w:r>
      <w:r w:rsidR="007F1C72">
        <w:t>.</w:t>
      </w:r>
    </w:p>
    <w:p w:rsidR="007F1C72" w:rsidRDefault="007F1C72" w:rsidP="007F1C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F1C72" w:rsidRPr="00C32996" w:rsidRDefault="007F1C72" w:rsidP="00C32996">
      <w:pPr>
        <w:pStyle w:val="Testo2"/>
        <w:rPr>
          <w:rFonts w:ascii="Times New Roman" w:hAnsi="Times New Roman"/>
          <w:szCs w:val="18"/>
        </w:rPr>
      </w:pPr>
      <w:r w:rsidRPr="00346B39">
        <w:t>Lezioni frontali</w:t>
      </w:r>
      <w:r>
        <w:t xml:space="preserve"> con slide e</w:t>
      </w:r>
      <w:r w:rsidRPr="00346B39">
        <w:t xml:space="preserve"> </w:t>
      </w:r>
      <w:r>
        <w:t>altri materiali su Blackboard; approfondimenti di temi da parte degli studenti e loro presentazione in classe</w:t>
      </w:r>
      <w:r w:rsidRPr="00346B39">
        <w:t>.</w:t>
      </w:r>
      <w:r w:rsidR="000576BB">
        <w:t xml:space="preserve"> </w:t>
      </w:r>
      <w:r w:rsidR="000576BB">
        <w:rPr>
          <w:rFonts w:ascii="Times New Roman" w:hAnsi="Times New Roman"/>
          <w:szCs w:val="18"/>
        </w:rPr>
        <w:t>L</w:t>
      </w:r>
      <w:r w:rsidR="000576BB" w:rsidRPr="006D4ACC">
        <w:rPr>
          <w:rFonts w:ascii="Times New Roman" w:hAnsi="Times New Roman"/>
          <w:szCs w:val="18"/>
        </w:rPr>
        <w:t xml:space="preserve">a frequenza </w:t>
      </w:r>
      <w:r w:rsidR="000576BB">
        <w:rPr>
          <w:rFonts w:ascii="Times New Roman" w:hAnsi="Times New Roman"/>
          <w:szCs w:val="18"/>
        </w:rPr>
        <w:t xml:space="preserve">delle lezioni </w:t>
      </w:r>
      <w:r w:rsidR="000576BB" w:rsidRPr="006D4ACC">
        <w:rPr>
          <w:rFonts w:ascii="Times New Roman" w:hAnsi="Times New Roman"/>
          <w:szCs w:val="18"/>
        </w:rPr>
        <w:t xml:space="preserve">è consigliata. </w:t>
      </w:r>
      <w:r w:rsidR="000576BB">
        <w:rPr>
          <w:rFonts w:ascii="Times New Roman" w:hAnsi="Times New Roman"/>
          <w:szCs w:val="18"/>
        </w:rPr>
        <w:t>Non è prevista una differenziazione tra frequentanti e non frequentanti. Tuttavia a</w:t>
      </w:r>
      <w:r w:rsidR="000576BB" w:rsidRPr="006D4ACC">
        <w:rPr>
          <w:rFonts w:ascii="Times New Roman" w:hAnsi="Times New Roman"/>
          <w:szCs w:val="18"/>
        </w:rPr>
        <w:t>i frequentanti saranno fornite indicazioni puntuali sull’uso della bibliografia.</w:t>
      </w:r>
      <w:r w:rsidR="000576BB">
        <w:rPr>
          <w:rFonts w:ascii="Times New Roman" w:hAnsi="Times New Roman"/>
          <w:szCs w:val="18"/>
        </w:rPr>
        <w:t xml:space="preserve"> </w:t>
      </w:r>
    </w:p>
    <w:p w:rsidR="007F1C72" w:rsidRDefault="007F1C72" w:rsidP="007F1C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3299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:rsidR="007F1C72" w:rsidRDefault="004E4F0D" w:rsidP="007F1C72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 xml:space="preserve">Durante il corso </w:t>
      </w:r>
      <w:r w:rsidR="00406FFC">
        <w:rPr>
          <w:rFonts w:cs="Times"/>
          <w:szCs w:val="18"/>
        </w:rPr>
        <w:t xml:space="preserve">è fornita la possibilità </w:t>
      </w:r>
      <w:r>
        <w:rPr>
          <w:rFonts w:cs="Times"/>
          <w:szCs w:val="18"/>
        </w:rPr>
        <w:t xml:space="preserve">di </w:t>
      </w:r>
      <w:r w:rsidR="00406FFC">
        <w:rPr>
          <w:rFonts w:cs="Times"/>
          <w:szCs w:val="18"/>
        </w:rPr>
        <w:t>un’</w:t>
      </w:r>
      <w:r>
        <w:rPr>
          <w:rFonts w:cs="Times"/>
          <w:szCs w:val="18"/>
        </w:rPr>
        <w:t xml:space="preserve">autovalutazione dell’apprendimento mediante </w:t>
      </w:r>
      <w:r w:rsidR="00406FFC">
        <w:rPr>
          <w:rFonts w:cs="Times"/>
          <w:szCs w:val="18"/>
        </w:rPr>
        <w:t xml:space="preserve">la somministrazione di alcuni </w:t>
      </w:r>
      <w:r>
        <w:rPr>
          <w:rFonts w:cs="Times"/>
          <w:szCs w:val="18"/>
        </w:rPr>
        <w:t>test su Blackboard</w:t>
      </w:r>
      <w:r w:rsidR="00406FFC">
        <w:rPr>
          <w:rFonts w:cs="Times"/>
          <w:szCs w:val="18"/>
        </w:rPr>
        <w:t xml:space="preserve"> (domande a risposta aperta). La partecipazione è facoltativa da parte dello studente e il </w:t>
      </w:r>
      <w:r>
        <w:rPr>
          <w:rFonts w:cs="Times"/>
          <w:szCs w:val="18"/>
        </w:rPr>
        <w:t xml:space="preserve">docente </w:t>
      </w:r>
      <w:r w:rsidR="00406FFC">
        <w:rPr>
          <w:rFonts w:cs="Times"/>
          <w:szCs w:val="18"/>
        </w:rPr>
        <w:t xml:space="preserve">fornirà un </w:t>
      </w:r>
      <w:r>
        <w:rPr>
          <w:rFonts w:cs="Times"/>
          <w:szCs w:val="18"/>
        </w:rPr>
        <w:t>feedback</w:t>
      </w:r>
      <w:r w:rsidR="00406FFC">
        <w:rPr>
          <w:rFonts w:cs="Times"/>
          <w:szCs w:val="18"/>
        </w:rPr>
        <w:t xml:space="preserve"> sulle risposte, ma senza alcun effetto ai fini del voto finale</w:t>
      </w:r>
      <w:r>
        <w:rPr>
          <w:rFonts w:cs="Times"/>
          <w:szCs w:val="18"/>
        </w:rPr>
        <w:t xml:space="preserve">. </w:t>
      </w:r>
      <w:r w:rsidR="00406FFC">
        <w:rPr>
          <w:rFonts w:cs="Times"/>
          <w:szCs w:val="18"/>
        </w:rPr>
        <w:t xml:space="preserve">Dopo il </w:t>
      </w:r>
      <w:r w:rsidR="007F1C72" w:rsidRPr="0009768D">
        <w:rPr>
          <w:rFonts w:cs="Times"/>
          <w:szCs w:val="18"/>
        </w:rPr>
        <w:t>primo modulo i frequentanti possono sostenere una prova intermedia</w:t>
      </w:r>
      <w:r w:rsidR="00406FFC">
        <w:rPr>
          <w:rFonts w:cs="Times"/>
          <w:szCs w:val="18"/>
        </w:rPr>
        <w:t xml:space="preserve">, </w:t>
      </w:r>
      <w:r w:rsidR="007F1C72" w:rsidRPr="0009768D">
        <w:rPr>
          <w:rFonts w:cs="Times"/>
          <w:szCs w:val="18"/>
        </w:rPr>
        <w:t>in forma scritta</w:t>
      </w:r>
      <w:r w:rsidR="00406FFC">
        <w:rPr>
          <w:rFonts w:cs="Times"/>
          <w:szCs w:val="18"/>
        </w:rPr>
        <w:t xml:space="preserve"> con domande a risposta testuale</w:t>
      </w:r>
      <w:r w:rsidR="007F1C72" w:rsidRPr="0009768D">
        <w:rPr>
          <w:rFonts w:cs="Times"/>
          <w:szCs w:val="18"/>
        </w:rPr>
        <w:t xml:space="preserve">. Il risultato </w:t>
      </w:r>
      <w:r w:rsidR="00406FFC">
        <w:rPr>
          <w:rFonts w:cs="Times"/>
          <w:szCs w:val="18"/>
        </w:rPr>
        <w:t xml:space="preserve">di questa prova </w:t>
      </w:r>
      <w:r w:rsidR="007F1C72" w:rsidRPr="0009768D">
        <w:rPr>
          <w:rFonts w:cs="Times"/>
          <w:szCs w:val="18"/>
        </w:rPr>
        <w:t xml:space="preserve">resta valido per l’intero anno accademico. L’esame finale </w:t>
      </w:r>
      <w:r w:rsidR="007F1C72">
        <w:rPr>
          <w:rFonts w:cs="Times"/>
          <w:szCs w:val="18"/>
        </w:rPr>
        <w:t xml:space="preserve">è in </w:t>
      </w:r>
      <w:r w:rsidR="007F1C72" w:rsidRPr="0009768D">
        <w:rPr>
          <w:rFonts w:cs="Times"/>
          <w:szCs w:val="18"/>
        </w:rPr>
        <w:t xml:space="preserve">forma orale, fatta eccezione per gli appelli di giugno-luglio dopo la fine del corso in cui </w:t>
      </w:r>
      <w:r w:rsidR="00406FFC">
        <w:rPr>
          <w:rFonts w:cs="Times"/>
          <w:szCs w:val="18"/>
        </w:rPr>
        <w:t xml:space="preserve">è </w:t>
      </w:r>
      <w:r w:rsidR="007F1C72" w:rsidRPr="0009768D">
        <w:rPr>
          <w:rFonts w:cs="Times"/>
          <w:szCs w:val="18"/>
        </w:rPr>
        <w:t xml:space="preserve">possibile scegliere tra prova scritta e colloquio orale. Il voto finale è costituito dalla media dei risultati </w:t>
      </w:r>
      <w:r w:rsidR="007F1C72">
        <w:rPr>
          <w:rFonts w:cs="Times"/>
          <w:szCs w:val="18"/>
        </w:rPr>
        <w:t xml:space="preserve">del </w:t>
      </w:r>
      <w:r w:rsidR="007F1C72" w:rsidRPr="0009768D">
        <w:rPr>
          <w:rFonts w:cs="Times"/>
          <w:szCs w:val="18"/>
        </w:rPr>
        <w:t xml:space="preserve">primo e </w:t>
      </w:r>
      <w:r w:rsidR="007F1C72">
        <w:rPr>
          <w:rFonts w:cs="Times"/>
          <w:szCs w:val="18"/>
        </w:rPr>
        <w:t xml:space="preserve">del </w:t>
      </w:r>
      <w:r w:rsidR="007F1C72" w:rsidRPr="0009768D">
        <w:rPr>
          <w:rFonts w:cs="Times"/>
          <w:szCs w:val="18"/>
        </w:rPr>
        <w:t>secondo modulo.</w:t>
      </w:r>
    </w:p>
    <w:p w:rsidR="00176391" w:rsidRDefault="00F40D1B" w:rsidP="00D84742">
      <w:pPr>
        <w:pStyle w:val="Testo2"/>
      </w:pPr>
      <w:r w:rsidRPr="00B81F82">
        <w:rPr>
          <w:rFonts w:ascii="Times New Roman" w:hAnsi="Times New Roman"/>
          <w:szCs w:val="18"/>
        </w:rPr>
        <w:t>Nel caso in cui la situazione sanitaria relativa alla pandemia di Covid-19 non dovesse</w:t>
      </w:r>
      <w:r>
        <w:rPr>
          <w:rFonts w:ascii="Times New Roman" w:hAnsi="Times New Roman"/>
          <w:szCs w:val="18"/>
        </w:rPr>
        <w:t xml:space="preserve"> </w:t>
      </w:r>
      <w:r w:rsidRPr="00B81F82">
        <w:rPr>
          <w:rFonts w:ascii="Times New Roman" w:hAnsi="Times New Roman"/>
          <w:szCs w:val="18"/>
        </w:rPr>
        <w:t xml:space="preserve">consentire la didattica in presenza, sarà garantita l’erogazione dell’insegnamento in </w:t>
      </w:r>
      <w:r w:rsidRPr="00B81F82">
        <w:rPr>
          <w:rFonts w:ascii="Times New Roman" w:hAnsi="Times New Roman"/>
          <w:i/>
          <w:szCs w:val="18"/>
        </w:rPr>
        <w:t>distance learning</w:t>
      </w:r>
      <w:r w:rsidRPr="00B81F82">
        <w:rPr>
          <w:rFonts w:ascii="Times New Roman" w:hAnsi="Times New Roman"/>
          <w:szCs w:val="18"/>
        </w:rPr>
        <w:t xml:space="preserve"> con modalità che verranno comunicate in tempo utile agli studenti.</w:t>
      </w:r>
    </w:p>
    <w:sectPr w:rsidR="00176391" w:rsidSect="00C32996">
      <w:pgSz w:w="11909" w:h="16834" w:code="9"/>
      <w:pgMar w:top="3515" w:right="2608" w:bottom="3515" w:left="260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54" w:rsidRDefault="00696454" w:rsidP="009D5220">
      <w:r>
        <w:separator/>
      </w:r>
    </w:p>
  </w:endnote>
  <w:endnote w:type="continuationSeparator" w:id="0">
    <w:p w:rsidR="00696454" w:rsidRDefault="00696454" w:rsidP="009D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54" w:rsidRDefault="00696454" w:rsidP="009D5220">
      <w:r>
        <w:separator/>
      </w:r>
    </w:p>
  </w:footnote>
  <w:footnote w:type="continuationSeparator" w:id="0">
    <w:p w:rsidR="00696454" w:rsidRDefault="00696454" w:rsidP="009D5220">
      <w:r>
        <w:continuationSeparator/>
      </w:r>
    </w:p>
  </w:footnote>
  <w:footnote w:id="1">
    <w:p w:rsidR="00212EDC" w:rsidRDefault="00212E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02"/>
    <w:multiLevelType w:val="multilevel"/>
    <w:tmpl w:val="D2ACCB0A"/>
    <w:styleLink w:val="Stileimportato2"/>
    <w:lvl w:ilvl="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72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88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04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CC02B9"/>
    <w:multiLevelType w:val="hybridMultilevel"/>
    <w:tmpl w:val="96DC0EF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D69C3"/>
    <w:multiLevelType w:val="hybridMultilevel"/>
    <w:tmpl w:val="9E04B0A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A2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10BB"/>
    <w:multiLevelType w:val="hybridMultilevel"/>
    <w:tmpl w:val="0AA2355C"/>
    <w:lvl w:ilvl="0" w:tplc="BE5C3E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45FE5"/>
    <w:multiLevelType w:val="hybridMultilevel"/>
    <w:tmpl w:val="3BC42C72"/>
    <w:lvl w:ilvl="0" w:tplc="5236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56A2"/>
    <w:multiLevelType w:val="hybridMultilevel"/>
    <w:tmpl w:val="3F506658"/>
    <w:lvl w:ilvl="0" w:tplc="5236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23EC4"/>
    <w:multiLevelType w:val="hybridMultilevel"/>
    <w:tmpl w:val="916EB68C"/>
    <w:lvl w:ilvl="0" w:tplc="DF86AD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A57AD9"/>
    <w:multiLevelType w:val="hybridMultilevel"/>
    <w:tmpl w:val="AC723562"/>
    <w:lvl w:ilvl="0" w:tplc="6A3E614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3013AA1"/>
    <w:multiLevelType w:val="hybridMultilevel"/>
    <w:tmpl w:val="CB7E29EC"/>
    <w:lvl w:ilvl="0" w:tplc="DF86AD1A">
      <w:start w:val="1"/>
      <w:numFmt w:val="bullet"/>
      <w:lvlText w:val=""/>
      <w:lvlJc w:val="left"/>
      <w:pPr>
        <w:tabs>
          <w:tab w:val="num" w:pos="2792"/>
        </w:tabs>
        <w:ind w:left="1559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A562EF"/>
    <w:multiLevelType w:val="hybridMultilevel"/>
    <w:tmpl w:val="7674C41E"/>
    <w:lvl w:ilvl="0" w:tplc="A01CF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B70EE"/>
    <w:multiLevelType w:val="hybridMultilevel"/>
    <w:tmpl w:val="9E04B0A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A2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32BF1"/>
    <w:multiLevelType w:val="hybridMultilevel"/>
    <w:tmpl w:val="0406A0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557A5"/>
    <w:multiLevelType w:val="hybridMultilevel"/>
    <w:tmpl w:val="9E04B0A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A2C">
      <w:start w:val="1"/>
      <w:numFmt w:val="decimal"/>
      <w:lvlText w:val="%2.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6727"/>
    <w:multiLevelType w:val="hybridMultilevel"/>
    <w:tmpl w:val="AC723562"/>
    <w:lvl w:ilvl="0" w:tplc="6A3E614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1F56672D"/>
    <w:multiLevelType w:val="hybridMultilevel"/>
    <w:tmpl w:val="3F506658"/>
    <w:lvl w:ilvl="0" w:tplc="5236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25794"/>
    <w:multiLevelType w:val="hybridMultilevel"/>
    <w:tmpl w:val="06D0AFC2"/>
    <w:lvl w:ilvl="0" w:tplc="6288608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B2B24"/>
    <w:multiLevelType w:val="hybridMultilevel"/>
    <w:tmpl w:val="92461400"/>
    <w:lvl w:ilvl="0" w:tplc="CCB86B4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>
    <w:nsid w:val="35B50F77"/>
    <w:multiLevelType w:val="hybridMultilevel"/>
    <w:tmpl w:val="FCE0D664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B2FB5"/>
    <w:multiLevelType w:val="hybridMultilevel"/>
    <w:tmpl w:val="03B8FDE0"/>
    <w:lvl w:ilvl="0" w:tplc="8D76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81378"/>
    <w:multiLevelType w:val="hybridMultilevel"/>
    <w:tmpl w:val="4866D2BE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C5B2A"/>
    <w:multiLevelType w:val="hybridMultilevel"/>
    <w:tmpl w:val="74F44220"/>
    <w:lvl w:ilvl="0" w:tplc="18EC9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832596"/>
    <w:multiLevelType w:val="hybridMultilevel"/>
    <w:tmpl w:val="37762302"/>
    <w:lvl w:ilvl="0" w:tplc="F0E4EFD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64335"/>
    <w:multiLevelType w:val="hybridMultilevel"/>
    <w:tmpl w:val="1220D1EE"/>
    <w:lvl w:ilvl="0" w:tplc="17C2B2AE">
      <w:start w:val="1"/>
      <w:numFmt w:val="bullet"/>
      <w:lvlText w:val="–"/>
      <w:lvlJc w:val="left"/>
      <w:pPr>
        <w:ind w:left="928" w:hanging="360"/>
      </w:pPr>
      <w:rPr>
        <w:rFonts w:ascii="Times New Roman" w:eastAsia="DejaVu Sans" w:hAnsi="Times New Roman" w:cs="Times New Roman" w:hint="default"/>
      </w:rPr>
    </w:lvl>
    <w:lvl w:ilvl="1" w:tplc="17C2B2AE">
      <w:start w:val="1"/>
      <w:numFmt w:val="bullet"/>
      <w:lvlText w:val="–"/>
      <w:lvlJc w:val="left"/>
      <w:pPr>
        <w:ind w:left="1648" w:hanging="360"/>
      </w:pPr>
      <w:rPr>
        <w:rFonts w:ascii="Times New Roman" w:eastAsia="DejaVu San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CB7782E"/>
    <w:multiLevelType w:val="hybridMultilevel"/>
    <w:tmpl w:val="88406B58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D3CA6"/>
    <w:multiLevelType w:val="hybridMultilevel"/>
    <w:tmpl w:val="E2B02D04"/>
    <w:lvl w:ilvl="0" w:tplc="8E8E8114">
      <w:start w:val="27"/>
      <w:numFmt w:val="bullet"/>
      <w:lvlText w:val="□"/>
      <w:lvlJc w:val="left"/>
      <w:pPr>
        <w:tabs>
          <w:tab w:val="num" w:pos="607"/>
        </w:tabs>
        <w:ind w:left="777" w:hanging="777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40F63"/>
    <w:multiLevelType w:val="hybridMultilevel"/>
    <w:tmpl w:val="DF1CC4F0"/>
    <w:lvl w:ilvl="0" w:tplc="52366056">
      <w:start w:val="1"/>
      <w:numFmt w:val="decimal"/>
      <w:lvlText w:val="%1."/>
      <w:lvlJc w:val="left"/>
      <w:pPr>
        <w:tabs>
          <w:tab w:val="num" w:pos="-336"/>
        </w:tabs>
        <w:ind w:left="-336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26">
    <w:nsid w:val="47B51EB1"/>
    <w:multiLevelType w:val="hybridMultilevel"/>
    <w:tmpl w:val="3E7698CA"/>
    <w:lvl w:ilvl="0" w:tplc="FCA8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8635E"/>
    <w:multiLevelType w:val="multilevel"/>
    <w:tmpl w:val="95A8E3E4"/>
    <w:styleLink w:val="Stileimportato3"/>
    <w:lvl w:ilvl="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E5315FD"/>
    <w:multiLevelType w:val="hybridMultilevel"/>
    <w:tmpl w:val="A4165000"/>
    <w:lvl w:ilvl="0" w:tplc="328A3D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66AB7"/>
    <w:multiLevelType w:val="hybridMultilevel"/>
    <w:tmpl w:val="98D46E6E"/>
    <w:lvl w:ilvl="0" w:tplc="BE5C3E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8F5DDB"/>
    <w:multiLevelType w:val="hybridMultilevel"/>
    <w:tmpl w:val="AEA80EA8"/>
    <w:lvl w:ilvl="0" w:tplc="ABD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9121E"/>
    <w:multiLevelType w:val="hybridMultilevel"/>
    <w:tmpl w:val="9EDCFDE6"/>
    <w:lvl w:ilvl="0" w:tplc="23D2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18E4"/>
    <w:multiLevelType w:val="hybridMultilevel"/>
    <w:tmpl w:val="0E5670CC"/>
    <w:lvl w:ilvl="0" w:tplc="71D47580">
      <w:start w:val="27"/>
      <w:numFmt w:val="bullet"/>
      <w:lvlText w:val="□"/>
      <w:lvlJc w:val="left"/>
      <w:pPr>
        <w:tabs>
          <w:tab w:val="num" w:pos="360"/>
        </w:tabs>
        <w:ind w:left="53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40C17"/>
    <w:multiLevelType w:val="hybridMultilevel"/>
    <w:tmpl w:val="5A667A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875ECA"/>
    <w:multiLevelType w:val="hybridMultilevel"/>
    <w:tmpl w:val="7CC88E88"/>
    <w:lvl w:ilvl="0" w:tplc="D9007D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B574B"/>
    <w:multiLevelType w:val="hybridMultilevel"/>
    <w:tmpl w:val="43B27A0A"/>
    <w:lvl w:ilvl="0" w:tplc="0A4C8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C3EF6">
      <w:start w:val="1"/>
      <w:numFmt w:val="bullet"/>
      <w:lvlText w:val="-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E65BDA"/>
    <w:multiLevelType w:val="hybridMultilevel"/>
    <w:tmpl w:val="0BE25A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6082">
      <w:start w:val="1"/>
      <w:numFmt w:val="bullet"/>
      <w:lvlText w:val="‒"/>
      <w:lvlJc w:val="left"/>
      <w:pPr>
        <w:tabs>
          <w:tab w:val="num" w:pos="1440"/>
        </w:tabs>
        <w:ind w:left="1287" w:hanging="207"/>
      </w:pPr>
      <w:rPr>
        <w:rFonts w:ascii="Verdana" w:hAnsi="Verdan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50380"/>
    <w:multiLevelType w:val="hybridMultilevel"/>
    <w:tmpl w:val="D6DEC0FA"/>
    <w:lvl w:ilvl="0" w:tplc="BE5C3E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3324CD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32"/>
  </w:num>
  <w:num w:numId="5">
    <w:abstractNumId w:val="24"/>
  </w:num>
  <w:num w:numId="6">
    <w:abstractNumId w:val="8"/>
  </w:num>
  <w:num w:numId="7">
    <w:abstractNumId w:val="18"/>
  </w:num>
  <w:num w:numId="8">
    <w:abstractNumId w:val="12"/>
  </w:num>
  <w:num w:numId="9">
    <w:abstractNumId w:val="2"/>
  </w:num>
  <w:num w:numId="10">
    <w:abstractNumId w:val="5"/>
  </w:num>
  <w:num w:numId="11">
    <w:abstractNumId w:val="33"/>
  </w:num>
  <w:num w:numId="12">
    <w:abstractNumId w:val="14"/>
  </w:num>
  <w:num w:numId="13">
    <w:abstractNumId w:val="28"/>
  </w:num>
  <w:num w:numId="14">
    <w:abstractNumId w:val="30"/>
  </w:num>
  <w:num w:numId="15">
    <w:abstractNumId w:val="3"/>
  </w:num>
  <w:num w:numId="16">
    <w:abstractNumId w:val="37"/>
  </w:num>
  <w:num w:numId="17">
    <w:abstractNumId w:val="29"/>
  </w:num>
  <w:num w:numId="18">
    <w:abstractNumId w:val="1"/>
  </w:num>
  <w:num w:numId="19">
    <w:abstractNumId w:val="19"/>
  </w:num>
  <w:num w:numId="20">
    <w:abstractNumId w:val="17"/>
  </w:num>
  <w:num w:numId="21">
    <w:abstractNumId w:val="6"/>
  </w:num>
  <w:num w:numId="22">
    <w:abstractNumId w:val="21"/>
  </w:num>
  <w:num w:numId="23">
    <w:abstractNumId w:val="26"/>
  </w:num>
  <w:num w:numId="24">
    <w:abstractNumId w:val="15"/>
  </w:num>
  <w:num w:numId="25">
    <w:abstractNumId w:val="20"/>
  </w:num>
  <w:num w:numId="26">
    <w:abstractNumId w:val="35"/>
  </w:num>
  <w:num w:numId="27">
    <w:abstractNumId w:val="31"/>
  </w:num>
  <w:num w:numId="28">
    <w:abstractNumId w:val="16"/>
  </w:num>
  <w:num w:numId="29">
    <w:abstractNumId w:val="25"/>
  </w:num>
  <w:num w:numId="30">
    <w:abstractNumId w:val="9"/>
  </w:num>
  <w:num w:numId="31">
    <w:abstractNumId w:val="36"/>
  </w:num>
  <w:num w:numId="32">
    <w:abstractNumId w:val="11"/>
  </w:num>
  <w:num w:numId="33">
    <w:abstractNumId w:val="22"/>
  </w:num>
  <w:num w:numId="34">
    <w:abstractNumId w:val="0"/>
  </w:num>
  <w:num w:numId="35">
    <w:abstractNumId w:val="27"/>
  </w:num>
  <w:num w:numId="36">
    <w:abstractNumId w:val="7"/>
  </w:num>
  <w:num w:numId="37">
    <w:abstractNumId w:val="13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9D"/>
    <w:rsid w:val="00007B10"/>
    <w:rsid w:val="000137E2"/>
    <w:rsid w:val="00016034"/>
    <w:rsid w:val="000203EA"/>
    <w:rsid w:val="00027F31"/>
    <w:rsid w:val="000321E2"/>
    <w:rsid w:val="00035C6E"/>
    <w:rsid w:val="00035F53"/>
    <w:rsid w:val="00040C1B"/>
    <w:rsid w:val="0004494E"/>
    <w:rsid w:val="0005313E"/>
    <w:rsid w:val="000576BB"/>
    <w:rsid w:val="0006269F"/>
    <w:rsid w:val="00062EF7"/>
    <w:rsid w:val="000648C7"/>
    <w:rsid w:val="000663DE"/>
    <w:rsid w:val="00071633"/>
    <w:rsid w:val="0007241C"/>
    <w:rsid w:val="00072B55"/>
    <w:rsid w:val="000736D2"/>
    <w:rsid w:val="00075A8D"/>
    <w:rsid w:val="000925C4"/>
    <w:rsid w:val="0009768D"/>
    <w:rsid w:val="00097E8A"/>
    <w:rsid w:val="000A1C40"/>
    <w:rsid w:val="000B0ADE"/>
    <w:rsid w:val="000B2E98"/>
    <w:rsid w:val="000B58D1"/>
    <w:rsid w:val="000B6E31"/>
    <w:rsid w:val="000D17CF"/>
    <w:rsid w:val="000D3123"/>
    <w:rsid w:val="000F56A3"/>
    <w:rsid w:val="001048BD"/>
    <w:rsid w:val="00110082"/>
    <w:rsid w:val="00110B1E"/>
    <w:rsid w:val="0012609B"/>
    <w:rsid w:val="001308EE"/>
    <w:rsid w:val="001312EA"/>
    <w:rsid w:val="00131B3F"/>
    <w:rsid w:val="0013305D"/>
    <w:rsid w:val="0013518A"/>
    <w:rsid w:val="0013519D"/>
    <w:rsid w:val="00140941"/>
    <w:rsid w:val="00140ACE"/>
    <w:rsid w:val="00145EA9"/>
    <w:rsid w:val="00147282"/>
    <w:rsid w:val="001516B5"/>
    <w:rsid w:val="00152926"/>
    <w:rsid w:val="0015634F"/>
    <w:rsid w:val="00157549"/>
    <w:rsid w:val="00157FC6"/>
    <w:rsid w:val="001605BF"/>
    <w:rsid w:val="00165701"/>
    <w:rsid w:val="00170FBA"/>
    <w:rsid w:val="00172E50"/>
    <w:rsid w:val="0017398D"/>
    <w:rsid w:val="00174BC7"/>
    <w:rsid w:val="00175192"/>
    <w:rsid w:val="00175F90"/>
    <w:rsid w:val="00176391"/>
    <w:rsid w:val="00182D60"/>
    <w:rsid w:val="00194FB8"/>
    <w:rsid w:val="001A0231"/>
    <w:rsid w:val="001B133B"/>
    <w:rsid w:val="001B4CC3"/>
    <w:rsid w:val="001B524A"/>
    <w:rsid w:val="001E0945"/>
    <w:rsid w:val="001E0D21"/>
    <w:rsid w:val="001E6714"/>
    <w:rsid w:val="001E6BD2"/>
    <w:rsid w:val="001F0C9F"/>
    <w:rsid w:val="001F1352"/>
    <w:rsid w:val="001F7644"/>
    <w:rsid w:val="0020032B"/>
    <w:rsid w:val="002054C8"/>
    <w:rsid w:val="002064F8"/>
    <w:rsid w:val="00210FF9"/>
    <w:rsid w:val="00212222"/>
    <w:rsid w:val="00212EDC"/>
    <w:rsid w:val="00214FEC"/>
    <w:rsid w:val="0022251B"/>
    <w:rsid w:val="00225BC9"/>
    <w:rsid w:val="00226862"/>
    <w:rsid w:val="002318D7"/>
    <w:rsid w:val="0024646A"/>
    <w:rsid w:val="0025314E"/>
    <w:rsid w:val="00255A39"/>
    <w:rsid w:val="00255D91"/>
    <w:rsid w:val="002635E9"/>
    <w:rsid w:val="00272605"/>
    <w:rsid w:val="00273CF4"/>
    <w:rsid w:val="00274062"/>
    <w:rsid w:val="002765FD"/>
    <w:rsid w:val="00276D34"/>
    <w:rsid w:val="00277D55"/>
    <w:rsid w:val="00282189"/>
    <w:rsid w:val="00283074"/>
    <w:rsid w:val="00283FF6"/>
    <w:rsid w:val="00284675"/>
    <w:rsid w:val="0028477F"/>
    <w:rsid w:val="00284D87"/>
    <w:rsid w:val="00286D54"/>
    <w:rsid w:val="002A4CEE"/>
    <w:rsid w:val="002D2113"/>
    <w:rsid w:val="002F181C"/>
    <w:rsid w:val="002F2B09"/>
    <w:rsid w:val="00303E98"/>
    <w:rsid w:val="00304FA5"/>
    <w:rsid w:val="00306B9B"/>
    <w:rsid w:val="003100A5"/>
    <w:rsid w:val="00317813"/>
    <w:rsid w:val="00321C9E"/>
    <w:rsid w:val="00326F62"/>
    <w:rsid w:val="00343ACC"/>
    <w:rsid w:val="003443BE"/>
    <w:rsid w:val="003447AF"/>
    <w:rsid w:val="003457D2"/>
    <w:rsid w:val="00346B39"/>
    <w:rsid w:val="0034727D"/>
    <w:rsid w:val="003533C7"/>
    <w:rsid w:val="00362B01"/>
    <w:rsid w:val="0036357F"/>
    <w:rsid w:val="00364FDC"/>
    <w:rsid w:val="00367D1C"/>
    <w:rsid w:val="0037009B"/>
    <w:rsid w:val="003718C9"/>
    <w:rsid w:val="00376AE6"/>
    <w:rsid w:val="0039000D"/>
    <w:rsid w:val="0039104D"/>
    <w:rsid w:val="003940E8"/>
    <w:rsid w:val="003949FC"/>
    <w:rsid w:val="003973DD"/>
    <w:rsid w:val="003B1A9C"/>
    <w:rsid w:val="003B1C96"/>
    <w:rsid w:val="003B2672"/>
    <w:rsid w:val="003B2DA6"/>
    <w:rsid w:val="003B3D99"/>
    <w:rsid w:val="003B41E4"/>
    <w:rsid w:val="003B47BB"/>
    <w:rsid w:val="003C042E"/>
    <w:rsid w:val="003D3CD2"/>
    <w:rsid w:val="003D3D0F"/>
    <w:rsid w:val="003D41FC"/>
    <w:rsid w:val="003E70B8"/>
    <w:rsid w:val="003F386A"/>
    <w:rsid w:val="003F4A2B"/>
    <w:rsid w:val="003F6675"/>
    <w:rsid w:val="00404A27"/>
    <w:rsid w:val="00405667"/>
    <w:rsid w:val="00406FFC"/>
    <w:rsid w:val="00410EC0"/>
    <w:rsid w:val="00415EF4"/>
    <w:rsid w:val="00416358"/>
    <w:rsid w:val="00425A7B"/>
    <w:rsid w:val="00432675"/>
    <w:rsid w:val="00432E53"/>
    <w:rsid w:val="004553B0"/>
    <w:rsid w:val="00455C1F"/>
    <w:rsid w:val="004617FA"/>
    <w:rsid w:val="00466C54"/>
    <w:rsid w:val="00497005"/>
    <w:rsid w:val="004A11DF"/>
    <w:rsid w:val="004A66CE"/>
    <w:rsid w:val="004B415B"/>
    <w:rsid w:val="004C2270"/>
    <w:rsid w:val="004D6581"/>
    <w:rsid w:val="004D6D8F"/>
    <w:rsid w:val="004E4F0D"/>
    <w:rsid w:val="004F10C7"/>
    <w:rsid w:val="004F15DF"/>
    <w:rsid w:val="00522CDF"/>
    <w:rsid w:val="00530634"/>
    <w:rsid w:val="00537A59"/>
    <w:rsid w:val="00541407"/>
    <w:rsid w:val="00542A82"/>
    <w:rsid w:val="00543937"/>
    <w:rsid w:val="00543ABC"/>
    <w:rsid w:val="00550675"/>
    <w:rsid w:val="005612B2"/>
    <w:rsid w:val="005621DF"/>
    <w:rsid w:val="00580320"/>
    <w:rsid w:val="0058453E"/>
    <w:rsid w:val="00585099"/>
    <w:rsid w:val="00585F69"/>
    <w:rsid w:val="00590567"/>
    <w:rsid w:val="00593B56"/>
    <w:rsid w:val="005A2928"/>
    <w:rsid w:val="005B2ABA"/>
    <w:rsid w:val="005B2C6A"/>
    <w:rsid w:val="005B7FC8"/>
    <w:rsid w:val="005C4471"/>
    <w:rsid w:val="005C5458"/>
    <w:rsid w:val="005E5D83"/>
    <w:rsid w:val="005F27EA"/>
    <w:rsid w:val="005F626B"/>
    <w:rsid w:val="00601311"/>
    <w:rsid w:val="00613EEA"/>
    <w:rsid w:val="006147A8"/>
    <w:rsid w:val="00614A49"/>
    <w:rsid w:val="00631B5D"/>
    <w:rsid w:val="00637824"/>
    <w:rsid w:val="006515D1"/>
    <w:rsid w:val="00655A59"/>
    <w:rsid w:val="00664FD7"/>
    <w:rsid w:val="0066545B"/>
    <w:rsid w:val="00675FB2"/>
    <w:rsid w:val="00687190"/>
    <w:rsid w:val="00692EC2"/>
    <w:rsid w:val="00696454"/>
    <w:rsid w:val="006977D1"/>
    <w:rsid w:val="006A1C1B"/>
    <w:rsid w:val="006A47C1"/>
    <w:rsid w:val="006A6347"/>
    <w:rsid w:val="006A7227"/>
    <w:rsid w:val="006A7907"/>
    <w:rsid w:val="006A7B0E"/>
    <w:rsid w:val="006C1156"/>
    <w:rsid w:val="006C312B"/>
    <w:rsid w:val="006C459C"/>
    <w:rsid w:val="006F0C62"/>
    <w:rsid w:val="006F3944"/>
    <w:rsid w:val="007021CA"/>
    <w:rsid w:val="007172F6"/>
    <w:rsid w:val="00717FBA"/>
    <w:rsid w:val="00743A45"/>
    <w:rsid w:val="0074577A"/>
    <w:rsid w:val="0074735B"/>
    <w:rsid w:val="00755782"/>
    <w:rsid w:val="007627A0"/>
    <w:rsid w:val="00767EBC"/>
    <w:rsid w:val="00770FEA"/>
    <w:rsid w:val="0077269F"/>
    <w:rsid w:val="007957EB"/>
    <w:rsid w:val="00795DEC"/>
    <w:rsid w:val="0079656D"/>
    <w:rsid w:val="00796D10"/>
    <w:rsid w:val="007A5B3E"/>
    <w:rsid w:val="007B1166"/>
    <w:rsid w:val="007B42FD"/>
    <w:rsid w:val="007C33AD"/>
    <w:rsid w:val="007D3F0F"/>
    <w:rsid w:val="007F1C72"/>
    <w:rsid w:val="00800403"/>
    <w:rsid w:val="0081313C"/>
    <w:rsid w:val="008227B4"/>
    <w:rsid w:val="00833BD4"/>
    <w:rsid w:val="008362A9"/>
    <w:rsid w:val="00836E2E"/>
    <w:rsid w:val="00843B65"/>
    <w:rsid w:val="0085472D"/>
    <w:rsid w:val="00866AEC"/>
    <w:rsid w:val="00880660"/>
    <w:rsid w:val="008A36BD"/>
    <w:rsid w:val="008A3C4F"/>
    <w:rsid w:val="008B204B"/>
    <w:rsid w:val="008B4FC3"/>
    <w:rsid w:val="008D2980"/>
    <w:rsid w:val="008E4304"/>
    <w:rsid w:val="008F11FE"/>
    <w:rsid w:val="00902CA6"/>
    <w:rsid w:val="0090422E"/>
    <w:rsid w:val="0091200D"/>
    <w:rsid w:val="00912A34"/>
    <w:rsid w:val="00915FA0"/>
    <w:rsid w:val="00917CC7"/>
    <w:rsid w:val="0092298B"/>
    <w:rsid w:val="009345A6"/>
    <w:rsid w:val="00937682"/>
    <w:rsid w:val="00945407"/>
    <w:rsid w:val="00954968"/>
    <w:rsid w:val="00962203"/>
    <w:rsid w:val="00966047"/>
    <w:rsid w:val="00970B4D"/>
    <w:rsid w:val="00973D91"/>
    <w:rsid w:val="009768E0"/>
    <w:rsid w:val="00991DE9"/>
    <w:rsid w:val="0099685A"/>
    <w:rsid w:val="00997923"/>
    <w:rsid w:val="009A4D45"/>
    <w:rsid w:val="009A7D93"/>
    <w:rsid w:val="009B1F7B"/>
    <w:rsid w:val="009B5BEA"/>
    <w:rsid w:val="009C3873"/>
    <w:rsid w:val="009C47FF"/>
    <w:rsid w:val="009C5585"/>
    <w:rsid w:val="009C782D"/>
    <w:rsid w:val="009D5220"/>
    <w:rsid w:val="009D61E5"/>
    <w:rsid w:val="009E09AB"/>
    <w:rsid w:val="009E45D7"/>
    <w:rsid w:val="009E6AD9"/>
    <w:rsid w:val="009E7A4F"/>
    <w:rsid w:val="00A01616"/>
    <w:rsid w:val="00A12949"/>
    <w:rsid w:val="00A158F6"/>
    <w:rsid w:val="00A25528"/>
    <w:rsid w:val="00A26B5A"/>
    <w:rsid w:val="00A301B6"/>
    <w:rsid w:val="00A36DED"/>
    <w:rsid w:val="00A37EFB"/>
    <w:rsid w:val="00A47980"/>
    <w:rsid w:val="00A52879"/>
    <w:rsid w:val="00A55670"/>
    <w:rsid w:val="00A5578E"/>
    <w:rsid w:val="00A56FE9"/>
    <w:rsid w:val="00A744E7"/>
    <w:rsid w:val="00A7497C"/>
    <w:rsid w:val="00AC0FAB"/>
    <w:rsid w:val="00AC6904"/>
    <w:rsid w:val="00AC769E"/>
    <w:rsid w:val="00AD630D"/>
    <w:rsid w:val="00AE211B"/>
    <w:rsid w:val="00AE3C3F"/>
    <w:rsid w:val="00AF29CF"/>
    <w:rsid w:val="00AF2A41"/>
    <w:rsid w:val="00B020F5"/>
    <w:rsid w:val="00B0429A"/>
    <w:rsid w:val="00B06906"/>
    <w:rsid w:val="00B11EBA"/>
    <w:rsid w:val="00B25094"/>
    <w:rsid w:val="00B310D5"/>
    <w:rsid w:val="00B33C4E"/>
    <w:rsid w:val="00B368C6"/>
    <w:rsid w:val="00B45237"/>
    <w:rsid w:val="00B46A26"/>
    <w:rsid w:val="00B46F6F"/>
    <w:rsid w:val="00B47D4D"/>
    <w:rsid w:val="00B53612"/>
    <w:rsid w:val="00B6279F"/>
    <w:rsid w:val="00B70E85"/>
    <w:rsid w:val="00B714CE"/>
    <w:rsid w:val="00B80A10"/>
    <w:rsid w:val="00B83490"/>
    <w:rsid w:val="00B9433F"/>
    <w:rsid w:val="00BA3B9D"/>
    <w:rsid w:val="00BA4143"/>
    <w:rsid w:val="00BB54A1"/>
    <w:rsid w:val="00BB7A45"/>
    <w:rsid w:val="00BC0336"/>
    <w:rsid w:val="00BC3980"/>
    <w:rsid w:val="00BC4676"/>
    <w:rsid w:val="00BD2E74"/>
    <w:rsid w:val="00BD316D"/>
    <w:rsid w:val="00BD4ADD"/>
    <w:rsid w:val="00BE27B6"/>
    <w:rsid w:val="00BF0075"/>
    <w:rsid w:val="00BF611C"/>
    <w:rsid w:val="00C12BE7"/>
    <w:rsid w:val="00C21496"/>
    <w:rsid w:val="00C2161A"/>
    <w:rsid w:val="00C31E5E"/>
    <w:rsid w:val="00C32996"/>
    <w:rsid w:val="00C34527"/>
    <w:rsid w:val="00C3628D"/>
    <w:rsid w:val="00C54851"/>
    <w:rsid w:val="00C627FF"/>
    <w:rsid w:val="00C637C8"/>
    <w:rsid w:val="00C7081A"/>
    <w:rsid w:val="00C82A9B"/>
    <w:rsid w:val="00C84CA3"/>
    <w:rsid w:val="00C864A4"/>
    <w:rsid w:val="00C9743D"/>
    <w:rsid w:val="00CA00D1"/>
    <w:rsid w:val="00CA297A"/>
    <w:rsid w:val="00CA437B"/>
    <w:rsid w:val="00CA7E44"/>
    <w:rsid w:val="00CB1DBB"/>
    <w:rsid w:val="00CB720B"/>
    <w:rsid w:val="00CC1978"/>
    <w:rsid w:val="00CC290C"/>
    <w:rsid w:val="00CD2FCC"/>
    <w:rsid w:val="00CD3196"/>
    <w:rsid w:val="00CD51FC"/>
    <w:rsid w:val="00CD73FE"/>
    <w:rsid w:val="00CE1958"/>
    <w:rsid w:val="00CE68FB"/>
    <w:rsid w:val="00CF2EF5"/>
    <w:rsid w:val="00D06C3A"/>
    <w:rsid w:val="00D07FBB"/>
    <w:rsid w:val="00D1450B"/>
    <w:rsid w:val="00D145D4"/>
    <w:rsid w:val="00D1482E"/>
    <w:rsid w:val="00D21098"/>
    <w:rsid w:val="00D23570"/>
    <w:rsid w:val="00D36406"/>
    <w:rsid w:val="00D40EE2"/>
    <w:rsid w:val="00D428F5"/>
    <w:rsid w:val="00D47A8F"/>
    <w:rsid w:val="00D55C63"/>
    <w:rsid w:val="00D60135"/>
    <w:rsid w:val="00D65057"/>
    <w:rsid w:val="00D6553B"/>
    <w:rsid w:val="00D710BD"/>
    <w:rsid w:val="00D72A1B"/>
    <w:rsid w:val="00D755B3"/>
    <w:rsid w:val="00D804CA"/>
    <w:rsid w:val="00D84742"/>
    <w:rsid w:val="00D86F68"/>
    <w:rsid w:val="00D94088"/>
    <w:rsid w:val="00D950B4"/>
    <w:rsid w:val="00DC185B"/>
    <w:rsid w:val="00DC335B"/>
    <w:rsid w:val="00DC6717"/>
    <w:rsid w:val="00DD5582"/>
    <w:rsid w:val="00DE33C7"/>
    <w:rsid w:val="00DE6D19"/>
    <w:rsid w:val="00DF0713"/>
    <w:rsid w:val="00DF15B6"/>
    <w:rsid w:val="00DF73FF"/>
    <w:rsid w:val="00E13051"/>
    <w:rsid w:val="00E20654"/>
    <w:rsid w:val="00E37F61"/>
    <w:rsid w:val="00E4229C"/>
    <w:rsid w:val="00E42AA5"/>
    <w:rsid w:val="00E52B9C"/>
    <w:rsid w:val="00E53C7D"/>
    <w:rsid w:val="00E561FA"/>
    <w:rsid w:val="00E75DBE"/>
    <w:rsid w:val="00E77853"/>
    <w:rsid w:val="00E868E5"/>
    <w:rsid w:val="00E9416D"/>
    <w:rsid w:val="00EA05AB"/>
    <w:rsid w:val="00EA4273"/>
    <w:rsid w:val="00EB11E3"/>
    <w:rsid w:val="00EB5E9A"/>
    <w:rsid w:val="00EC17D8"/>
    <w:rsid w:val="00EC35AD"/>
    <w:rsid w:val="00EC38BE"/>
    <w:rsid w:val="00EC758D"/>
    <w:rsid w:val="00ED5266"/>
    <w:rsid w:val="00EE1B08"/>
    <w:rsid w:val="00F00BC2"/>
    <w:rsid w:val="00F0177F"/>
    <w:rsid w:val="00F058F8"/>
    <w:rsid w:val="00F0596F"/>
    <w:rsid w:val="00F063A6"/>
    <w:rsid w:val="00F07710"/>
    <w:rsid w:val="00F10096"/>
    <w:rsid w:val="00F20274"/>
    <w:rsid w:val="00F2317D"/>
    <w:rsid w:val="00F30E9D"/>
    <w:rsid w:val="00F321BE"/>
    <w:rsid w:val="00F335AE"/>
    <w:rsid w:val="00F34DBB"/>
    <w:rsid w:val="00F40D1B"/>
    <w:rsid w:val="00F42D5E"/>
    <w:rsid w:val="00F52CC2"/>
    <w:rsid w:val="00F537D9"/>
    <w:rsid w:val="00F53E5C"/>
    <w:rsid w:val="00F57111"/>
    <w:rsid w:val="00F66761"/>
    <w:rsid w:val="00F6758A"/>
    <w:rsid w:val="00F676A8"/>
    <w:rsid w:val="00F83995"/>
    <w:rsid w:val="00F85C48"/>
    <w:rsid w:val="00FA1623"/>
    <w:rsid w:val="00FA1CDD"/>
    <w:rsid w:val="00FA6C41"/>
    <w:rsid w:val="00FB25B0"/>
    <w:rsid w:val="00FB2F77"/>
    <w:rsid w:val="00FB4321"/>
    <w:rsid w:val="00FC065C"/>
    <w:rsid w:val="00FC20AA"/>
    <w:rsid w:val="00FC3606"/>
    <w:rsid w:val="00FC6A4C"/>
    <w:rsid w:val="00FE7DC0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352"/>
    <w:rPr>
      <w:sz w:val="24"/>
      <w:szCs w:val="24"/>
      <w:lang w:eastAsia="zh-TW"/>
    </w:rPr>
  </w:style>
  <w:style w:type="paragraph" w:styleId="Titolo1">
    <w:name w:val="heading 1"/>
    <w:next w:val="Titolo2"/>
    <w:link w:val="Titolo1Carattere"/>
    <w:qFormat/>
    <w:rsid w:val="00743A45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qFormat/>
    <w:rsid w:val="00743A45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qFormat/>
    <w:rsid w:val="00743A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rsid w:val="002F181C"/>
  </w:style>
  <w:style w:type="table" w:styleId="Grigliatabella">
    <w:name w:val="Table Grid"/>
    <w:basedOn w:val="Tabellanormale"/>
    <w:uiPriority w:val="59"/>
    <w:rsid w:val="00F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43A45"/>
    <w:rPr>
      <w:rFonts w:ascii="Times" w:eastAsia="Times New Roman" w:hAnsi="Times"/>
      <w:b/>
      <w:noProof/>
    </w:rPr>
  </w:style>
  <w:style w:type="character" w:customStyle="1" w:styleId="Titolo2Carattere">
    <w:name w:val="Titolo 2 Carattere"/>
    <w:link w:val="Titolo2"/>
    <w:rsid w:val="00743A45"/>
    <w:rPr>
      <w:rFonts w:ascii="Times" w:eastAsia="Times New Roman" w:hAnsi="Times"/>
      <w:smallCaps/>
      <w:noProof/>
      <w:sz w:val="18"/>
    </w:rPr>
  </w:style>
  <w:style w:type="paragraph" w:customStyle="1" w:styleId="Testo1">
    <w:name w:val="Testo 1"/>
    <w:rsid w:val="00743A45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743A45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customStyle="1" w:styleId="Titolo3Carattere">
    <w:name w:val="Titolo 3 Carattere"/>
    <w:link w:val="Titolo3"/>
    <w:uiPriority w:val="9"/>
    <w:semiHidden/>
    <w:rsid w:val="00743A45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character" w:styleId="Collegamentoipertestuale">
    <w:name w:val="Hyperlink"/>
    <w:rsid w:val="00425A7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D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5220"/>
    <w:rPr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rsid w:val="009D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5220"/>
    <w:rPr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rsid w:val="00FC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3606"/>
    <w:rPr>
      <w:rFonts w:ascii="Tahoma" w:hAnsi="Tahoma" w:cs="Tahoma"/>
      <w:sz w:val="16"/>
      <w:szCs w:val="16"/>
      <w:lang w:eastAsia="zh-TW"/>
    </w:rPr>
  </w:style>
  <w:style w:type="paragraph" w:styleId="Testonotaapidipagina">
    <w:name w:val="footnote text"/>
    <w:basedOn w:val="Normale"/>
    <w:link w:val="TestonotaapidipaginaCarattere"/>
    <w:unhideWhenUsed/>
    <w:rsid w:val="00CA29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A297A"/>
    <w:rPr>
      <w:lang w:eastAsia="zh-TW"/>
    </w:rPr>
  </w:style>
  <w:style w:type="character" w:styleId="Rimandonotaapidipagina">
    <w:name w:val="footnote reference"/>
    <w:unhideWhenUsed/>
    <w:rsid w:val="00CA297A"/>
    <w:rPr>
      <w:vertAlign w:val="superscript"/>
    </w:rPr>
  </w:style>
  <w:style w:type="character" w:customStyle="1" w:styleId="apple-converted-space">
    <w:name w:val="apple-converted-space"/>
    <w:rsid w:val="00071633"/>
  </w:style>
  <w:style w:type="character" w:customStyle="1" w:styleId="briefcititems">
    <w:name w:val="briefcititems"/>
    <w:rsid w:val="00071633"/>
  </w:style>
  <w:style w:type="character" w:styleId="Enfasigrassetto">
    <w:name w:val="Strong"/>
    <w:uiPriority w:val="22"/>
    <w:qFormat/>
    <w:rsid w:val="00071633"/>
    <w:rPr>
      <w:b/>
      <w:bCs/>
    </w:rPr>
  </w:style>
  <w:style w:type="character" w:styleId="Collegamentovisitato">
    <w:name w:val="FollowedHyperlink"/>
    <w:rsid w:val="00D94088"/>
    <w:rPr>
      <w:color w:val="800080"/>
      <w:u w:val="single"/>
    </w:rPr>
  </w:style>
  <w:style w:type="character" w:customStyle="1" w:styleId="Menzione1">
    <w:name w:val="Menzione1"/>
    <w:uiPriority w:val="99"/>
    <w:semiHidden/>
    <w:unhideWhenUsed/>
    <w:rsid w:val="00E561FA"/>
    <w:rPr>
      <w:color w:val="2B579A"/>
      <w:shd w:val="clear" w:color="auto" w:fill="E6E6E6"/>
    </w:rPr>
  </w:style>
  <w:style w:type="paragraph" w:customStyle="1" w:styleId="Paragrafoelenco1">
    <w:name w:val="Paragrafo elenco1"/>
    <w:rsid w:val="00345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  <w:ind w:left="720"/>
      <w:jc w:val="both"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Stileimportato2">
    <w:name w:val="Stile importato 2"/>
    <w:rsid w:val="003457D2"/>
    <w:pPr>
      <w:numPr>
        <w:numId w:val="34"/>
      </w:numPr>
    </w:pPr>
  </w:style>
  <w:style w:type="numbering" w:customStyle="1" w:styleId="Stileimportato3">
    <w:name w:val="Stile importato 3"/>
    <w:rsid w:val="003457D2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E42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character" w:customStyle="1" w:styleId="Hyperlink0">
    <w:name w:val="Hyperlink.0"/>
    <w:rsid w:val="00613EEA"/>
    <w:rPr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2D2113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352"/>
    <w:rPr>
      <w:sz w:val="24"/>
      <w:szCs w:val="24"/>
      <w:lang w:eastAsia="zh-TW"/>
    </w:rPr>
  </w:style>
  <w:style w:type="paragraph" w:styleId="Titolo1">
    <w:name w:val="heading 1"/>
    <w:next w:val="Titolo2"/>
    <w:link w:val="Titolo1Carattere"/>
    <w:qFormat/>
    <w:rsid w:val="00743A45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qFormat/>
    <w:rsid w:val="00743A45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qFormat/>
    <w:rsid w:val="00743A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rsid w:val="002F181C"/>
  </w:style>
  <w:style w:type="table" w:styleId="Grigliatabella">
    <w:name w:val="Table Grid"/>
    <w:basedOn w:val="Tabellanormale"/>
    <w:uiPriority w:val="59"/>
    <w:rsid w:val="00F57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43A45"/>
    <w:rPr>
      <w:rFonts w:ascii="Times" w:eastAsia="Times New Roman" w:hAnsi="Times"/>
      <w:b/>
      <w:noProof/>
    </w:rPr>
  </w:style>
  <w:style w:type="character" w:customStyle="1" w:styleId="Titolo2Carattere">
    <w:name w:val="Titolo 2 Carattere"/>
    <w:link w:val="Titolo2"/>
    <w:rsid w:val="00743A45"/>
    <w:rPr>
      <w:rFonts w:ascii="Times" w:eastAsia="Times New Roman" w:hAnsi="Times"/>
      <w:smallCaps/>
      <w:noProof/>
      <w:sz w:val="18"/>
    </w:rPr>
  </w:style>
  <w:style w:type="paragraph" w:customStyle="1" w:styleId="Testo1">
    <w:name w:val="Testo 1"/>
    <w:rsid w:val="00743A45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743A45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customStyle="1" w:styleId="Titolo3Carattere">
    <w:name w:val="Titolo 3 Carattere"/>
    <w:link w:val="Titolo3"/>
    <w:uiPriority w:val="9"/>
    <w:semiHidden/>
    <w:rsid w:val="00743A45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character" w:styleId="Collegamentoipertestuale">
    <w:name w:val="Hyperlink"/>
    <w:rsid w:val="00425A7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D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D5220"/>
    <w:rPr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rsid w:val="009D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5220"/>
    <w:rPr>
      <w:sz w:val="24"/>
      <w:szCs w:val="24"/>
      <w:lang w:eastAsia="zh-TW"/>
    </w:rPr>
  </w:style>
  <w:style w:type="paragraph" w:styleId="Testofumetto">
    <w:name w:val="Balloon Text"/>
    <w:basedOn w:val="Normale"/>
    <w:link w:val="TestofumettoCarattere"/>
    <w:rsid w:val="00FC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3606"/>
    <w:rPr>
      <w:rFonts w:ascii="Tahoma" w:hAnsi="Tahoma" w:cs="Tahoma"/>
      <w:sz w:val="16"/>
      <w:szCs w:val="16"/>
      <w:lang w:eastAsia="zh-TW"/>
    </w:rPr>
  </w:style>
  <w:style w:type="paragraph" w:styleId="Testonotaapidipagina">
    <w:name w:val="footnote text"/>
    <w:basedOn w:val="Normale"/>
    <w:link w:val="TestonotaapidipaginaCarattere"/>
    <w:unhideWhenUsed/>
    <w:rsid w:val="00CA29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A297A"/>
    <w:rPr>
      <w:lang w:eastAsia="zh-TW"/>
    </w:rPr>
  </w:style>
  <w:style w:type="character" w:styleId="Rimandonotaapidipagina">
    <w:name w:val="footnote reference"/>
    <w:unhideWhenUsed/>
    <w:rsid w:val="00CA297A"/>
    <w:rPr>
      <w:vertAlign w:val="superscript"/>
    </w:rPr>
  </w:style>
  <w:style w:type="character" w:customStyle="1" w:styleId="apple-converted-space">
    <w:name w:val="apple-converted-space"/>
    <w:rsid w:val="00071633"/>
  </w:style>
  <w:style w:type="character" w:customStyle="1" w:styleId="briefcititems">
    <w:name w:val="briefcititems"/>
    <w:rsid w:val="00071633"/>
  </w:style>
  <w:style w:type="character" w:styleId="Enfasigrassetto">
    <w:name w:val="Strong"/>
    <w:uiPriority w:val="22"/>
    <w:qFormat/>
    <w:rsid w:val="00071633"/>
    <w:rPr>
      <w:b/>
      <w:bCs/>
    </w:rPr>
  </w:style>
  <w:style w:type="character" w:styleId="Collegamentovisitato">
    <w:name w:val="FollowedHyperlink"/>
    <w:rsid w:val="00D94088"/>
    <w:rPr>
      <w:color w:val="800080"/>
      <w:u w:val="single"/>
    </w:rPr>
  </w:style>
  <w:style w:type="character" w:customStyle="1" w:styleId="Menzione1">
    <w:name w:val="Menzione1"/>
    <w:uiPriority w:val="99"/>
    <w:semiHidden/>
    <w:unhideWhenUsed/>
    <w:rsid w:val="00E561FA"/>
    <w:rPr>
      <w:color w:val="2B579A"/>
      <w:shd w:val="clear" w:color="auto" w:fill="E6E6E6"/>
    </w:rPr>
  </w:style>
  <w:style w:type="paragraph" w:customStyle="1" w:styleId="Paragrafoelenco1">
    <w:name w:val="Paragrafo elenco1"/>
    <w:rsid w:val="003457D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  <w:ind w:left="720"/>
      <w:jc w:val="both"/>
    </w:pPr>
    <w:rPr>
      <w:rFonts w:eastAsia="Arial Unicode MS" w:cs="Arial Unicode MS"/>
      <w:color w:val="000000"/>
      <w:kern w:val="1"/>
      <w:u w:color="000000"/>
      <w:bdr w:val="nil"/>
    </w:rPr>
  </w:style>
  <w:style w:type="numbering" w:customStyle="1" w:styleId="Stileimportato2">
    <w:name w:val="Stile importato 2"/>
    <w:rsid w:val="003457D2"/>
    <w:pPr>
      <w:numPr>
        <w:numId w:val="34"/>
      </w:numPr>
    </w:pPr>
  </w:style>
  <w:style w:type="numbering" w:customStyle="1" w:styleId="Stileimportato3">
    <w:name w:val="Stile importato 3"/>
    <w:rsid w:val="003457D2"/>
    <w:pPr>
      <w:numPr>
        <w:numId w:val="35"/>
      </w:numPr>
    </w:pPr>
  </w:style>
  <w:style w:type="paragraph" w:styleId="Paragrafoelenco">
    <w:name w:val="List Paragraph"/>
    <w:basedOn w:val="Normale"/>
    <w:uiPriority w:val="34"/>
    <w:qFormat/>
    <w:rsid w:val="00E42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A">
    <w:name w:val="Corpo A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613EEA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character" w:customStyle="1" w:styleId="Hyperlink0">
    <w:name w:val="Hyperlink.0"/>
    <w:rsid w:val="00613EEA"/>
    <w:rPr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2D2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umi-gianpiero/letture-di-economia-della-cultura-in-prospettiva-storica-L00001790-55969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llespansione-allo-sviluppo-9788834817278-17381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BC0A-5BF0-4C2C-9C23-96861CF8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(lauree triennali) - A</vt:lpstr>
    </vt:vector>
  </TitlesOfParts>
  <Company>UCSC Milano</Company>
  <LinksUpToDate>false</LinksUpToDate>
  <CharactersWithSpaces>4234</CharactersWithSpaces>
  <SharedDoc>false</SharedDoc>
  <HLinks>
    <vt:vector size="282" baseType="variant">
      <vt:variant>
        <vt:i4>4259889</vt:i4>
      </vt:variant>
      <vt:variant>
        <vt:i4>135</vt:i4>
      </vt:variant>
      <vt:variant>
        <vt:i4>0</vt:i4>
      </vt:variant>
      <vt:variant>
        <vt:i4>5</vt:i4>
      </vt:variant>
      <vt:variant>
        <vt:lpwstr>http://archivi.beniculturali.it/dga/uploads/documents/Quaderni/Quaderno_80.pdf</vt:lpwstr>
      </vt:variant>
      <vt:variant>
        <vt:lpwstr/>
      </vt:variant>
      <vt:variant>
        <vt:i4>5046281</vt:i4>
      </vt:variant>
      <vt:variant>
        <vt:i4>132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1376286</vt:i4>
      </vt:variant>
      <vt:variant>
        <vt:i4>129</vt:i4>
      </vt:variant>
      <vt:variant>
        <vt:i4>0</vt:i4>
      </vt:variant>
      <vt:variant>
        <vt:i4>5</vt:i4>
      </vt:variant>
      <vt:variant>
        <vt:lpwstr>https://www.bookrepublic.it/</vt:lpwstr>
      </vt:variant>
      <vt:variant>
        <vt:lpwstr/>
      </vt:variant>
      <vt:variant>
        <vt:i4>5046281</vt:i4>
      </vt:variant>
      <vt:variant>
        <vt:i4>126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http://archivi.beniculturali.it/dga/uploads/documents/Quaderni/Quaderno_80.pdf</vt:lpwstr>
      </vt:variant>
      <vt:variant>
        <vt:lpwstr/>
      </vt:variant>
      <vt:variant>
        <vt:i4>5046281</vt:i4>
      </vt:variant>
      <vt:variant>
        <vt:i4>120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1376286</vt:i4>
      </vt:variant>
      <vt:variant>
        <vt:i4>117</vt:i4>
      </vt:variant>
      <vt:variant>
        <vt:i4>0</vt:i4>
      </vt:variant>
      <vt:variant>
        <vt:i4>5</vt:i4>
      </vt:variant>
      <vt:variant>
        <vt:lpwstr>https://www.bookrepublic.it/</vt:lpwstr>
      </vt:variant>
      <vt:variant>
        <vt:lpwstr/>
      </vt:variant>
      <vt:variant>
        <vt:i4>5046281</vt:i4>
      </vt:variant>
      <vt:variant>
        <vt:i4>114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5832798</vt:i4>
      </vt:variant>
      <vt:variant>
        <vt:i4>111</vt:i4>
      </vt:variant>
      <vt:variant>
        <vt:i4>0</vt:i4>
      </vt:variant>
      <vt:variant>
        <vt:i4>5</vt:i4>
      </vt:variant>
      <vt:variant>
        <vt:lpwstr>https://www.mulino.it/isbn/9788815244574</vt:lpwstr>
      </vt:variant>
      <vt:variant>
        <vt:lpwstr/>
      </vt:variant>
      <vt:variant>
        <vt:i4>3997755</vt:i4>
      </vt:variant>
      <vt:variant>
        <vt:i4>108</vt:i4>
      </vt:variant>
      <vt:variant>
        <vt:i4>0</vt:i4>
      </vt:variant>
      <vt:variant>
        <vt:i4>5</vt:i4>
      </vt:variant>
      <vt:variant>
        <vt:lpwstr>http://sbda-opac.unicatt.it/search~S13*ita?/aBurke%2C+Peter%2C+1937-/aburke+peter+++++1937/-3,-1,0,B/browse</vt:lpwstr>
      </vt:variant>
      <vt:variant>
        <vt:lpwstr/>
      </vt:variant>
      <vt:variant>
        <vt:i4>5046281</vt:i4>
      </vt:variant>
      <vt:variant>
        <vt:i4>105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5701716</vt:i4>
      </vt:variant>
      <vt:variant>
        <vt:i4>102</vt:i4>
      </vt:variant>
      <vt:variant>
        <vt:i4>0</vt:i4>
      </vt:variant>
      <vt:variant>
        <vt:i4>5</vt:i4>
      </vt:variant>
      <vt:variant>
        <vt:lpwstr>https://www.mulino.it/isbn/9788815258618</vt:lpwstr>
      </vt:variant>
      <vt:variant>
        <vt:lpwstr/>
      </vt:variant>
      <vt:variant>
        <vt:i4>5046347</vt:i4>
      </vt:variant>
      <vt:variant>
        <vt:i4>99</vt:i4>
      </vt:variant>
      <vt:variant>
        <vt:i4>0</vt:i4>
      </vt:variant>
      <vt:variant>
        <vt:i4>5</vt:i4>
      </vt:variant>
      <vt:variant>
        <vt:lpwstr>http://sbda-opac.unicatt.it/search~S13*ita?/aZamagni%2C+Vera%2C+1943-/azamagni+vera+++++1943/-3,-1,0,B/browse</vt:lpwstr>
      </vt:variant>
      <vt:variant>
        <vt:lpwstr/>
      </vt:variant>
      <vt:variant>
        <vt:i4>6553653</vt:i4>
      </vt:variant>
      <vt:variant>
        <vt:i4>96</vt:i4>
      </vt:variant>
      <vt:variant>
        <vt:i4>0</vt:i4>
      </vt:variant>
      <vt:variant>
        <vt:i4>5</vt:i4>
      </vt:variant>
      <vt:variant>
        <vt:lpwstr>http://sbda-opac.unicatt.it/search~S13*ita?/Ypower+and+plenty&amp;SORT=D&amp;searchscope=13/Ypower+and+plenty&amp;SORT=D&amp;searchscope=13&amp;SUBKEY=power+and+plenty/1%2C9%2C9%2CB/bibimage&amp;FF=Ypower+and+plenty&amp;SORT=D&amp;searchscope=13&amp;1%2C1%2C</vt:lpwstr>
      </vt:variant>
      <vt:variant>
        <vt:lpwstr/>
      </vt:variant>
      <vt:variant>
        <vt:i4>4522001</vt:i4>
      </vt:variant>
      <vt:variant>
        <vt:i4>93</vt:i4>
      </vt:variant>
      <vt:variant>
        <vt:i4>0</vt:i4>
      </vt:variant>
      <vt:variant>
        <vt:i4>5</vt:i4>
      </vt:variant>
      <vt:variant>
        <vt:lpwstr>http://sbda-opac.unicatt.it/search~S13*ita?/cI-3-I-+13576/ci++++++++3+i++++13576/-3,-1,,E/browse</vt:lpwstr>
      </vt:variant>
      <vt:variant>
        <vt:lpwstr/>
      </vt:variant>
      <vt:variant>
        <vt:i4>6815800</vt:i4>
      </vt:variant>
      <vt:variant>
        <vt:i4>90</vt:i4>
      </vt:variant>
      <vt:variant>
        <vt:i4>0</vt:i4>
      </vt:variant>
      <vt:variant>
        <vt:i4>5</vt:i4>
      </vt:variant>
      <vt:variant>
        <vt:lpwstr>http://sbda-opac.unicatt.it/search*ita/Y?SEARCH=power+and+plenty&amp;SORT=D&amp;searchscope=13</vt:lpwstr>
      </vt:variant>
      <vt:variant>
        <vt:lpwstr/>
      </vt:variant>
      <vt:variant>
        <vt:i4>7209017</vt:i4>
      </vt:variant>
      <vt:variant>
        <vt:i4>87</vt:i4>
      </vt:variant>
      <vt:variant>
        <vt:i4>0</vt:i4>
      </vt:variant>
      <vt:variant>
        <vt:i4>5</vt:i4>
      </vt:variant>
      <vt:variant>
        <vt:lpwstr>http://www.polity.co.uk/book.asp?ref=9780745650425</vt:lpwstr>
      </vt:variant>
      <vt:variant>
        <vt:lpwstr/>
      </vt:variant>
      <vt:variant>
        <vt:i4>5832798</vt:i4>
      </vt:variant>
      <vt:variant>
        <vt:i4>84</vt:i4>
      </vt:variant>
      <vt:variant>
        <vt:i4>0</vt:i4>
      </vt:variant>
      <vt:variant>
        <vt:i4>5</vt:i4>
      </vt:variant>
      <vt:variant>
        <vt:lpwstr>https://www.mulino.it/isbn/9788815244574</vt:lpwstr>
      </vt:variant>
      <vt:variant>
        <vt:lpwstr/>
      </vt:variant>
      <vt:variant>
        <vt:i4>3997755</vt:i4>
      </vt:variant>
      <vt:variant>
        <vt:i4>81</vt:i4>
      </vt:variant>
      <vt:variant>
        <vt:i4>0</vt:i4>
      </vt:variant>
      <vt:variant>
        <vt:i4>5</vt:i4>
      </vt:variant>
      <vt:variant>
        <vt:lpwstr>http://sbda-opac.unicatt.it/search~S13*ita?/aBurke%2C+Peter%2C+1937-/aburke+peter+++++1937/-3,-1,0,B/browse</vt:lpwstr>
      </vt:variant>
      <vt:variant>
        <vt:lpwstr/>
      </vt:variant>
      <vt:variant>
        <vt:i4>6357052</vt:i4>
      </vt:variant>
      <vt:variant>
        <vt:i4>78</vt:i4>
      </vt:variant>
      <vt:variant>
        <vt:i4>0</vt:i4>
      </vt:variant>
      <vt:variant>
        <vt:i4>5</vt:i4>
      </vt:variant>
      <vt:variant>
        <vt:lpwstr>http://www.polity.co.uk/book.asp?ref=9780745665924</vt:lpwstr>
      </vt:variant>
      <vt:variant>
        <vt:lpwstr/>
      </vt:variant>
      <vt:variant>
        <vt:i4>5046281</vt:i4>
      </vt:variant>
      <vt:variant>
        <vt:i4>75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983059</vt:i4>
      </vt:variant>
      <vt:variant>
        <vt:i4>72</vt:i4>
      </vt:variant>
      <vt:variant>
        <vt:i4>0</vt:i4>
      </vt:variant>
      <vt:variant>
        <vt:i4>5</vt:i4>
      </vt:variant>
      <vt:variant>
        <vt:lpwstr>https://www.routledge.com/products/9780415356251</vt:lpwstr>
      </vt:variant>
      <vt:variant>
        <vt:lpwstr/>
      </vt:variant>
      <vt:variant>
        <vt:i4>8257636</vt:i4>
      </vt:variant>
      <vt:variant>
        <vt:i4>69</vt:i4>
      </vt:variant>
      <vt:variant>
        <vt:i4>0</vt:i4>
      </vt:variant>
      <vt:variant>
        <vt:i4>5</vt:i4>
      </vt:variant>
      <vt:variant>
        <vt:lpwstr>http://sbda-opac.unicatt.it/search~S13*ita?/cI-7-H-+5238/ci++++++++7+h+++++5238/-3,-1,,E/browse</vt:lpwstr>
      </vt:variant>
      <vt:variant>
        <vt:lpwstr/>
      </vt:variant>
      <vt:variant>
        <vt:i4>8257571</vt:i4>
      </vt:variant>
      <vt:variant>
        <vt:i4>66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8126566</vt:i4>
      </vt:variant>
      <vt:variant>
        <vt:i4>63</vt:i4>
      </vt:variant>
      <vt:variant>
        <vt:i4>0</vt:i4>
      </vt:variant>
      <vt:variant>
        <vt:i4>5</vt:i4>
      </vt:variant>
      <vt:variant>
        <vt:lpwstr>http://sbda-opac.unicatt.it/search~S13*ita?/cO-III-DEP-+457/co+iii+dep++++++457/-3,-1,,E/browse</vt:lpwstr>
      </vt:variant>
      <vt:variant>
        <vt:lpwstr/>
      </vt:variant>
      <vt:variant>
        <vt:i4>8257571</vt:i4>
      </vt:variant>
      <vt:variant>
        <vt:i4>60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7733356</vt:i4>
      </vt:variant>
      <vt:variant>
        <vt:i4>57</vt:i4>
      </vt:variant>
      <vt:variant>
        <vt:i4>0</vt:i4>
      </vt:variant>
      <vt:variant>
        <vt:i4>5</vt:i4>
      </vt:variant>
      <vt:variant>
        <vt:lpwstr>http://sbda-opac.unicatt.it/search~S13*ita?/cI-7-H-+3142/ci++++++++7+h+++++3142/-3,-1,,E/browse</vt:lpwstr>
      </vt:variant>
      <vt:variant>
        <vt:lpwstr/>
      </vt:variant>
      <vt:variant>
        <vt:i4>8257571</vt:i4>
      </vt:variant>
      <vt:variant>
        <vt:i4>54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65621</vt:i4>
      </vt:variant>
      <vt:variant>
        <vt:i4>51</vt:i4>
      </vt:variant>
      <vt:variant>
        <vt:i4>0</vt:i4>
      </vt:variant>
      <vt:variant>
        <vt:i4>5</vt:i4>
      </vt:variant>
      <vt:variant>
        <vt:lpwstr>http://sbda-opac.unicatt.it/search~S13*ita?/cCLEAZ-EP-044-+4/ccleaz+ep++++++044++++++++4/-3,-1,,E/browse</vt:lpwstr>
      </vt:variant>
      <vt:variant>
        <vt:lpwstr/>
      </vt:variant>
      <vt:variant>
        <vt:i4>8257571</vt:i4>
      </vt:variant>
      <vt:variant>
        <vt:i4>48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7405675</vt:i4>
      </vt:variant>
      <vt:variant>
        <vt:i4>45</vt:i4>
      </vt:variant>
      <vt:variant>
        <vt:i4>0</vt:i4>
      </vt:variant>
      <vt:variant>
        <vt:i4>5</vt:i4>
      </vt:variant>
      <vt:variant>
        <vt:lpwstr>http://sbda-opac.unicatt.it/search~S13*ita?/cI-7-H-+6746/ci++++++++7+h+++++6746/-3,-1,,E/browse</vt:lpwstr>
      </vt:variant>
      <vt:variant>
        <vt:lpwstr/>
      </vt:variant>
      <vt:variant>
        <vt:i4>8257571</vt:i4>
      </vt:variant>
      <vt:variant>
        <vt:i4>42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5308491</vt:i4>
      </vt:variant>
      <vt:variant>
        <vt:i4>39</vt:i4>
      </vt:variant>
      <vt:variant>
        <vt:i4>0</vt:i4>
      </vt:variant>
      <vt:variant>
        <vt:i4>5</vt:i4>
      </vt:variant>
      <vt:variant>
        <vt:lpwstr>http://sbda-opac.unicatt.it/search~S13*ita?/cXV-28-H-+151/cxv+++++++28+h++++++151/-3,-1,,E/browse</vt:lpwstr>
      </vt:variant>
      <vt:variant>
        <vt:lpwstr/>
      </vt:variant>
      <vt:variant>
        <vt:i4>8257571</vt:i4>
      </vt:variant>
      <vt:variant>
        <vt:i4>36</vt:i4>
      </vt:variant>
      <vt:variant>
        <vt:i4>0</vt:i4>
      </vt:variant>
      <vt:variant>
        <vt:i4>5</vt:i4>
      </vt:variant>
      <vt:variant>
        <vt:lpwstr>http://sbda-opac.unicatt.it/search*ita/X?SEARCH=(storia%20economica%20europa)&amp;searchscope=13&amp;Da=2000&amp;Db=2015&amp;SORT=D</vt:lpwstr>
      </vt:variant>
      <vt:variant>
        <vt:lpwstr/>
      </vt:variant>
      <vt:variant>
        <vt:i4>6094851</vt:i4>
      </vt:variant>
      <vt:variant>
        <vt:i4>33</vt:i4>
      </vt:variant>
      <vt:variant>
        <vt:i4>0</vt:i4>
      </vt:variant>
      <vt:variant>
        <vt:i4>5</vt:i4>
      </vt:variant>
      <vt:variant>
        <vt:lpwstr>http://www.marsilioeditori.it/libri/scheda-libro/3179019/apollo-e-vulcano</vt:lpwstr>
      </vt:variant>
      <vt:variant>
        <vt:lpwstr/>
      </vt:variant>
      <vt:variant>
        <vt:i4>6094851</vt:i4>
      </vt:variant>
      <vt:variant>
        <vt:i4>30</vt:i4>
      </vt:variant>
      <vt:variant>
        <vt:i4>0</vt:i4>
      </vt:variant>
      <vt:variant>
        <vt:i4>5</vt:i4>
      </vt:variant>
      <vt:variant>
        <vt:lpwstr>http://www.marsilioeditori.it/libri/scheda-libro/3179019/apollo-e-vulcano</vt:lpwstr>
      </vt:variant>
      <vt:variant>
        <vt:lpwstr/>
      </vt:variant>
      <vt:variant>
        <vt:i4>4259889</vt:i4>
      </vt:variant>
      <vt:variant>
        <vt:i4>27</vt:i4>
      </vt:variant>
      <vt:variant>
        <vt:i4>0</vt:i4>
      </vt:variant>
      <vt:variant>
        <vt:i4>5</vt:i4>
      </vt:variant>
      <vt:variant>
        <vt:lpwstr>http://archivi.beniculturali.it/dga/uploads/documents/Quaderni/Quaderno_80.pdf</vt:lpwstr>
      </vt:variant>
      <vt:variant>
        <vt:lpwstr/>
      </vt:variant>
      <vt:variant>
        <vt:i4>5046281</vt:i4>
      </vt:variant>
      <vt:variant>
        <vt:i4>24</vt:i4>
      </vt:variant>
      <vt:variant>
        <vt:i4>0</vt:i4>
      </vt:variant>
      <vt:variant>
        <vt:i4>5</vt:i4>
      </vt:variant>
      <vt:variant>
        <vt:lpwstr>http://sbda-opac.unicatt.it/</vt:lpwstr>
      </vt:variant>
      <vt:variant>
        <vt:lpwstr/>
      </vt:variant>
      <vt:variant>
        <vt:i4>5374045</vt:i4>
      </vt:variant>
      <vt:variant>
        <vt:i4>21</vt:i4>
      </vt:variant>
      <vt:variant>
        <vt:i4>0</vt:i4>
      </vt:variant>
      <vt:variant>
        <vt:i4>5</vt:i4>
      </vt:variant>
      <vt:variant>
        <vt:lpwstr>https://www.mulino.it/isbn/9788815077059</vt:lpwstr>
      </vt:variant>
      <vt:variant>
        <vt:lpwstr/>
      </vt:variant>
      <vt:variant>
        <vt:i4>1376286</vt:i4>
      </vt:variant>
      <vt:variant>
        <vt:i4>18</vt:i4>
      </vt:variant>
      <vt:variant>
        <vt:i4>0</vt:i4>
      </vt:variant>
      <vt:variant>
        <vt:i4>5</vt:i4>
      </vt:variant>
      <vt:variant>
        <vt:lpwstr>https://www.bookrepublic.it/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https://www.mulino.it/isbn/9788815244574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http://sbda-opac.unicatt.it/search~S13*ita?/aBurke%2C+Peter%2C+1937-/aburke+peter+++++1937/-3,-1,0,B/browse</vt:lpwstr>
      </vt:variant>
      <vt:variant>
        <vt:lpwstr/>
      </vt:variant>
      <vt:variant>
        <vt:i4>5701724</vt:i4>
      </vt:variant>
      <vt:variant>
        <vt:i4>9</vt:i4>
      </vt:variant>
      <vt:variant>
        <vt:i4>0</vt:i4>
      </vt:variant>
      <vt:variant>
        <vt:i4>5</vt:i4>
      </vt:variant>
      <vt:variant>
        <vt:lpwstr>https://www.mulino.it/isbn/9788815084477</vt:lpwstr>
      </vt:variant>
      <vt:variant>
        <vt:lpwstr/>
      </vt:variant>
      <vt:variant>
        <vt:i4>6881331</vt:i4>
      </vt:variant>
      <vt:variant>
        <vt:i4>7</vt:i4>
      </vt:variant>
      <vt:variant>
        <vt:i4>0</vt:i4>
      </vt:variant>
      <vt:variant>
        <vt:i4>5</vt:i4>
      </vt:variant>
      <vt:variant>
        <vt:lpwstr>http://centridiricerca.unicatt.it/creleb_Fontaine_Colporteurs.pdf</vt:lpwstr>
      </vt:variant>
      <vt:variant>
        <vt:lpwstr/>
      </vt:variant>
      <vt:variant>
        <vt:i4>6881331</vt:i4>
      </vt:variant>
      <vt:variant>
        <vt:i4>5</vt:i4>
      </vt:variant>
      <vt:variant>
        <vt:i4>0</vt:i4>
      </vt:variant>
      <vt:variant>
        <vt:i4>5</vt:i4>
      </vt:variant>
      <vt:variant>
        <vt:lpwstr>http://centridiricerca.unicatt.it/creleb_Fontaine_Colporteurs.pdf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http://centridiricerca.unicatt.it/creleb_Fontaine_Colporteurs.pdf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http://docenti.unicatt.it/web/searchByName.do?language=ENG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(lauree triennali) - A</dc:title>
  <dc:subject/>
  <dc:creator>G. Fumi</dc:creator>
  <cp:keywords/>
  <cp:lastModifiedBy>Rolli Andrea</cp:lastModifiedBy>
  <cp:revision>5</cp:revision>
  <cp:lastPrinted>2019-06-22T05:04:00Z</cp:lastPrinted>
  <dcterms:created xsi:type="dcterms:W3CDTF">2021-05-26T06:27:00Z</dcterms:created>
  <dcterms:modified xsi:type="dcterms:W3CDTF">2021-06-16T06:21:00Z</dcterms:modified>
</cp:coreProperties>
</file>