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322C" w14:textId="77777777" w:rsidR="002D5E17" w:rsidRDefault="00CB6836" w:rsidP="002D5E17">
      <w:pPr>
        <w:pStyle w:val="Titolo1"/>
      </w:pPr>
      <w:r>
        <w:t>Diritto ecclesiastico</w:t>
      </w:r>
    </w:p>
    <w:p w14:paraId="74FC8F15" w14:textId="77777777" w:rsidR="00CB6836" w:rsidRDefault="00CB6836" w:rsidP="00CB6836">
      <w:pPr>
        <w:pStyle w:val="Titolo2"/>
      </w:pPr>
      <w:r>
        <w:t>Prof. Andrea Bettetini</w:t>
      </w:r>
    </w:p>
    <w:p w14:paraId="180A1550" w14:textId="77777777" w:rsidR="00CB6836" w:rsidRDefault="00CB6836" w:rsidP="00CB6836">
      <w:pPr>
        <w:spacing w:before="240" w:after="120" w:line="240" w:lineRule="exact"/>
        <w:rPr>
          <w:b/>
          <w:i/>
          <w:sz w:val="18"/>
        </w:rPr>
      </w:pPr>
      <w:r>
        <w:rPr>
          <w:b/>
          <w:i/>
          <w:sz w:val="18"/>
        </w:rPr>
        <w:t>OBIETTIVO DEL CORSO E RISULTATI DI APPRENDIMENTO ATTESI</w:t>
      </w:r>
    </w:p>
    <w:p w14:paraId="55E05B21"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Conoscenza e comprensione</w:t>
      </w:r>
    </w:p>
    <w:p w14:paraId="1B14DC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Contribuire alla formazione dell’esperto di diritto con l’esame delle norme giuridiche che disciplinano il rapporto tra Stato italiano e fenomeno religioso. Lo studente che frequenta con profitto il corso di diritto ecclesiastico potrà così apprendere i principi storici e di diritto positivo che regolano le relazioni fra ordine religioso e ordine politico.</w:t>
      </w:r>
    </w:p>
    <w:p w14:paraId="0A52663C" w14:textId="77777777" w:rsidR="00CB6836" w:rsidRPr="00CB6836" w:rsidRDefault="00CB6836" w:rsidP="00CB6836">
      <w:pPr>
        <w:spacing w:before="120" w:line="240" w:lineRule="exact"/>
        <w:rPr>
          <w:rFonts w:ascii="Times" w:eastAsia="MS Mincho" w:hAnsi="Times" w:cs="Times"/>
          <w:i/>
          <w:sz w:val="22"/>
          <w:szCs w:val="22"/>
        </w:rPr>
      </w:pPr>
      <w:r w:rsidRPr="00CB6836">
        <w:rPr>
          <w:rFonts w:ascii="Times" w:eastAsia="MS Mincho" w:hAnsi="Times" w:cs="Times"/>
          <w:i/>
        </w:rPr>
        <w:t>Capacità di applicare conoscenza e comprensione</w:t>
      </w:r>
    </w:p>
    <w:p w14:paraId="1628BD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La conoscenza e la comprensione della disciplina permetterà di acquisire gli strumenti interpretativi per un approccio consapevole e non emozionale ai problemi posti dall'ordine religioso nella società italiana ed europea, e così dare e comunicare in modo autonomo soluzioni e giudizi alle incertezze di un ordinamento ormai multiculturale e multi religioso.</w:t>
      </w:r>
    </w:p>
    <w:p w14:paraId="33F11598"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Per quanto riguarda in particolare il rapporto giuridico con la Chiesa cattolica, è certamente utile (anche se non indispensabile) avere già sostenuto l’esame di Diritto canonico, poiché si tratta di completare il punto di vista della Chiesa cattolica con il punto di vista dello Stato. Particolare attenzione sarà riservata alle problematiche di derivazione concordataria nonché a quelle connesse con le Intese con le confessioni religiose diverse dalla confessione cattolica. Poiché, in particolare, i principi della libertà religiosa, dell’efficacia civile dei matrimoni religiosi, degli enti ecclesiastici sono tra i più formativi della preparazione al più ampio ventaglio di professioni, essi saranno affrontati nella parte speciale del corso, con particolare attenzione alle interconnessioni con il diritto costituzionale, con il diritto amministrativo e con l’ordinamento internazionale.</w:t>
      </w:r>
    </w:p>
    <w:p w14:paraId="42D63DC9" w14:textId="77777777" w:rsidR="00CB6836" w:rsidRDefault="00CB6836" w:rsidP="00CB6836">
      <w:pPr>
        <w:spacing w:before="240" w:after="120" w:line="240" w:lineRule="exact"/>
        <w:rPr>
          <w:b/>
          <w:i/>
          <w:sz w:val="18"/>
        </w:rPr>
      </w:pPr>
      <w:r>
        <w:rPr>
          <w:b/>
          <w:i/>
          <w:sz w:val="18"/>
        </w:rPr>
        <w:t>PROGRAMMA DEL CORSO</w:t>
      </w:r>
    </w:p>
    <w:p w14:paraId="300D327E"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Parte generale</w:t>
      </w:r>
    </w:p>
    <w:p w14:paraId="0556E9E3"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Lo Stato italiano e le confessioni religiose. La qualificazione dello Stato italiano come Stato laico. La Costituzione italiana e il fenomeno religioso. Identità religiosa e pluralismo confessionale. Il diritto di libertà religiosa; la dimensione transnazionale della libertà religiosa. Fattore religioso ed ordinamento europeo. Lo Stato italiano di fronte ai matrimoni rel</w:t>
      </w:r>
      <w:r>
        <w:rPr>
          <w:rFonts w:ascii="Times" w:eastAsia="MS Mincho" w:hAnsi="Times" w:cs="Times"/>
        </w:rPr>
        <w:t>igiosi. L’istruzione religiosa.</w:t>
      </w:r>
    </w:p>
    <w:p w14:paraId="72576255" w14:textId="77777777" w:rsidR="00CB6836" w:rsidRPr="00CB6836" w:rsidRDefault="00CB6836" w:rsidP="00CB6836">
      <w:pPr>
        <w:spacing w:before="120" w:line="240" w:lineRule="exact"/>
        <w:rPr>
          <w:rFonts w:ascii="Times" w:eastAsia="MS Mincho" w:hAnsi="Times" w:cs="Times"/>
          <w:i/>
        </w:rPr>
      </w:pPr>
      <w:r w:rsidRPr="00CB6836">
        <w:rPr>
          <w:rFonts w:ascii="Times" w:eastAsia="MS Mincho" w:hAnsi="Times" w:cs="Times"/>
          <w:i/>
        </w:rPr>
        <w:t>Parte speciale</w:t>
      </w:r>
    </w:p>
    <w:p w14:paraId="1D6451EA"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lastRenderedPageBreak/>
        <w:t>Gli enti religiosi. La soggettività dell’ente ecclesiastico. I beni patrimoniali della Chiesa. Gli edifici e i luoghi di culto. I beni culturali di interesse religioso. Il sostentamento del clero.</w:t>
      </w:r>
    </w:p>
    <w:p w14:paraId="2CA73B60" w14:textId="4F324EAA" w:rsidR="00CB6836" w:rsidRDefault="00CB6836" w:rsidP="00C22575">
      <w:pPr>
        <w:spacing w:before="240" w:after="120"/>
        <w:rPr>
          <w:b/>
          <w:i/>
          <w:sz w:val="18"/>
        </w:rPr>
      </w:pPr>
      <w:r>
        <w:rPr>
          <w:b/>
          <w:i/>
          <w:sz w:val="18"/>
        </w:rPr>
        <w:t>BIBLIOGRAFIA</w:t>
      </w:r>
      <w:r w:rsidR="005102C1">
        <w:rPr>
          <w:rStyle w:val="Rimandonotaapidipagina"/>
          <w:b/>
          <w:i/>
          <w:sz w:val="18"/>
        </w:rPr>
        <w:footnoteReference w:id="1"/>
      </w:r>
    </w:p>
    <w:p w14:paraId="269DA2A6" w14:textId="77777777" w:rsidR="00CB6836" w:rsidRPr="00120CBE" w:rsidRDefault="00CB6836" w:rsidP="00CB6836">
      <w:pPr>
        <w:pStyle w:val="Testo1"/>
        <w:spacing w:before="0"/>
      </w:pPr>
      <w:r w:rsidRPr="00120CBE">
        <w:t>Programma da 8 Cfu:</w:t>
      </w:r>
    </w:p>
    <w:p w14:paraId="08758CCE" w14:textId="77777777" w:rsidR="00CB6836" w:rsidRPr="00120CBE" w:rsidRDefault="00CB6836" w:rsidP="00CB6836">
      <w:pPr>
        <w:pStyle w:val="Testo1"/>
        <w:spacing w:before="0"/>
        <w:rPr>
          <w:spacing w:val="-5"/>
        </w:rPr>
      </w:pPr>
      <w:r w:rsidRPr="00120CBE">
        <w:rPr>
          <w:i/>
          <w:spacing w:val="-5"/>
        </w:rPr>
        <w:t>Per la Parte generale</w:t>
      </w:r>
    </w:p>
    <w:p w14:paraId="20A76DCA" w14:textId="4580281D" w:rsidR="00CB6836" w:rsidRPr="00120CBE" w:rsidRDefault="00CB6836" w:rsidP="00CB6836">
      <w:pPr>
        <w:pStyle w:val="Testo1"/>
        <w:spacing w:before="0"/>
        <w:rPr>
          <w:spacing w:val="-5"/>
        </w:rPr>
      </w:pPr>
      <w:r w:rsidRPr="00C22575">
        <w:rPr>
          <w:smallCaps/>
          <w:spacing w:val="-5"/>
          <w:sz w:val="16"/>
        </w:rPr>
        <w:t>F. Finocchiaro</w:t>
      </w:r>
      <w:r w:rsidRPr="00120CBE">
        <w:rPr>
          <w:smallCaps/>
          <w:spacing w:val="-5"/>
        </w:rPr>
        <w:t>,</w:t>
      </w:r>
      <w:r w:rsidRPr="00120CBE">
        <w:rPr>
          <w:i/>
          <w:spacing w:val="-5"/>
        </w:rPr>
        <w:t xml:space="preserve"> Diritto ecclesiastico,</w:t>
      </w:r>
      <w:r w:rsidRPr="00120CBE">
        <w:rPr>
          <w:spacing w:val="-5"/>
        </w:rPr>
        <w:t xml:space="preserve"> XII</w:t>
      </w:r>
      <w:r w:rsidR="004B16C6">
        <w:rPr>
          <w:spacing w:val="-5"/>
        </w:rPr>
        <w:t>I</w:t>
      </w:r>
      <w:r w:rsidRPr="00120CBE">
        <w:rPr>
          <w:spacing w:val="-5"/>
        </w:rPr>
        <w:t xml:space="preserve"> ed. a cura di A. Bettetini-G. Lo C</w:t>
      </w:r>
      <w:r w:rsidR="004B16C6">
        <w:rPr>
          <w:spacing w:val="-5"/>
        </w:rPr>
        <w:t>astro, Zanichelli, Bologna, 2020</w:t>
      </w:r>
      <w:r w:rsidRPr="00120CBE">
        <w:rPr>
          <w:spacing w:val="-5"/>
        </w:rPr>
        <w:t xml:space="preserve"> (</w:t>
      </w:r>
      <w:r>
        <w:rPr>
          <w:spacing w:val="-5"/>
        </w:rPr>
        <w:t>da studiare i cap.</w:t>
      </w:r>
      <w:r w:rsidRPr="00120CBE">
        <w:rPr>
          <w:spacing w:val="-5"/>
        </w:rPr>
        <w:t xml:space="preserve"> 1, 4, 5, 6, 7, 10, 11, 12).</w:t>
      </w:r>
      <w:r w:rsidR="005102C1">
        <w:rPr>
          <w:spacing w:val="-5"/>
        </w:rPr>
        <w:t xml:space="preserve"> </w:t>
      </w:r>
      <w:hyperlink r:id="rId9" w:history="1">
        <w:r w:rsidR="005102C1" w:rsidRPr="005102C1">
          <w:rPr>
            <w:rStyle w:val="Collegamentoipertestuale"/>
            <w:rFonts w:ascii="Times New Roman" w:hAnsi="Times New Roman"/>
            <w:i/>
            <w:sz w:val="16"/>
            <w:szCs w:val="16"/>
          </w:rPr>
          <w:t>Acquista da VP</w:t>
        </w:r>
      </w:hyperlink>
    </w:p>
    <w:p w14:paraId="522BA5A4" w14:textId="77777777" w:rsidR="00CB6836" w:rsidRPr="00120CBE" w:rsidRDefault="00CB6836" w:rsidP="00CB6836">
      <w:pPr>
        <w:pStyle w:val="Testo1"/>
        <w:spacing w:before="0"/>
        <w:rPr>
          <w:spacing w:val="-5"/>
        </w:rPr>
      </w:pPr>
      <w:r w:rsidRPr="00120CBE">
        <w:rPr>
          <w:i/>
          <w:spacing w:val="-5"/>
        </w:rPr>
        <w:t>Per la Parte speciale</w:t>
      </w:r>
    </w:p>
    <w:p w14:paraId="6F7E5473" w14:textId="2615F00A" w:rsidR="00CB6836" w:rsidRPr="008B7AEF" w:rsidRDefault="00CB6836" w:rsidP="00CB6836">
      <w:pPr>
        <w:pStyle w:val="Testo1"/>
        <w:spacing w:before="0"/>
        <w:rPr>
          <w:smallCaps/>
          <w:spacing w:val="-5"/>
        </w:rPr>
      </w:pPr>
      <w:r w:rsidRPr="00C22575">
        <w:rPr>
          <w:smallCaps/>
          <w:spacing w:val="-5"/>
          <w:sz w:val="16"/>
        </w:rPr>
        <w:t>A. Bettetini</w:t>
      </w:r>
      <w:r w:rsidRPr="00120CBE">
        <w:rPr>
          <w:smallCaps/>
          <w:spacing w:val="-5"/>
        </w:rPr>
        <w:t xml:space="preserve">, </w:t>
      </w:r>
      <w:r w:rsidRPr="00120CBE">
        <w:rPr>
          <w:i/>
          <w:spacing w:val="-5"/>
        </w:rPr>
        <w:t>Ente ecclesiastico, beni religiosi e attività di culto. Profili giuridici</w:t>
      </w:r>
      <w:r w:rsidRPr="00120CBE">
        <w:rPr>
          <w:smallCaps/>
          <w:spacing w:val="-5"/>
        </w:rPr>
        <w:t xml:space="preserve">, </w:t>
      </w:r>
      <w:r w:rsidRPr="00120CBE">
        <w:rPr>
          <w:spacing w:val="-5"/>
        </w:rPr>
        <w:t>Giuff</w:t>
      </w:r>
      <w:r w:rsidRPr="00C22575">
        <w:rPr>
          <w:spacing w:val="-5"/>
        </w:rPr>
        <w:t>rè,</w:t>
      </w:r>
      <w:r w:rsidRPr="00120CBE">
        <w:rPr>
          <w:smallCaps/>
          <w:spacing w:val="-5"/>
        </w:rPr>
        <w:t xml:space="preserve"> </w:t>
      </w:r>
      <w:r w:rsidRPr="00120CBE">
        <w:rPr>
          <w:spacing w:val="-5"/>
        </w:rPr>
        <w:t>Milano,</w:t>
      </w:r>
      <w:r w:rsidRPr="00120CBE">
        <w:rPr>
          <w:smallCaps/>
          <w:spacing w:val="-5"/>
        </w:rPr>
        <w:t xml:space="preserve"> 2019</w:t>
      </w:r>
      <w:r>
        <w:rPr>
          <w:smallCaps/>
          <w:spacing w:val="-5"/>
        </w:rPr>
        <w:t>.</w:t>
      </w:r>
      <w:r w:rsidR="005102C1">
        <w:rPr>
          <w:smallCaps/>
          <w:spacing w:val="-5"/>
        </w:rPr>
        <w:t xml:space="preserve"> </w:t>
      </w:r>
      <w:hyperlink r:id="rId10" w:history="1">
        <w:r w:rsidR="005102C1" w:rsidRPr="005102C1">
          <w:rPr>
            <w:rStyle w:val="Collegamentoipertestuale"/>
            <w:rFonts w:ascii="Times New Roman" w:hAnsi="Times New Roman"/>
            <w:i/>
            <w:sz w:val="16"/>
            <w:szCs w:val="16"/>
          </w:rPr>
          <w:t>Acquista da VP</w:t>
        </w:r>
      </w:hyperlink>
      <w:bookmarkStart w:id="0" w:name="_GoBack"/>
      <w:bookmarkEnd w:id="0"/>
    </w:p>
    <w:p w14:paraId="5C7AB1BE" w14:textId="77777777" w:rsidR="00CB6836" w:rsidRPr="00120CBE" w:rsidRDefault="00CB6836" w:rsidP="00CB6836">
      <w:pPr>
        <w:pStyle w:val="Testo1"/>
      </w:pPr>
      <w:r w:rsidRPr="00120CBE">
        <w:t>Programma da 6 Cfu:</w:t>
      </w:r>
    </w:p>
    <w:p w14:paraId="6A01AA80" w14:textId="4B716B6A" w:rsidR="00CB6836" w:rsidRPr="00CB6836" w:rsidRDefault="00CB6836" w:rsidP="00CB6836">
      <w:pPr>
        <w:pStyle w:val="Testo1"/>
        <w:spacing w:before="0"/>
        <w:rPr>
          <w:spacing w:val="-5"/>
        </w:rPr>
      </w:pPr>
      <w:r w:rsidRPr="00C22575">
        <w:rPr>
          <w:smallCaps/>
          <w:spacing w:val="-5"/>
          <w:sz w:val="16"/>
        </w:rPr>
        <w:t>F. Finocchiaro</w:t>
      </w:r>
      <w:r w:rsidRPr="00120CBE">
        <w:rPr>
          <w:smallCaps/>
          <w:spacing w:val="-5"/>
        </w:rPr>
        <w:t>,</w:t>
      </w:r>
      <w:r w:rsidRPr="00120CBE">
        <w:rPr>
          <w:i/>
          <w:spacing w:val="-5"/>
        </w:rPr>
        <w:t xml:space="preserve"> Diritto ecclesiastico,</w:t>
      </w:r>
      <w:r w:rsidRPr="00120CBE">
        <w:rPr>
          <w:spacing w:val="-5"/>
        </w:rPr>
        <w:t xml:space="preserve"> XII</w:t>
      </w:r>
      <w:r w:rsidR="004B16C6">
        <w:rPr>
          <w:spacing w:val="-5"/>
        </w:rPr>
        <w:t>I</w:t>
      </w:r>
      <w:r w:rsidRPr="00120CBE">
        <w:rPr>
          <w:spacing w:val="-5"/>
        </w:rPr>
        <w:t xml:space="preserve"> ed. a cura di A. Bettetini-G. Lo C</w:t>
      </w:r>
      <w:r w:rsidR="004B16C6">
        <w:rPr>
          <w:spacing w:val="-5"/>
        </w:rPr>
        <w:t>astro, Zanichelli, Bologna, 2020</w:t>
      </w:r>
      <w:r w:rsidRPr="00120CBE">
        <w:rPr>
          <w:spacing w:val="-5"/>
        </w:rPr>
        <w:t xml:space="preserve"> (da studiare i cap. 1-9 e 12).</w:t>
      </w:r>
      <w:r w:rsidR="005102C1">
        <w:rPr>
          <w:spacing w:val="-5"/>
        </w:rPr>
        <w:t xml:space="preserve"> </w:t>
      </w:r>
      <w:hyperlink r:id="rId11" w:history="1">
        <w:r w:rsidR="005102C1" w:rsidRPr="005102C1">
          <w:rPr>
            <w:rStyle w:val="Collegamentoipertestuale"/>
            <w:rFonts w:ascii="Times New Roman" w:hAnsi="Times New Roman"/>
            <w:i/>
            <w:sz w:val="16"/>
            <w:szCs w:val="16"/>
          </w:rPr>
          <w:t>Acquista da VP</w:t>
        </w:r>
      </w:hyperlink>
    </w:p>
    <w:p w14:paraId="5CF6E097" w14:textId="77777777" w:rsidR="00CB6836" w:rsidRDefault="00CB6836" w:rsidP="00CB6836">
      <w:pPr>
        <w:spacing w:before="240" w:after="120"/>
        <w:rPr>
          <w:b/>
          <w:i/>
          <w:sz w:val="18"/>
        </w:rPr>
      </w:pPr>
      <w:r>
        <w:rPr>
          <w:b/>
          <w:i/>
          <w:sz w:val="18"/>
        </w:rPr>
        <w:t>DIDATTICA DEL CORSO</w:t>
      </w:r>
    </w:p>
    <w:p w14:paraId="0612F6DF" w14:textId="77777777" w:rsidR="00CB6836" w:rsidRPr="00C3457F" w:rsidRDefault="00CB6836" w:rsidP="00CB6836">
      <w:pPr>
        <w:pStyle w:val="Testo2"/>
      </w:pPr>
      <w:r w:rsidRPr="00C3457F">
        <w:t>Lezioni frontali in aula esplicative del programma.</w:t>
      </w:r>
    </w:p>
    <w:p w14:paraId="20957FB6" w14:textId="5CC5E6FF" w:rsidR="00CB6836" w:rsidRPr="00C3457F" w:rsidRDefault="00CB6836" w:rsidP="00CB6836">
      <w:pPr>
        <w:pStyle w:val="Testo2"/>
      </w:pPr>
      <w:r w:rsidRPr="00C3457F">
        <w:t>Le lezioni del docente saranno affiancate da approfondimenti effettuati da collaboratori della cattedra:</w:t>
      </w:r>
    </w:p>
    <w:p w14:paraId="22513386" w14:textId="00F41509" w:rsidR="00CB6836" w:rsidRPr="00C3457F" w:rsidRDefault="00CB6836" w:rsidP="00C22575">
      <w:pPr>
        <w:pStyle w:val="Testo2"/>
        <w:numPr>
          <w:ilvl w:val="0"/>
          <w:numId w:val="2"/>
        </w:numPr>
        <w:ind w:left="567" w:hanging="283"/>
      </w:pPr>
      <w:r w:rsidRPr="00AA594A">
        <w:t>dott. A</w:t>
      </w:r>
      <w:r w:rsidR="005D3C02">
        <w:t xml:space="preserve">. </w:t>
      </w:r>
      <w:r w:rsidRPr="00AA594A">
        <w:t>Perego e L</w:t>
      </w:r>
      <w:r w:rsidR="005D3C02">
        <w:t>.</w:t>
      </w:r>
      <w:r w:rsidRPr="00AA594A">
        <w:t>Caprara:</w:t>
      </w:r>
      <w:r>
        <w:t xml:space="preserve"> </w:t>
      </w:r>
      <w:r>
        <w:rPr>
          <w:i/>
        </w:rPr>
        <w:t>Enti religiosi: tra specialità e diritto comune.</w:t>
      </w:r>
    </w:p>
    <w:p w14:paraId="20325D52" w14:textId="77777777" w:rsidR="00CB6836" w:rsidRPr="00CB6836" w:rsidRDefault="00CB6836" w:rsidP="00C22575">
      <w:pPr>
        <w:pStyle w:val="Testo2"/>
        <w:numPr>
          <w:ilvl w:val="0"/>
          <w:numId w:val="2"/>
        </w:numPr>
        <w:ind w:left="567" w:hanging="283"/>
      </w:pPr>
      <w:r>
        <w:t>d</w:t>
      </w:r>
      <w:r w:rsidRPr="00C3457F">
        <w:t xml:space="preserve">ott. M.F. Ferrero: </w:t>
      </w:r>
      <w:r w:rsidRPr="00C3457F">
        <w:rPr>
          <w:i/>
        </w:rPr>
        <w:t>La protezione internazionale della libertà religiosa.</w:t>
      </w:r>
    </w:p>
    <w:p w14:paraId="4732CAC3" w14:textId="77777777" w:rsidR="00CB6836" w:rsidRDefault="00CB6836" w:rsidP="00CB6836">
      <w:pPr>
        <w:spacing w:before="240" w:after="120"/>
        <w:rPr>
          <w:b/>
          <w:i/>
          <w:sz w:val="18"/>
        </w:rPr>
      </w:pPr>
      <w:r>
        <w:rPr>
          <w:b/>
          <w:i/>
          <w:sz w:val="18"/>
        </w:rPr>
        <w:t>METODO E CRITERI DI VALUTAZIONE</w:t>
      </w:r>
    </w:p>
    <w:p w14:paraId="0299689F" w14:textId="77777777" w:rsidR="00CB6836" w:rsidRPr="00C3457F" w:rsidRDefault="00CB6836" w:rsidP="00CB6836">
      <w:pPr>
        <w:pStyle w:val="Testo2"/>
      </w:pPr>
      <w:r w:rsidRPr="00C3457F">
        <w:t>L’esame finale mira a valutare il conseguimento da parte dello studente degli obiettivi didattici.</w:t>
      </w:r>
    </w:p>
    <w:p w14:paraId="524F3DB4" w14:textId="2E1643DA" w:rsidR="00CB6836" w:rsidRPr="00C3457F" w:rsidRDefault="00CB6836" w:rsidP="00CB6836">
      <w:pPr>
        <w:pStyle w:val="Testo2"/>
      </w:pPr>
      <w:r w:rsidRPr="00C3457F">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44FF0719" w14:textId="77777777" w:rsidR="00CB6836" w:rsidRPr="00C3457F" w:rsidRDefault="00CB6836" w:rsidP="00CB6836">
      <w:pPr>
        <w:pStyle w:val="Testo2"/>
        <w:spacing w:before="120"/>
      </w:pPr>
      <w:r w:rsidRPr="00C3457F">
        <w:rPr>
          <w:i/>
        </w:rPr>
        <w:t>Criteri per l’attribuzione del voto finale</w:t>
      </w:r>
    </w:p>
    <w:p w14:paraId="06C0195C" w14:textId="77777777" w:rsidR="00CB6836" w:rsidRPr="00C3457F" w:rsidRDefault="00CB6836" w:rsidP="00CB6836">
      <w:pPr>
        <w:pStyle w:val="Testo2"/>
      </w:pPr>
      <w:r w:rsidRPr="00C3457F">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129998A5" w14:textId="77777777" w:rsidR="00CB6836" w:rsidRPr="00CB6836" w:rsidRDefault="00CB6836" w:rsidP="00CB6836">
      <w:pPr>
        <w:pStyle w:val="Testo2"/>
      </w:pPr>
      <w:r w:rsidRPr="00C3457F">
        <w:t xml:space="preserve">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del possesso di una padronanza </w:t>
      </w:r>
      <w:r w:rsidRPr="00C3457F">
        <w:lastRenderedPageBreak/>
        <w:t>espressiva e 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14:paraId="2981AA97" w14:textId="77777777" w:rsidR="00CB6836" w:rsidRDefault="00CB6836" w:rsidP="00CB6836">
      <w:pPr>
        <w:spacing w:before="240" w:after="120" w:line="240" w:lineRule="exact"/>
        <w:rPr>
          <w:b/>
          <w:i/>
          <w:sz w:val="18"/>
        </w:rPr>
      </w:pPr>
      <w:r>
        <w:rPr>
          <w:b/>
          <w:i/>
          <w:sz w:val="18"/>
        </w:rPr>
        <w:t>AVVERTENZE E PREREQUISITI</w:t>
      </w:r>
    </w:p>
    <w:p w14:paraId="6E7A229E" w14:textId="77777777" w:rsidR="00CB6836" w:rsidRDefault="00CB6836" w:rsidP="00CB6836">
      <w:pPr>
        <w:pStyle w:val="Testo2"/>
      </w:pPr>
      <w:r w:rsidRPr="00AD11EE">
        <w:t>Lo studente dovrà possedere conoscenze di base</w:t>
      </w:r>
      <w:r>
        <w:t xml:space="preserve"> di diritto privato e di diritto costituzionale.</w:t>
      </w:r>
    </w:p>
    <w:p w14:paraId="5E8EF757" w14:textId="2F2D892B" w:rsidR="00CB6836" w:rsidRPr="00C3457F" w:rsidRDefault="00CB6836" w:rsidP="00CB6836">
      <w:pPr>
        <w:pStyle w:val="Testo2"/>
      </w:pPr>
      <w:r w:rsidRPr="00C3457F">
        <w:t xml:space="preserve">Per gli studenti </w:t>
      </w:r>
      <w:r w:rsidRPr="00C3457F">
        <w:rPr>
          <w:i/>
        </w:rPr>
        <w:t>frequentanti</w:t>
      </w:r>
      <w:r w:rsidRPr="00C3457F">
        <w:t xml:space="preserve"> il programma del corso sarà delimitato secondo le indicazioni date nel corso dell’anno accademico</w:t>
      </w:r>
      <w:r w:rsidR="005D3C02">
        <w:t>.</w:t>
      </w:r>
    </w:p>
    <w:p w14:paraId="2DB3ACD5" w14:textId="77777777" w:rsidR="00CB6836" w:rsidRPr="00C3457F" w:rsidRDefault="00CB6836" w:rsidP="00CB6836">
      <w:pPr>
        <w:pStyle w:val="Testo2"/>
        <w:spacing w:before="120"/>
        <w:rPr>
          <w:i/>
        </w:rPr>
      </w:pPr>
      <w:r w:rsidRPr="00C3457F">
        <w:rPr>
          <w:i/>
        </w:rPr>
        <w:t>Orario e luogo di ricevimento</w:t>
      </w:r>
    </w:p>
    <w:p w14:paraId="60FA3441" w14:textId="0B60172E" w:rsidR="00CB6836" w:rsidRPr="00CB6836" w:rsidRDefault="00CB6836" w:rsidP="00CB6836">
      <w:pPr>
        <w:pStyle w:val="Testo2"/>
      </w:pPr>
      <w:r w:rsidRPr="00C3457F">
        <w:t>Il Prof. Andrea Bettetini riceve gli studenti su appuntamento presso l’Istituto Giuridico (Gregorianum, IV piano).</w:t>
      </w:r>
    </w:p>
    <w:sectPr w:rsidR="00CB6836" w:rsidRPr="00CB68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06DE" w14:textId="77777777" w:rsidR="005102C1" w:rsidRDefault="005102C1" w:rsidP="005102C1">
      <w:pPr>
        <w:spacing w:line="240" w:lineRule="auto"/>
      </w:pPr>
      <w:r>
        <w:separator/>
      </w:r>
    </w:p>
  </w:endnote>
  <w:endnote w:type="continuationSeparator" w:id="0">
    <w:p w14:paraId="15219EDB" w14:textId="77777777" w:rsidR="005102C1" w:rsidRDefault="005102C1" w:rsidP="0051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B42F" w14:textId="77777777" w:rsidR="005102C1" w:rsidRDefault="005102C1" w:rsidP="005102C1">
      <w:pPr>
        <w:spacing w:line="240" w:lineRule="auto"/>
      </w:pPr>
      <w:r>
        <w:separator/>
      </w:r>
    </w:p>
  </w:footnote>
  <w:footnote w:type="continuationSeparator" w:id="0">
    <w:p w14:paraId="12495BBB" w14:textId="77777777" w:rsidR="005102C1" w:rsidRDefault="005102C1" w:rsidP="005102C1">
      <w:pPr>
        <w:spacing w:line="240" w:lineRule="auto"/>
      </w:pPr>
      <w:r>
        <w:continuationSeparator/>
      </w:r>
    </w:p>
  </w:footnote>
  <w:footnote w:id="1">
    <w:p w14:paraId="5800B85B" w14:textId="2E810F4D" w:rsidR="005102C1" w:rsidRDefault="005102C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F17"/>
    <w:multiLevelType w:val="hybridMultilevel"/>
    <w:tmpl w:val="907690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4E"/>
    <w:rsid w:val="00187B99"/>
    <w:rsid w:val="001F7643"/>
    <w:rsid w:val="002014DD"/>
    <w:rsid w:val="002D40D8"/>
    <w:rsid w:val="002D5E17"/>
    <w:rsid w:val="00384116"/>
    <w:rsid w:val="004B16C6"/>
    <w:rsid w:val="004D1217"/>
    <w:rsid w:val="004D6008"/>
    <w:rsid w:val="005102C1"/>
    <w:rsid w:val="005D3C02"/>
    <w:rsid w:val="00640794"/>
    <w:rsid w:val="006F1772"/>
    <w:rsid w:val="008942E7"/>
    <w:rsid w:val="008A1204"/>
    <w:rsid w:val="008B6106"/>
    <w:rsid w:val="00900CCA"/>
    <w:rsid w:val="00924B77"/>
    <w:rsid w:val="00940DA2"/>
    <w:rsid w:val="0099256A"/>
    <w:rsid w:val="009E055C"/>
    <w:rsid w:val="00A74F6F"/>
    <w:rsid w:val="00AD7557"/>
    <w:rsid w:val="00B50C5D"/>
    <w:rsid w:val="00B51253"/>
    <w:rsid w:val="00B525CC"/>
    <w:rsid w:val="00B90F4E"/>
    <w:rsid w:val="00C22575"/>
    <w:rsid w:val="00CB6836"/>
    <w:rsid w:val="00CC669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102C1"/>
    <w:pPr>
      <w:spacing w:line="240" w:lineRule="auto"/>
    </w:pPr>
    <w:rPr>
      <w:szCs w:val="20"/>
    </w:rPr>
  </w:style>
  <w:style w:type="character" w:customStyle="1" w:styleId="TestonotaapidipaginaCarattere">
    <w:name w:val="Testo nota a piè di pagina Carattere"/>
    <w:basedOn w:val="Carpredefinitoparagrafo"/>
    <w:link w:val="Testonotaapidipagina"/>
    <w:rsid w:val="005102C1"/>
  </w:style>
  <w:style w:type="character" w:styleId="Rimandonotaapidipagina">
    <w:name w:val="footnote reference"/>
    <w:basedOn w:val="Carpredefinitoparagrafo"/>
    <w:rsid w:val="005102C1"/>
    <w:rPr>
      <w:vertAlign w:val="superscript"/>
    </w:rPr>
  </w:style>
  <w:style w:type="character" w:styleId="Collegamentoipertestuale">
    <w:name w:val="Hyperlink"/>
    <w:basedOn w:val="Carpredefinitoparagrafo"/>
    <w:rsid w:val="005102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102C1"/>
    <w:pPr>
      <w:spacing w:line="240" w:lineRule="auto"/>
    </w:pPr>
    <w:rPr>
      <w:szCs w:val="20"/>
    </w:rPr>
  </w:style>
  <w:style w:type="character" w:customStyle="1" w:styleId="TestonotaapidipaginaCarattere">
    <w:name w:val="Testo nota a piè di pagina Carattere"/>
    <w:basedOn w:val="Carpredefinitoparagrafo"/>
    <w:link w:val="Testonotaapidipagina"/>
    <w:rsid w:val="005102C1"/>
  </w:style>
  <w:style w:type="character" w:styleId="Rimandonotaapidipagina">
    <w:name w:val="footnote reference"/>
    <w:basedOn w:val="Carpredefinitoparagrafo"/>
    <w:rsid w:val="005102C1"/>
    <w:rPr>
      <w:vertAlign w:val="superscript"/>
    </w:rPr>
  </w:style>
  <w:style w:type="character" w:styleId="Collegamentoipertestuale">
    <w:name w:val="Hyperlink"/>
    <w:basedOn w:val="Carpredefinitoparagrafo"/>
    <w:rsid w:val="00510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esco-finocchiaro/diritto-ecclesiastico-9788808520135-688920.html" TargetMode="External"/><Relationship Id="rId5" Type="http://schemas.openxmlformats.org/officeDocument/2006/relationships/settings" Target="settings.xml"/><Relationship Id="rId10" Type="http://schemas.openxmlformats.org/officeDocument/2006/relationships/hyperlink" Target="https://librerie.unicatt.it/scheda-libro/andrea-bettetini/diritto-ecclesiastico-9788828812944-676031.html" TargetMode="External"/><Relationship Id="rId4" Type="http://schemas.microsoft.com/office/2007/relationships/stylesWithEffects" Target="stylesWithEffects.xml"/><Relationship Id="rId9" Type="http://schemas.openxmlformats.org/officeDocument/2006/relationships/hyperlink" Target="https://librerie.unicatt.it/scheda-libro/francesco-finocchiaro/diritto-ecclesiastico-9788808520135-6889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E293-3F69-4F11-81B3-2819AB21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792</Words>
  <Characters>5117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2021-04-27T15:28:00Z</dcterms:created>
  <dcterms:modified xsi:type="dcterms:W3CDTF">2021-06-17T08:42:00Z</dcterms:modified>
</cp:coreProperties>
</file>