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6F16" w14:textId="77777777" w:rsidR="002D5E17" w:rsidRDefault="00E01389" w:rsidP="002D5E17">
      <w:pPr>
        <w:pStyle w:val="Titolo1"/>
      </w:pPr>
      <w:r>
        <w:t>Diritto comune</w:t>
      </w:r>
    </w:p>
    <w:p w14:paraId="127D69C6" w14:textId="062279AE" w:rsidR="00E01389" w:rsidRDefault="00E01389" w:rsidP="00E01389">
      <w:pPr>
        <w:pStyle w:val="Titolo2"/>
      </w:pPr>
      <w:r>
        <w:t xml:space="preserve">Prof. </w:t>
      </w:r>
      <w:r w:rsidR="00E856C9">
        <w:t>Roberto Isotton</w:t>
      </w:r>
    </w:p>
    <w:p w14:paraId="704F8F0B" w14:textId="77777777"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72F8917" w14:textId="210ED6C0" w:rsidR="00E01389" w:rsidRDefault="00E01389" w:rsidP="0044595B">
      <w:pPr>
        <w:spacing w:line="240" w:lineRule="exact"/>
      </w:pPr>
      <w:r w:rsidRPr="000C03A7">
        <w:t>L’insegnamento</w:t>
      </w:r>
      <w:r w:rsidR="000C03A7" w:rsidRPr="000C03A7">
        <w:t>, che presenta una struttura in parte istituzionale e in parte monografic</w:t>
      </w:r>
      <w:r w:rsidR="0014198D">
        <w:t>o-seminariale</w:t>
      </w:r>
      <w:r w:rsidR="000C03A7" w:rsidRPr="000C03A7">
        <w:t>,</w:t>
      </w:r>
      <w:r w:rsidRPr="000C03A7">
        <w:t xml:space="preserve"> si propone di fornire agli studenti </w:t>
      </w:r>
      <w:r w:rsidR="000C03A7" w:rsidRPr="000C03A7">
        <w:t>un quadro dettagliato dell’</w:t>
      </w:r>
      <w:r w:rsidRPr="000C03A7">
        <w:t>esperienza giuridica medievale</w:t>
      </w:r>
      <w:r w:rsidR="000C03A7" w:rsidRPr="000C03A7">
        <w:t xml:space="preserve"> ed una conoscenza diretta delle fonti di essa</w:t>
      </w:r>
      <w:r w:rsidRPr="000C03A7">
        <w:t xml:space="preserve">. Al termine del corso lo studente avrà acquisito </w:t>
      </w:r>
      <w:r w:rsidR="000C03A7" w:rsidRPr="000C03A7">
        <w:t>una più salda e consapevole nozione</w:t>
      </w:r>
      <w:r w:rsidRPr="000C03A7">
        <w:t xml:space="preserve"> </w:t>
      </w:r>
      <w:r w:rsidR="003F162E">
        <w:t xml:space="preserve">dei caratteri e delle linee essenziali di sviluppo dello </w:t>
      </w:r>
      <w:r w:rsidR="003F162E" w:rsidRPr="003F162E">
        <w:rPr>
          <w:i/>
          <w:iCs/>
        </w:rPr>
        <w:t>ius commune</w:t>
      </w:r>
      <w:r w:rsidR="000C03A7" w:rsidRPr="000C03A7">
        <w:t xml:space="preserve">, e sarà in grado di </w:t>
      </w:r>
      <w:r w:rsidR="003B6836">
        <w:t>leggere ed interpretare</w:t>
      </w:r>
      <w:r w:rsidR="000C03A7" w:rsidRPr="000C03A7">
        <w:t xml:space="preserve"> </w:t>
      </w:r>
      <w:r w:rsidR="003F162E">
        <w:t>i testi che ne costituiscono il fondamento.</w:t>
      </w:r>
    </w:p>
    <w:p w14:paraId="35AB0701" w14:textId="77777777" w:rsidR="00E01389" w:rsidRDefault="00E01389" w:rsidP="00E0138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3F0CB1" w14:textId="6B316101" w:rsidR="005923BF" w:rsidRPr="0044595B" w:rsidRDefault="0044595B" w:rsidP="0044595B">
      <w:pPr>
        <w:rPr>
          <w:smallCaps/>
          <w:sz w:val="18"/>
        </w:rPr>
      </w:pPr>
      <w:r>
        <w:tab/>
      </w:r>
      <w:r w:rsidR="005923BF" w:rsidRPr="0044595B">
        <w:rPr>
          <w:smallCaps/>
          <w:sz w:val="18"/>
        </w:rPr>
        <w:t>Parte istituzionale</w:t>
      </w:r>
    </w:p>
    <w:p w14:paraId="7DBCB5FF" w14:textId="2AA237AF" w:rsidR="00E01389" w:rsidRPr="009E41FE" w:rsidRDefault="000C03A7" w:rsidP="0044595B">
      <w:r w:rsidRPr="009E41FE">
        <w:t xml:space="preserve">Diritto comune: l’evoluzione </w:t>
      </w:r>
      <w:r w:rsidR="005923BF" w:rsidRPr="009E41FE">
        <w:t>di un</w:t>
      </w:r>
      <w:r w:rsidRPr="009E41FE">
        <w:t xml:space="preserve"> campo semantico tra antichità e medioevo.</w:t>
      </w:r>
    </w:p>
    <w:p w14:paraId="4879DF8F" w14:textId="0236F297" w:rsidR="000C03A7" w:rsidRPr="009E41FE" w:rsidRDefault="000C03A7" w:rsidP="0044595B">
      <w:r w:rsidRPr="009E41FE">
        <w:rPr>
          <w:i/>
          <w:iCs/>
        </w:rPr>
        <w:t>Ius commune</w:t>
      </w:r>
      <w:r w:rsidRPr="009E41FE">
        <w:t xml:space="preserve"> e </w:t>
      </w:r>
      <w:r w:rsidRPr="009E41FE">
        <w:rPr>
          <w:i/>
          <w:iCs/>
        </w:rPr>
        <w:t>ius proprium</w:t>
      </w:r>
      <w:r w:rsidR="0014198D" w:rsidRPr="009E41FE">
        <w:t>: le fonti e i loro reciproci rapporti.</w:t>
      </w:r>
    </w:p>
    <w:p w14:paraId="2F157AD4" w14:textId="393F55B7" w:rsidR="000C03A7" w:rsidRPr="009E41FE" w:rsidRDefault="000C03A7" w:rsidP="0044595B">
      <w:r w:rsidRPr="009E41FE">
        <w:rPr>
          <w:i/>
          <w:iCs/>
        </w:rPr>
        <w:t>Interpretatio</w:t>
      </w:r>
      <w:r w:rsidRPr="009E41FE">
        <w:t>: concetto, strumenti e funzione.</w:t>
      </w:r>
    </w:p>
    <w:p w14:paraId="4DC821ED" w14:textId="7AC66E7D" w:rsidR="000C03A7" w:rsidRPr="009E41FE" w:rsidRDefault="0014198D" w:rsidP="0044595B">
      <w:r w:rsidRPr="009E41FE">
        <w:rPr>
          <w:i/>
          <w:iCs/>
        </w:rPr>
        <w:t>Aequitas</w:t>
      </w:r>
      <w:r w:rsidRPr="009E41FE">
        <w:t xml:space="preserve"> ed </w:t>
      </w:r>
      <w:r w:rsidRPr="009E41FE">
        <w:rPr>
          <w:i/>
          <w:iCs/>
        </w:rPr>
        <w:t>Aequitas canonica</w:t>
      </w:r>
      <w:r w:rsidRPr="009E41FE">
        <w:t>.</w:t>
      </w:r>
    </w:p>
    <w:p w14:paraId="6E091B26" w14:textId="606343DF" w:rsidR="005923BF" w:rsidRPr="0044595B" w:rsidRDefault="0044595B" w:rsidP="0044595B">
      <w:pPr>
        <w:spacing w:before="120"/>
        <w:rPr>
          <w:smallCaps/>
          <w:sz w:val="18"/>
        </w:rPr>
      </w:pPr>
      <w:r>
        <w:rPr>
          <w:smallCaps/>
          <w:sz w:val="18"/>
        </w:rPr>
        <w:tab/>
      </w:r>
      <w:r w:rsidR="005923BF" w:rsidRPr="0044595B">
        <w:rPr>
          <w:smallCaps/>
          <w:sz w:val="18"/>
        </w:rPr>
        <w:t>Parte monografico-seminariale</w:t>
      </w:r>
    </w:p>
    <w:p w14:paraId="6BBB4EA4" w14:textId="11A1919C" w:rsidR="0014198D" w:rsidRPr="009E41FE" w:rsidRDefault="0014198D" w:rsidP="0044595B">
      <w:r w:rsidRPr="009E41FE">
        <w:t>Le figure dell’esperienza: una verifica “sul campo”.</w:t>
      </w:r>
    </w:p>
    <w:p w14:paraId="074D56C8" w14:textId="783DDA72" w:rsidR="00E01389" w:rsidRDefault="00E01389" w:rsidP="00E01389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662529">
        <w:rPr>
          <w:rStyle w:val="Rimandonotaapidipagina"/>
          <w:b/>
          <w:i/>
          <w:sz w:val="18"/>
        </w:rPr>
        <w:footnoteReference w:id="1"/>
      </w:r>
    </w:p>
    <w:p w14:paraId="3D06FB37" w14:textId="77777777" w:rsidR="00E01389" w:rsidRDefault="00E01389" w:rsidP="00E01389">
      <w:pPr>
        <w:pStyle w:val="Testo1"/>
        <w:spacing w:before="0"/>
        <w:ind w:firstLine="0"/>
      </w:pPr>
      <w:r>
        <w:t>Per gli studenti non frequentanti:</w:t>
      </w:r>
    </w:p>
    <w:p w14:paraId="4FE04E89" w14:textId="642E50DF" w:rsidR="00BA65F0" w:rsidRPr="00BA65F0" w:rsidRDefault="00BA65F0" w:rsidP="00BA65F0">
      <w:pPr>
        <w:pStyle w:val="Testo1"/>
        <w:spacing w:before="0"/>
      </w:pPr>
      <w:r w:rsidRPr="00BA65F0">
        <w:t xml:space="preserve">E. Cortese, </w:t>
      </w:r>
      <w:r w:rsidRPr="00BA65F0">
        <w:rPr>
          <w:i/>
        </w:rPr>
        <w:t>Le grandi linee della storia giuridica medievale</w:t>
      </w:r>
      <w:r w:rsidRPr="00BA65F0">
        <w:t>, Il Cigno G. Galilei Edizioni di Arte e Scienza, Roma, 2000 (</w:t>
      </w:r>
      <w:r w:rsidR="00E856C9">
        <w:t xml:space="preserve">limitatamente alle  pp. </w:t>
      </w:r>
      <w:r w:rsidR="00426DB0">
        <w:t xml:space="preserve">15-40; 66-80; 128-170; </w:t>
      </w:r>
      <w:r w:rsidR="00E856C9">
        <w:t>205-474</w:t>
      </w:r>
      <w:r w:rsidRPr="00BA65F0">
        <w:t>).</w:t>
      </w:r>
    </w:p>
    <w:p w14:paraId="6B31CAA3" w14:textId="77777777" w:rsidR="00E01389" w:rsidRDefault="00E01389" w:rsidP="00BA65F0">
      <w:pPr>
        <w:pStyle w:val="Testo1"/>
        <w:ind w:firstLine="0"/>
      </w:pPr>
      <w:r>
        <w:t>Per gli studenti frequentanti:</w:t>
      </w:r>
    </w:p>
    <w:p w14:paraId="7037CC7E" w14:textId="3F2A7532" w:rsidR="00E01389" w:rsidRDefault="00E01389" w:rsidP="00E01389">
      <w:pPr>
        <w:pStyle w:val="Testo1"/>
        <w:spacing w:before="0"/>
      </w:pPr>
      <w:r>
        <w:t xml:space="preserve">Appunti dalle lezioni, integrati dal materiale </w:t>
      </w:r>
      <w:r w:rsidR="00E856C9">
        <w:t>fornito dal</w:t>
      </w:r>
      <w:r>
        <w:t xml:space="preserve"> docente.</w:t>
      </w:r>
    </w:p>
    <w:p w14:paraId="27ACF297" w14:textId="77777777" w:rsidR="00E01389" w:rsidRDefault="00E01389" w:rsidP="00E0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0E3453A" w14:textId="77777777" w:rsidR="00E01389" w:rsidRDefault="00E01389" w:rsidP="00E01389">
      <w:pPr>
        <w:pStyle w:val="Testo2"/>
      </w:pPr>
      <w:r>
        <w:t>Lezioni in aula.</w:t>
      </w:r>
    </w:p>
    <w:p w14:paraId="19E388A8" w14:textId="7E08CC49" w:rsidR="00E01389" w:rsidRDefault="00E01389" w:rsidP="00E0138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6FB792" w14:textId="4A37B785" w:rsidR="005923BF" w:rsidRDefault="005923BF" w:rsidP="002237AF">
      <w:pPr>
        <w:pStyle w:val="Testo2"/>
      </w:pPr>
      <w:r w:rsidRPr="009D19BD">
        <w:t>L’esame si svolgerà con modalità differenti per gli studenti frequentanti e non frequentanti.</w:t>
      </w:r>
    </w:p>
    <w:p w14:paraId="56884C25" w14:textId="3B66ADB9" w:rsidR="005923BF" w:rsidRDefault="005923BF" w:rsidP="002237AF">
      <w:pPr>
        <w:pStyle w:val="Testo2"/>
      </w:pPr>
      <w:r w:rsidRPr="009D19BD">
        <w:lastRenderedPageBreak/>
        <w:t>Gli studenti frequentanti sosterranno l’esame in forma orale</w:t>
      </w:r>
      <w:r>
        <w:t xml:space="preserve"> sui materiali messi a disposizione dal docente nel corso delle lezioni sulla piattaforma </w:t>
      </w:r>
      <w:r w:rsidRPr="003F162E">
        <w:rPr>
          <w:i/>
          <w:iCs/>
        </w:rPr>
        <w:t>Blackboard</w:t>
      </w:r>
      <w:r>
        <w:t>.</w:t>
      </w:r>
    </w:p>
    <w:p w14:paraId="5890D232" w14:textId="46DCA0A7" w:rsidR="002237AF" w:rsidRDefault="005923BF" w:rsidP="002237AF">
      <w:pPr>
        <w:pStyle w:val="Testo2"/>
        <w:ind w:left="284" w:hanging="284"/>
      </w:pPr>
      <w:r w:rsidRPr="009D19BD">
        <w:t xml:space="preserve">Gli studenti non frequentanti </w:t>
      </w:r>
      <w:r>
        <w:t>sosterranno</w:t>
      </w:r>
      <w:r w:rsidRPr="009D19BD">
        <w:t xml:space="preserve"> l’esame in forma orale </w:t>
      </w:r>
      <w:r>
        <w:t>sul</w:t>
      </w:r>
      <w:r w:rsidRPr="009D19BD">
        <w:t xml:space="preserve"> programma indicato nella guida del Corso di laurea in Giurisprudenza, attenendosi alla bibliografia ivi indicata</w:t>
      </w:r>
      <w:r w:rsidR="002237AF">
        <w:t>.</w:t>
      </w:r>
    </w:p>
    <w:p w14:paraId="039F965F" w14:textId="77777777" w:rsidR="009E41FE" w:rsidRDefault="005923BF" w:rsidP="002237AF">
      <w:pPr>
        <w:pStyle w:val="Testo2"/>
        <w:ind w:left="284" w:hanging="284"/>
      </w:pPr>
      <w:r w:rsidRPr="009D19BD">
        <w:t>L’esame consisterà</w:t>
      </w:r>
      <w:r>
        <w:t xml:space="preserve">, per </w:t>
      </w:r>
      <w:r w:rsidRPr="009D19BD">
        <w:t>gli studenti</w:t>
      </w:r>
      <w:r>
        <w:t xml:space="preserve"> </w:t>
      </w:r>
      <w:r w:rsidRPr="009D19BD">
        <w:t>frequentanti,</w:t>
      </w:r>
      <w:r>
        <w:t xml:space="preserve"> </w:t>
      </w:r>
      <w:r w:rsidRPr="009D19BD">
        <w:t>in un colloquio strutturato</w:t>
      </w:r>
      <w:r>
        <w:t xml:space="preserve"> su una domanda relativa </w:t>
      </w:r>
      <w:r w:rsidR="003F162E">
        <w:t>alla parte istituzionale del corso</w:t>
      </w:r>
      <w:r w:rsidR="002237AF">
        <w:t>, nonché</w:t>
      </w:r>
      <w:r w:rsidR="003F162E">
        <w:t xml:space="preserve"> nell</w:t>
      </w:r>
      <w:r w:rsidR="002237AF">
        <w:t>a lettura e l’</w:t>
      </w:r>
      <w:r w:rsidR="003F162E">
        <w:t xml:space="preserve">analisi di un testo relativo alla parte monografico-seminariale. Per gli studenti non frequentanti, l’esame </w:t>
      </w:r>
      <w:r w:rsidR="002237AF">
        <w:t>sarà organizzato su due domande, finalizzate a verificare</w:t>
      </w:r>
      <w:r w:rsidR="009E41FE">
        <w:t xml:space="preserve"> il possesso dei contenuti del corso.</w:t>
      </w:r>
    </w:p>
    <w:p w14:paraId="18B92D44" w14:textId="69BA859E" w:rsidR="005923BF" w:rsidRDefault="009E41FE" w:rsidP="002237AF">
      <w:pPr>
        <w:pStyle w:val="Testo2"/>
        <w:ind w:left="284" w:hanging="284"/>
      </w:pPr>
      <w:r>
        <w:t>Per tutti, sarà oggetto di valutazione la</w:t>
      </w:r>
      <w:r w:rsidRPr="009D19BD">
        <w:t xml:space="preserve"> capacità di individuare i nessi concettuali fra </w:t>
      </w:r>
      <w:r>
        <w:t>i</w:t>
      </w:r>
      <w:r w:rsidRPr="009D19BD">
        <w:t xml:space="preserve"> divers</w:t>
      </w:r>
      <w:r>
        <w:t>i</w:t>
      </w:r>
      <w:r w:rsidRPr="009D19BD">
        <w:t xml:space="preserve"> </w:t>
      </w:r>
      <w:r>
        <w:t>argomenti trattati</w:t>
      </w:r>
      <w:r w:rsidRPr="009D19BD">
        <w:t>, nonché l</w:t>
      </w:r>
      <w:r>
        <w:t>’</w:t>
      </w:r>
      <w:r w:rsidRPr="009D19BD">
        <w:t xml:space="preserve">attitudine </w:t>
      </w:r>
      <w:r>
        <w:t xml:space="preserve">ad esporre la materia in modo </w:t>
      </w:r>
      <w:r w:rsidRPr="009D19BD">
        <w:t>coerente, argomentat</w:t>
      </w:r>
      <w:r>
        <w:t>o</w:t>
      </w:r>
      <w:r w:rsidRPr="009D19BD">
        <w:t xml:space="preserve"> e terminologi</w:t>
      </w:r>
      <w:r>
        <w:t>camente</w:t>
      </w:r>
      <w:r w:rsidRPr="009D19BD">
        <w:t xml:space="preserve"> appropriat</w:t>
      </w:r>
      <w:r>
        <w:t>o</w:t>
      </w:r>
      <w:r w:rsidRPr="009D19BD">
        <w:t xml:space="preserve">. </w:t>
      </w:r>
      <w:r w:rsidR="002237AF">
        <w:t xml:space="preserve"> </w:t>
      </w:r>
    </w:p>
    <w:p w14:paraId="5ECBADEA" w14:textId="77777777" w:rsidR="00E01389" w:rsidRDefault="00E01389" w:rsidP="00E0138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6DBCB0A" w14:textId="77777777" w:rsidR="00E01389" w:rsidRDefault="00E01389" w:rsidP="00E01389">
      <w:pPr>
        <w:pStyle w:val="Testo2"/>
      </w:pPr>
      <w:r>
        <w:t>L’esame di Storia del diritto medievale moderno è propedeutico a quello di Diritto comune.</w:t>
      </w:r>
    </w:p>
    <w:p w14:paraId="79092116" w14:textId="77777777" w:rsidR="00FF307C" w:rsidRDefault="00FF307C" w:rsidP="00FF307C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E473CC1" w14:textId="77777777" w:rsidR="00E01389" w:rsidRPr="00E01389" w:rsidRDefault="00E01389" w:rsidP="00E01389">
      <w:pPr>
        <w:pStyle w:val="Testo2"/>
        <w:spacing w:before="120"/>
        <w:rPr>
          <w:i/>
        </w:rPr>
      </w:pPr>
      <w:r w:rsidRPr="00E01389">
        <w:rPr>
          <w:i/>
        </w:rPr>
        <w:t>Orario e luogo di ricevimento</w:t>
      </w:r>
    </w:p>
    <w:p w14:paraId="3DF2AA61" w14:textId="77777777" w:rsidR="00E01389" w:rsidRDefault="00E01389" w:rsidP="00E01389">
      <w:pPr>
        <w:pStyle w:val="Testo2"/>
      </w:pPr>
      <w:r>
        <w:t>L’orario di ricevimento è disponibile on line nella pagina personale del docente, consultabile al sito http://docenti.unicatt.it.</w:t>
      </w:r>
    </w:p>
    <w:sectPr w:rsidR="00E013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1D92C" w14:textId="77777777" w:rsidR="0055267B" w:rsidRDefault="0055267B" w:rsidP="00A3529A">
      <w:pPr>
        <w:spacing w:line="240" w:lineRule="auto"/>
      </w:pPr>
      <w:r>
        <w:separator/>
      </w:r>
    </w:p>
  </w:endnote>
  <w:endnote w:type="continuationSeparator" w:id="0">
    <w:p w14:paraId="468D4C38" w14:textId="77777777" w:rsidR="0055267B" w:rsidRDefault="0055267B" w:rsidP="00A35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61E1" w14:textId="77777777" w:rsidR="0055267B" w:rsidRDefault="0055267B" w:rsidP="00A3529A">
      <w:pPr>
        <w:spacing w:line="240" w:lineRule="auto"/>
      </w:pPr>
      <w:r>
        <w:separator/>
      </w:r>
    </w:p>
  </w:footnote>
  <w:footnote w:type="continuationSeparator" w:id="0">
    <w:p w14:paraId="09B80840" w14:textId="77777777" w:rsidR="0055267B" w:rsidRDefault="0055267B" w:rsidP="00A3529A">
      <w:pPr>
        <w:spacing w:line="240" w:lineRule="auto"/>
      </w:pPr>
      <w:r>
        <w:continuationSeparator/>
      </w:r>
    </w:p>
  </w:footnote>
  <w:footnote w:id="1">
    <w:p w14:paraId="77F24C69" w14:textId="3479EA8D" w:rsidR="00662529" w:rsidRDefault="006625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502C"/>
    <w:multiLevelType w:val="hybridMultilevel"/>
    <w:tmpl w:val="0D04A45A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A24D3"/>
    <w:multiLevelType w:val="hybridMultilevel"/>
    <w:tmpl w:val="BE7896BC"/>
    <w:lvl w:ilvl="0" w:tplc="15C465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C"/>
    <w:rsid w:val="000C03A7"/>
    <w:rsid w:val="0014198D"/>
    <w:rsid w:val="00187B99"/>
    <w:rsid w:val="002014DD"/>
    <w:rsid w:val="002237AF"/>
    <w:rsid w:val="002D5E17"/>
    <w:rsid w:val="003B6836"/>
    <w:rsid w:val="003F162E"/>
    <w:rsid w:val="00426DB0"/>
    <w:rsid w:val="0044595B"/>
    <w:rsid w:val="004D1217"/>
    <w:rsid w:val="004D6008"/>
    <w:rsid w:val="0055267B"/>
    <w:rsid w:val="005923BF"/>
    <w:rsid w:val="00640794"/>
    <w:rsid w:val="00662529"/>
    <w:rsid w:val="006F1772"/>
    <w:rsid w:val="00867579"/>
    <w:rsid w:val="008942E7"/>
    <w:rsid w:val="008A1204"/>
    <w:rsid w:val="00900CCA"/>
    <w:rsid w:val="00924B77"/>
    <w:rsid w:val="00940DA2"/>
    <w:rsid w:val="009E055C"/>
    <w:rsid w:val="009E41FE"/>
    <w:rsid w:val="00A27ABC"/>
    <w:rsid w:val="00A3529A"/>
    <w:rsid w:val="00A74F6F"/>
    <w:rsid w:val="00AD7557"/>
    <w:rsid w:val="00B50C5D"/>
    <w:rsid w:val="00B51253"/>
    <w:rsid w:val="00B525CC"/>
    <w:rsid w:val="00BA65F0"/>
    <w:rsid w:val="00D00BA7"/>
    <w:rsid w:val="00D404F2"/>
    <w:rsid w:val="00E01389"/>
    <w:rsid w:val="00E607E6"/>
    <w:rsid w:val="00E81246"/>
    <w:rsid w:val="00E856C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46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3529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529A"/>
  </w:style>
  <w:style w:type="character" w:styleId="Rimandonotaapidipagina">
    <w:name w:val="footnote reference"/>
    <w:basedOn w:val="Carpredefinitoparagrafo"/>
    <w:rsid w:val="00A3529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C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1B0F0-35C0-48F6-8906-6D3DB82A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403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2021-05-13T09:55:00Z</dcterms:created>
  <dcterms:modified xsi:type="dcterms:W3CDTF">2021-06-17T07:29:00Z</dcterms:modified>
</cp:coreProperties>
</file>