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8EB5" w14:textId="77777777"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276201">
        <w:rPr>
          <w:rFonts w:ascii="Times New Roman" w:hAnsi="Times New Roman"/>
          <w:szCs w:val="18"/>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B7899C8" w:rsidR="00F270AC" w:rsidRPr="005574C9" w:rsidRDefault="00F270AC" w:rsidP="00F270AC">
      <w:pPr>
        <w:rPr>
          <w:lang w:val="en-US"/>
        </w:rPr>
      </w:pPr>
      <w:r w:rsidRPr="005574C9">
        <w:rPr>
          <w:lang w:val="en-US"/>
        </w:rPr>
        <w:t xml:space="preserve">The </w:t>
      </w:r>
      <w:r w:rsidR="007A1E76">
        <w:rPr>
          <w:lang w:val="en-US"/>
        </w:rPr>
        <w:t xml:space="preserve">aim of the </w:t>
      </w:r>
      <w:r w:rsidRPr="005574C9">
        <w:rPr>
          <w:lang w:val="en-US"/>
        </w:rPr>
        <w:t xml:space="preserve">course </w:t>
      </w:r>
      <w:r w:rsidR="007A1E76">
        <w:rPr>
          <w:lang w:val="en-US"/>
        </w:rPr>
        <w:t>is to provide</w:t>
      </w:r>
      <w:r w:rsidRPr="005574C9">
        <w:rPr>
          <w:lang w:val="en-US"/>
        </w:rPr>
        <w:t xml:space="preserve"> students with an introduction to the measurement of assets and liabilities and to the preparation of a complete set of financial statements for manufacturing and merchandising companies. Notions on international accounting regulation (IFRS) </w:t>
      </w:r>
      <w:r w:rsidR="007A1E76">
        <w:rPr>
          <w:lang w:val="en-US"/>
        </w:rPr>
        <w:t xml:space="preserve">and its connection to the main business ethics implications of truthful and fair financial information </w:t>
      </w:r>
      <w:r w:rsidRPr="005574C9">
        <w:rPr>
          <w:lang w:val="en-US"/>
        </w:rPr>
        <w:t>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lastRenderedPageBreak/>
        <w:t>The cash flow statement (IAS 7).</w:t>
      </w:r>
    </w:p>
    <w:p w14:paraId="528BF990" w14:textId="2A054308" w:rsidR="00F270AC" w:rsidRPr="00F270AC" w:rsidRDefault="00F270AC" w:rsidP="00F270AC">
      <w:pPr>
        <w:spacing w:before="240" w:after="120"/>
        <w:rPr>
          <w:b/>
          <w:i/>
          <w:sz w:val="18"/>
          <w:lang w:val="en-US"/>
        </w:rPr>
      </w:pPr>
      <w:r w:rsidRPr="00F270AC">
        <w:rPr>
          <w:b/>
          <w:i/>
          <w:sz w:val="18"/>
          <w:lang w:val="en-US"/>
        </w:rPr>
        <w:t>READING LIST</w:t>
      </w:r>
      <w:r w:rsidR="00276201">
        <w:rPr>
          <w:rStyle w:val="Rimandonotaapidipagina"/>
          <w:b/>
          <w:i/>
          <w:sz w:val="18"/>
          <w:lang w:val="en-US"/>
        </w:rPr>
        <w:footnoteReference w:id="1"/>
      </w:r>
    </w:p>
    <w:p w14:paraId="5EF1DDFB" w14:textId="32CC9CD7" w:rsidR="00F270AC" w:rsidRPr="00F270AC" w:rsidRDefault="00F270AC" w:rsidP="00BF1872">
      <w:pPr>
        <w:pStyle w:val="Testo2"/>
        <w:tabs>
          <w:tab w:val="clear" w:pos="284"/>
        </w:tabs>
        <w:spacing w:line="240" w:lineRule="atLeast"/>
        <w:ind w:firstLine="0"/>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r w:rsidR="00276201">
        <w:rPr>
          <w:spacing w:val="-5"/>
          <w:lang w:val="en-US"/>
        </w:rPr>
        <w:t xml:space="preserve"> </w:t>
      </w:r>
      <w:hyperlink r:id="rId9" w:history="1">
        <w:r w:rsidR="00276201" w:rsidRPr="00C91FDA">
          <w:rPr>
            <w:rStyle w:val="Collegamentoipertestuale"/>
            <w:rFonts w:ascii="Times New Roman" w:hAnsi="Times New Roman"/>
            <w:i/>
            <w:sz w:val="16"/>
            <w:szCs w:val="16"/>
          </w:rPr>
          <w:t>Acquista da VP</w:t>
        </w:r>
      </w:hyperlink>
      <w:bookmarkStart w:id="0" w:name="_GoBack"/>
      <w:bookmarkEnd w:id="0"/>
    </w:p>
    <w:p w14:paraId="7FDDC9C2" w14:textId="77777777" w:rsidR="00F270AC" w:rsidRPr="005574C9" w:rsidRDefault="00F270AC" w:rsidP="00BF1872">
      <w:pPr>
        <w:pStyle w:val="Testo1"/>
        <w:ind w:left="0" w:firstLine="0"/>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BF1872">
      <w:pPr>
        <w:pStyle w:val="Testo2"/>
        <w:ind w:firstLine="0"/>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BF1872">
      <w:pPr>
        <w:pStyle w:val="Testo2"/>
        <w:ind w:firstLine="0"/>
        <w:rPr>
          <w:lang w:val="en-US"/>
        </w:rPr>
      </w:pPr>
      <w:r w:rsidRPr="00D057D4">
        <w:rPr>
          <w:lang w:val="en-US"/>
        </w:rPr>
        <w:t>Grading will be based on written exams.</w:t>
      </w:r>
    </w:p>
    <w:p w14:paraId="52F38649" w14:textId="19433ED7" w:rsidR="00F270AC" w:rsidRPr="00D057D4" w:rsidRDefault="00F270AC" w:rsidP="00BF1872">
      <w:pPr>
        <w:pStyle w:val="Testo2"/>
        <w:ind w:firstLine="0"/>
        <w:rPr>
          <w:lang w:val="en-US"/>
        </w:rPr>
      </w:pPr>
      <w:r w:rsidRPr="00D057D4">
        <w:rPr>
          <w:lang w:val="en-US"/>
        </w:rPr>
        <w:t xml:space="preserve">More specifically, students will be expected to take a mid-term and an end-term test, respectively covering the first and the second parts of the course and counting for </w:t>
      </w:r>
      <w:r w:rsidR="00F359F0" w:rsidRPr="00F359F0">
        <w:rPr>
          <w:lang w:val="en-US"/>
        </w:rPr>
        <w:t>4</w:t>
      </w:r>
      <w:r w:rsidRPr="00F359F0">
        <w:rPr>
          <w:lang w:val="en-US"/>
        </w:rPr>
        <w:t xml:space="preserve">0% and </w:t>
      </w:r>
      <w:r w:rsidR="00F359F0" w:rsidRPr="00F359F0">
        <w:rPr>
          <w:lang w:val="en-US"/>
        </w:rPr>
        <w:t>6</w:t>
      </w:r>
      <w:r w:rsidRPr="00F359F0">
        <w:rPr>
          <w:lang w:val="en-US"/>
        </w:rPr>
        <w:t>0% against the final grade.</w:t>
      </w:r>
      <w:r w:rsidRPr="00D057D4">
        <w:rPr>
          <w:lang w:val="en-US"/>
        </w:rPr>
        <w:t xml:space="preserve"> The mid-term test will be offered only once. The end-term test will be offered twice, but it can only be taken once. </w:t>
      </w:r>
    </w:p>
    <w:p w14:paraId="63738D1D" w14:textId="77777777" w:rsidR="00F270AC" w:rsidRPr="00D057D4" w:rsidRDefault="00F270AC" w:rsidP="00BF1872">
      <w:pPr>
        <w:pStyle w:val="Testo2"/>
        <w:ind w:firstLine="0"/>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BF1872">
      <w:pPr>
        <w:pStyle w:val="Testo2"/>
        <w:ind w:firstLine="0"/>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74712A8D" w:rsidR="006D6D5D" w:rsidRPr="00D057D4" w:rsidRDefault="006D6D5D" w:rsidP="00BF1872">
      <w:pPr>
        <w:pStyle w:val="Testo2"/>
        <w:ind w:firstLine="0"/>
        <w:rPr>
          <w:lang w:val="en-US"/>
        </w:rPr>
      </w:pPr>
      <w:r>
        <w:rPr>
          <w:lang w:val="en-US"/>
        </w:rPr>
        <w:t>Essay questions will account for 16 points</w:t>
      </w:r>
      <w:r w:rsidR="00A26426">
        <w:rPr>
          <w:lang w:val="en-US"/>
        </w:rPr>
        <w:t xml:space="preserve"> out of 31</w:t>
      </w:r>
      <w:r>
        <w:rPr>
          <w:lang w:val="en-US"/>
        </w:rPr>
        <w:t xml:space="preserve">, while exercises will account for </w:t>
      </w:r>
      <w:r w:rsidR="00A26426">
        <w:rPr>
          <w:lang w:val="en-US"/>
        </w:rPr>
        <w:t xml:space="preserve">the remaining </w:t>
      </w:r>
      <w:r>
        <w:rPr>
          <w:lang w:val="en-US"/>
        </w:rPr>
        <w:t xml:space="preserve">15 points. In order to pass the exam, </w:t>
      </w:r>
      <w:r w:rsidR="00A26426">
        <w:rPr>
          <w:lang w:val="en-US"/>
        </w:rPr>
        <w:t xml:space="preserve">students will need the meet three thresholds: 18 points overall, </w:t>
      </w:r>
      <w:r>
        <w:rPr>
          <w:lang w:val="en-US"/>
        </w:rPr>
        <w:t>9 points on essay questions</w:t>
      </w:r>
      <w:r w:rsidR="00A26426">
        <w:rPr>
          <w:lang w:val="en-US"/>
        </w:rPr>
        <w:t>,</w:t>
      </w:r>
      <w:r>
        <w:rPr>
          <w:lang w:val="en-US"/>
        </w:rPr>
        <w:t xml:space="preserve"> and 9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46838CA7" w14:textId="08160E7D" w:rsidR="002D5E17" w:rsidRDefault="00F270AC" w:rsidP="00BF1872">
      <w:pPr>
        <w:pStyle w:val="Testo2"/>
        <w:ind w:firstLine="0"/>
        <w:rPr>
          <w:lang w:val="en-US"/>
        </w:rPr>
      </w:pPr>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p w14:paraId="513685DC" w14:textId="6B8CE469" w:rsidR="00C21446" w:rsidRPr="00D057D4" w:rsidRDefault="00C21446" w:rsidP="00BF1872">
      <w:pPr>
        <w:pStyle w:val="Testo2"/>
        <w:ind w:firstLine="0"/>
        <w:rPr>
          <w:lang w:val="en-US"/>
        </w:rPr>
      </w:pPr>
      <w:r w:rsidRPr="00C21446">
        <w:rPr>
          <w:lang w:val="en-US"/>
        </w:rPr>
        <w:lastRenderedPageBreak/>
        <w:t>In case the current Covid-19 health emergency does not allow frontal teaching</w:t>
      </w:r>
      <w:r w:rsidR="008B431D">
        <w:rPr>
          <w:lang w:val="en-US"/>
        </w:rPr>
        <w:t xml:space="preserve"> and exams</w:t>
      </w:r>
      <w:r w:rsidRPr="00C21446">
        <w:rPr>
          <w:lang w:val="en-US"/>
        </w:rPr>
        <w:t xml:space="preserve">, remote teaching </w:t>
      </w:r>
      <w:r w:rsidR="008B431D">
        <w:rPr>
          <w:lang w:val="en-US"/>
        </w:rPr>
        <w:t xml:space="preserve">and exams </w:t>
      </w:r>
      <w:r w:rsidRPr="00C21446">
        <w:rPr>
          <w:lang w:val="en-US"/>
        </w:rPr>
        <w:t>will be carried out following procedures that will be promptly notified to students.</w:t>
      </w:r>
    </w:p>
    <w:sectPr w:rsidR="00C21446" w:rsidRPr="00D057D4"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45C1" w16cex:dateUtc="2021-05-03T07:49:00Z"/>
  <w16cex:commentExtensible w16cex:durableId="243A4612" w16cex:dateUtc="2021-05-03T07:51:00Z"/>
  <w16cex:commentExtensible w16cex:durableId="243A4642" w16cex:dateUtc="2021-05-0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1F66F" w16cid:durableId="243A453F"/>
  <w16cid:commentId w16cid:paraId="0FABBB1F" w16cid:durableId="243A45C1"/>
  <w16cid:commentId w16cid:paraId="08D362E4" w16cid:durableId="243A4540"/>
  <w16cid:commentId w16cid:paraId="3E57DBE2" w16cid:durableId="243A4612"/>
  <w16cid:commentId w16cid:paraId="1D78BA78" w16cid:durableId="243A46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A79D" w14:textId="77777777" w:rsidR="00276201" w:rsidRDefault="00276201" w:rsidP="00276201">
      <w:pPr>
        <w:spacing w:line="240" w:lineRule="auto"/>
      </w:pPr>
      <w:r>
        <w:separator/>
      </w:r>
    </w:p>
  </w:endnote>
  <w:endnote w:type="continuationSeparator" w:id="0">
    <w:p w14:paraId="7965443A" w14:textId="77777777" w:rsidR="00276201" w:rsidRDefault="00276201" w:rsidP="00276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C8A9" w14:textId="77777777" w:rsidR="00276201" w:rsidRDefault="00276201" w:rsidP="00276201">
      <w:pPr>
        <w:spacing w:line="240" w:lineRule="auto"/>
      </w:pPr>
      <w:r>
        <w:separator/>
      </w:r>
    </w:p>
  </w:footnote>
  <w:footnote w:type="continuationSeparator" w:id="0">
    <w:p w14:paraId="5749380A" w14:textId="77777777" w:rsidR="00276201" w:rsidRDefault="00276201" w:rsidP="00276201">
      <w:pPr>
        <w:spacing w:line="240" w:lineRule="auto"/>
      </w:pPr>
      <w:r>
        <w:continuationSeparator/>
      </w:r>
    </w:p>
  </w:footnote>
  <w:footnote w:id="1">
    <w:p w14:paraId="26E95F2D" w14:textId="770D451F" w:rsidR="00276201" w:rsidRDefault="002762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E4"/>
    <w:rsid w:val="000606A4"/>
    <w:rsid w:val="000A0B3A"/>
    <w:rsid w:val="0012566F"/>
    <w:rsid w:val="00187B99"/>
    <w:rsid w:val="001C4196"/>
    <w:rsid w:val="002014DD"/>
    <w:rsid w:val="0023329B"/>
    <w:rsid w:val="00276201"/>
    <w:rsid w:val="002D5E17"/>
    <w:rsid w:val="003D4E93"/>
    <w:rsid w:val="004930E4"/>
    <w:rsid w:val="004D1217"/>
    <w:rsid w:val="004D6008"/>
    <w:rsid w:val="00640794"/>
    <w:rsid w:val="006D6D5D"/>
    <w:rsid w:val="006F1772"/>
    <w:rsid w:val="007A1E76"/>
    <w:rsid w:val="008942E7"/>
    <w:rsid w:val="008A1204"/>
    <w:rsid w:val="008B431D"/>
    <w:rsid w:val="00900CCA"/>
    <w:rsid w:val="00924B77"/>
    <w:rsid w:val="00940DA2"/>
    <w:rsid w:val="009E055C"/>
    <w:rsid w:val="00A26426"/>
    <w:rsid w:val="00A74F6F"/>
    <w:rsid w:val="00AA73CF"/>
    <w:rsid w:val="00AD7557"/>
    <w:rsid w:val="00B50C5D"/>
    <w:rsid w:val="00B51253"/>
    <w:rsid w:val="00B525CC"/>
    <w:rsid w:val="00BF1872"/>
    <w:rsid w:val="00C21446"/>
    <w:rsid w:val="00C91FDA"/>
    <w:rsid w:val="00D057D4"/>
    <w:rsid w:val="00D404F2"/>
    <w:rsid w:val="00D74BA6"/>
    <w:rsid w:val="00E122CF"/>
    <w:rsid w:val="00E607E6"/>
    <w:rsid w:val="00F270AC"/>
    <w:rsid w:val="00F359F0"/>
    <w:rsid w:val="00FD5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276201"/>
    <w:pPr>
      <w:spacing w:line="240" w:lineRule="auto"/>
    </w:pPr>
    <w:rPr>
      <w:szCs w:val="20"/>
    </w:rPr>
  </w:style>
  <w:style w:type="character" w:customStyle="1" w:styleId="TestonotaapidipaginaCarattere">
    <w:name w:val="Testo nota a piè di pagina Carattere"/>
    <w:basedOn w:val="Carpredefinitoparagrafo"/>
    <w:link w:val="Testonotaapidipagina"/>
    <w:rsid w:val="00276201"/>
  </w:style>
  <w:style w:type="character" w:styleId="Rimandonotaapidipagina">
    <w:name w:val="footnote reference"/>
    <w:basedOn w:val="Carpredefinitoparagrafo"/>
    <w:rsid w:val="00276201"/>
    <w:rPr>
      <w:vertAlign w:val="superscript"/>
    </w:rPr>
  </w:style>
  <w:style w:type="character" w:styleId="Collegamentoipertestuale">
    <w:name w:val="Hyperlink"/>
    <w:basedOn w:val="Carpredefinitoparagrafo"/>
    <w:rsid w:val="00C91F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276201"/>
    <w:pPr>
      <w:spacing w:line="240" w:lineRule="auto"/>
    </w:pPr>
    <w:rPr>
      <w:szCs w:val="20"/>
    </w:rPr>
  </w:style>
  <w:style w:type="character" w:customStyle="1" w:styleId="TestonotaapidipaginaCarattere">
    <w:name w:val="Testo nota a piè di pagina Carattere"/>
    <w:basedOn w:val="Carpredefinitoparagrafo"/>
    <w:link w:val="Testonotaapidipagina"/>
    <w:rsid w:val="00276201"/>
  </w:style>
  <w:style w:type="character" w:styleId="Rimandonotaapidipagina">
    <w:name w:val="footnote reference"/>
    <w:basedOn w:val="Carpredefinitoparagrafo"/>
    <w:rsid w:val="00276201"/>
    <w:rPr>
      <w:vertAlign w:val="superscript"/>
    </w:rPr>
  </w:style>
  <w:style w:type="character" w:styleId="Collegamentoipertestuale">
    <w:name w:val="Hyperlink"/>
    <w:basedOn w:val="Carpredefinitoparagrafo"/>
    <w:rsid w:val="00C91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D2F1-35F4-4F43-8ED1-860A4146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663</Words>
  <Characters>3960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2021-05-07T06:06:00Z</dcterms:created>
  <dcterms:modified xsi:type="dcterms:W3CDTF">2021-06-30T12:14:00Z</dcterms:modified>
</cp:coreProperties>
</file>