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567D7A" w:rsidRDefault="00567D7A" w:rsidP="002D5E17">
      <w:pPr>
        <w:pStyle w:val="Titolo1"/>
        <w:rPr>
          <w:lang w:val="en-US"/>
        </w:rPr>
      </w:pPr>
      <w:r w:rsidRPr="00567D7A">
        <w:rPr>
          <w:lang w:val="en-US"/>
        </w:rPr>
        <w:t>Cross cultural negotiation</w:t>
      </w:r>
    </w:p>
    <w:p w:rsidR="00567D7A" w:rsidRDefault="00567D7A" w:rsidP="00567D7A">
      <w:pPr>
        <w:pStyle w:val="Titolo2"/>
        <w:rPr>
          <w:lang w:val="en-US"/>
        </w:rPr>
      </w:pPr>
      <w:r w:rsidRPr="00567D7A">
        <w:rPr>
          <w:lang w:val="en-US"/>
        </w:rPr>
        <w:t xml:space="preserve">Prof. Mauro Fenzi; Prof. </w:t>
      </w:r>
      <w:r>
        <w:rPr>
          <w:lang w:val="en-US"/>
        </w:rPr>
        <w:t>Y</w:t>
      </w:r>
      <w:r w:rsidRPr="00567D7A">
        <w:rPr>
          <w:lang w:val="en-US"/>
        </w:rPr>
        <w:t xml:space="preserve">advinder S. </w:t>
      </w:r>
      <w:r>
        <w:rPr>
          <w:lang w:val="en-US"/>
        </w:rPr>
        <w:t>Rana</w:t>
      </w:r>
    </w:p>
    <w:p w:rsidR="00567D7A" w:rsidRDefault="00567D7A" w:rsidP="00567D7A">
      <w:pPr>
        <w:pStyle w:val="Titolo3"/>
        <w:rPr>
          <w:b/>
          <w:lang w:val="en-US"/>
        </w:rPr>
      </w:pPr>
      <w:r w:rsidRPr="00514034">
        <w:rPr>
          <w:b/>
          <w:lang w:val="en-US"/>
        </w:rPr>
        <w:t>COURSE AIMS AND</w:t>
      </w:r>
      <w:r>
        <w:rPr>
          <w:b/>
          <w:lang w:val="en-US"/>
        </w:rPr>
        <w:t xml:space="preserve"> </w:t>
      </w:r>
      <w:r w:rsidRPr="00EA5363">
        <w:rPr>
          <w:b/>
          <w:lang w:val="en-US"/>
        </w:rPr>
        <w:t>INTENDED</w:t>
      </w:r>
      <w:r w:rsidRPr="00514034">
        <w:rPr>
          <w:b/>
          <w:lang w:val="en-US"/>
        </w:rPr>
        <w:t xml:space="preserve"> LEARNING OUTCOMES</w:t>
      </w:r>
    </w:p>
    <w:p w:rsidR="00A4535D" w:rsidRPr="00CD1048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CD1048">
        <w:rPr>
          <w:lang w:val="en-US"/>
        </w:rPr>
        <w:t xml:space="preserve">The course aims </w:t>
      </w:r>
      <w:r>
        <w:rPr>
          <w:lang w:val="en-US"/>
        </w:rPr>
        <w:t xml:space="preserve">first of all </w:t>
      </w:r>
      <w:r w:rsidRPr="00CD1048">
        <w:rPr>
          <w:lang w:val="en-US"/>
        </w:rPr>
        <w:t xml:space="preserve">to provide students with a basic Communication, Negotiation and Lateral Leadership model applicable to different multicultural </w:t>
      </w:r>
      <w:r>
        <w:rPr>
          <w:lang w:val="en-US"/>
        </w:rPr>
        <w:t xml:space="preserve">and organizational </w:t>
      </w:r>
      <w:r w:rsidRPr="00CD1048">
        <w:rPr>
          <w:lang w:val="en-US"/>
        </w:rPr>
        <w:t>contexts.</w:t>
      </w:r>
    </w:p>
    <w:p w:rsidR="00A4535D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563A6D">
        <w:rPr>
          <w:lang w:val="en-US"/>
        </w:rPr>
        <w:t xml:space="preserve">The </w:t>
      </w:r>
      <w:r>
        <w:rPr>
          <w:lang w:val="en-US"/>
        </w:rPr>
        <w:t xml:space="preserve">second </w:t>
      </w:r>
      <w:r w:rsidRPr="00563A6D">
        <w:rPr>
          <w:lang w:val="en-US"/>
        </w:rPr>
        <w:t xml:space="preserve">aim of the course is to provide participants </w:t>
      </w:r>
      <w:r>
        <w:rPr>
          <w:lang w:val="en-US"/>
        </w:rPr>
        <w:t>with knowledge</w:t>
      </w:r>
      <w:r w:rsidRPr="00CD1048">
        <w:rPr>
          <w:lang w:val="en-US"/>
        </w:rPr>
        <w:t xml:space="preserve"> and understanding of cultural dimensions that identify people’s thought, reasoning, communication and behavior.</w:t>
      </w:r>
    </w:p>
    <w:p w:rsidR="00A4535D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The third aim of the course is to provide participants with knowledge and understanding of </w:t>
      </w:r>
      <w:r w:rsidRPr="00CD1048">
        <w:rPr>
          <w:lang w:val="en-US"/>
        </w:rPr>
        <w:t xml:space="preserve">the organizational structure of complex international business organizations. </w:t>
      </w:r>
    </w:p>
    <w:p w:rsidR="00A4535D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The fourth aim of the course is to provide participants with the a</w:t>
      </w:r>
      <w:r w:rsidRPr="00CD1048">
        <w:rPr>
          <w:lang w:val="en-US"/>
        </w:rPr>
        <w:t>bility to apply the learning skills to effectively manage intercultural and distant teams and understand international issues.</w:t>
      </w:r>
    </w:p>
    <w:p w:rsidR="00A4535D" w:rsidRPr="00CD1048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The fifth aim of the course is to provide participants with the knowledge and understanding of complex international commercial negotiations.</w:t>
      </w:r>
    </w:p>
    <w:p w:rsidR="00567D7A" w:rsidRPr="00514034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A4535D" w:rsidRPr="001A0B1B" w:rsidRDefault="00A4535D" w:rsidP="001A0B1B">
      <w:pPr>
        <w:spacing w:line="240" w:lineRule="exact"/>
        <w:rPr>
          <w:i/>
          <w:lang w:val="fr-FR"/>
        </w:rPr>
      </w:pPr>
      <w:r w:rsidRPr="00BA271D">
        <w:rPr>
          <w:smallCaps/>
          <w:sz w:val="18"/>
          <w:lang w:val="fr-FR"/>
        </w:rPr>
        <w:t>Module I</w:t>
      </w:r>
      <w:r w:rsidR="008C1101">
        <w:rPr>
          <w:lang w:val="fr-FR"/>
        </w:rPr>
        <w:t>:</w:t>
      </w:r>
      <w:r w:rsidRPr="00BA271D">
        <w:rPr>
          <w:lang w:val="fr-FR"/>
        </w:rPr>
        <w:t xml:space="preserve"> </w:t>
      </w:r>
      <w:r w:rsidRPr="001A0B1B">
        <w:rPr>
          <w:i/>
          <w:lang w:val="fr-FR"/>
        </w:rPr>
        <w:t xml:space="preserve">Cultural dimensions </w:t>
      </w:r>
    </w:p>
    <w:p w:rsidR="00A4535D" w:rsidRPr="00321010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A4535D" w:rsidRPr="00A431E8">
        <w:rPr>
          <w:lang w:val="en-US"/>
        </w:rPr>
        <w:t>Hofstede</w:t>
      </w:r>
      <w:proofErr w:type="spellEnd"/>
      <w:r w:rsidR="00A4535D" w:rsidRPr="00A431E8">
        <w:rPr>
          <w:lang w:val="en-US"/>
        </w:rPr>
        <w:t xml:space="preserve">, Hall, </w:t>
      </w:r>
      <w:proofErr w:type="spellStart"/>
      <w:r w:rsidR="00A4535D" w:rsidRPr="00A431E8">
        <w:rPr>
          <w:lang w:val="en-US"/>
        </w:rPr>
        <w:t>Trompenaars</w:t>
      </w:r>
      <w:proofErr w:type="spellEnd"/>
      <w:r w:rsidR="00A4535D" w:rsidRPr="00A431E8">
        <w:rPr>
          <w:lang w:val="en-US"/>
        </w:rPr>
        <w:t xml:space="preserve"> and Schwartz theories.</w:t>
      </w:r>
      <w:r w:rsidR="00A4535D" w:rsidRPr="00321010">
        <w:rPr>
          <w:lang w:val="en-US"/>
        </w:rPr>
        <w:t xml:space="preserve"> </w:t>
      </w:r>
    </w:p>
    <w:p w:rsidR="00A4535D" w:rsidRPr="00A431E8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Dynamic theories on cultural dimensions.</w:t>
      </w:r>
    </w:p>
    <w:p w:rsidR="00A4535D" w:rsidRPr="00A431E8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The Cultural Quotient (CQ).</w:t>
      </w:r>
    </w:p>
    <w:p w:rsidR="00A4535D" w:rsidRPr="009B6AA4" w:rsidRDefault="00A4535D" w:rsidP="001A0B1B">
      <w:pPr>
        <w:spacing w:line="240" w:lineRule="exact"/>
        <w:rPr>
          <w:lang w:val="en-US"/>
        </w:rPr>
      </w:pPr>
      <w:r w:rsidRPr="009B6AA4">
        <w:rPr>
          <w:lang w:val="en-US"/>
        </w:rPr>
        <w:t>–</w:t>
      </w:r>
      <w:r>
        <w:rPr>
          <w:lang w:val="en-US"/>
        </w:rPr>
        <w:tab/>
      </w:r>
      <w:r w:rsidRPr="009B6AA4">
        <w:rPr>
          <w:lang w:val="en-US"/>
        </w:rPr>
        <w:t xml:space="preserve">The Yin &amp; Yang Perspective. </w:t>
      </w:r>
    </w:p>
    <w:p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II</w:t>
      </w:r>
      <w:r>
        <w:rPr>
          <w:smallCaps/>
          <w:sz w:val="18"/>
          <w:lang w:val="en-US"/>
        </w:rPr>
        <w:t>:</w:t>
      </w:r>
      <w:r w:rsidRPr="009B6AA4">
        <w:rPr>
          <w:lang w:val="en-US"/>
        </w:rPr>
        <w:t xml:space="preserve"> </w:t>
      </w:r>
      <w:r w:rsidRPr="001A0B1B">
        <w:rPr>
          <w:i/>
          <w:lang w:val="en-US"/>
        </w:rPr>
        <w:t>Business Negotiation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Leading an International Organization</w:t>
      </w:r>
      <w:r w:rsidR="001A0B1B">
        <w:rPr>
          <w:lang w:val="en-US"/>
        </w:rPr>
        <w:t>.</w:t>
      </w:r>
    </w:p>
    <w:p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Organizational Turnaround</w:t>
      </w:r>
      <w:r w:rsidR="001A0B1B">
        <w:rPr>
          <w:lang w:val="en-US"/>
        </w:rPr>
        <w:t>.</w:t>
      </w:r>
    </w:p>
    <w:p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 xml:space="preserve">Leading </w:t>
      </w:r>
      <w:r w:rsidR="00A4535D" w:rsidRPr="00A431E8">
        <w:rPr>
          <w:lang w:val="en-US"/>
        </w:rPr>
        <w:t xml:space="preserve">successfully across cultures. </w:t>
      </w:r>
    </w:p>
    <w:p w:rsidR="00A4535D" w:rsidRPr="00D31817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How to lead cross-functional and cross-cultural teams.</w:t>
      </w:r>
    </w:p>
    <w:p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II</w:t>
      </w:r>
      <w:r>
        <w:rPr>
          <w:smallCaps/>
          <w:sz w:val="18"/>
          <w:lang w:val="en-US"/>
        </w:rPr>
        <w:t>I:</w:t>
      </w:r>
      <w:r w:rsidRPr="009B6AA4">
        <w:rPr>
          <w:lang w:val="en-US"/>
        </w:rPr>
        <w:t xml:space="preserve"> </w:t>
      </w:r>
      <w:r w:rsidRPr="008C1101">
        <w:rPr>
          <w:i/>
          <w:lang w:val="en-US"/>
        </w:rPr>
        <w:t>Commercial Negotiation</w:t>
      </w:r>
      <w:r w:rsidR="001A0B1B" w:rsidRPr="008C1101">
        <w:rPr>
          <w:i/>
          <w:lang w:val="en-US"/>
        </w:rPr>
        <w:t>.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The 4Ps Framework</w:t>
      </w:r>
      <w:r w:rsidR="001A0B1B">
        <w:rPr>
          <w:lang w:val="en-US"/>
        </w:rPr>
        <w:t>.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Key elements of a negotiation</w:t>
      </w:r>
      <w:r w:rsidR="001A0B1B">
        <w:rPr>
          <w:lang w:val="en-US"/>
        </w:rPr>
        <w:t>.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Preparing for a negotiation</w:t>
      </w:r>
      <w:r w:rsidR="001A0B1B">
        <w:rPr>
          <w:lang w:val="en-US"/>
        </w:rPr>
        <w:t>.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Power dynamics in negotiation</w:t>
      </w:r>
      <w:r w:rsidR="001A0B1B">
        <w:rPr>
          <w:lang w:val="en-US"/>
        </w:rPr>
        <w:t>.</w:t>
      </w:r>
    </w:p>
    <w:p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</w:t>
      </w:r>
      <w:r>
        <w:rPr>
          <w:smallCaps/>
          <w:sz w:val="18"/>
          <w:lang w:val="en-US"/>
        </w:rPr>
        <w:t>V:</w:t>
      </w:r>
      <w:r w:rsidRPr="009B6AA4">
        <w:rPr>
          <w:lang w:val="en-US"/>
        </w:rPr>
        <w:t xml:space="preserve"> </w:t>
      </w:r>
      <w:r w:rsidRPr="008C1101">
        <w:rPr>
          <w:i/>
          <w:lang w:val="en-US"/>
        </w:rPr>
        <w:t>Intercultural Negotiation</w:t>
      </w:r>
    </w:p>
    <w:p w:rsidR="00A4535D" w:rsidRPr="00321010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lastRenderedPageBreak/>
        <w:t>–</w:t>
      </w:r>
      <w:r>
        <w:rPr>
          <w:lang w:val="en-US"/>
        </w:rPr>
        <w:tab/>
      </w:r>
      <w:r w:rsidR="00A4535D" w:rsidRPr="00A431E8">
        <w:rPr>
          <w:lang w:val="en-US"/>
        </w:rPr>
        <w:t>Definition and analysis of the communication and negotiation process.</w:t>
      </w:r>
    </w:p>
    <w:p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Leading an intercultural negotiation.</w:t>
      </w:r>
    </w:p>
    <w:p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Examples of political negotiations</w:t>
      </w:r>
      <w:r w:rsidR="001A0B1B">
        <w:rPr>
          <w:lang w:val="en-US"/>
        </w:rPr>
        <w:t>.</w:t>
      </w:r>
    </w:p>
    <w:p w:rsidR="00A4535D" w:rsidRPr="00CD104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Examples of M&amp;As</w:t>
      </w:r>
      <w:r w:rsidR="001A0B1B">
        <w:rPr>
          <w:lang w:val="en-US"/>
        </w:rPr>
        <w:t>.</w:t>
      </w:r>
    </w:p>
    <w:p w:rsidR="00567D7A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67D7A">
        <w:rPr>
          <w:b/>
          <w:i/>
          <w:sz w:val="18"/>
          <w:lang w:val="en-US"/>
        </w:rPr>
        <w:t>READING LIST</w:t>
      </w:r>
      <w:r w:rsidR="00E37D9F">
        <w:rPr>
          <w:rStyle w:val="Rimandonotaapidipagina"/>
          <w:b/>
          <w:i/>
          <w:sz w:val="18"/>
          <w:lang w:val="en-US"/>
        </w:rPr>
        <w:footnoteReference w:id="1"/>
      </w:r>
    </w:p>
    <w:p w:rsidR="008C1101" w:rsidRPr="008C1101" w:rsidRDefault="008C1101" w:rsidP="008C1101">
      <w:pPr>
        <w:pStyle w:val="Testo1"/>
        <w:spacing w:before="0" w:line="240" w:lineRule="atLeast"/>
        <w:rPr>
          <w:spacing w:val="-5"/>
          <w:lang w:val="en-US"/>
        </w:rPr>
      </w:pPr>
      <w:r w:rsidRPr="008C1101">
        <w:rPr>
          <w:smallCaps/>
          <w:spacing w:val="-5"/>
          <w:sz w:val="16"/>
          <w:lang w:val="en-US"/>
        </w:rPr>
        <w:t>Y.S. Rana,</w:t>
      </w:r>
      <w:r w:rsidRPr="008C1101">
        <w:rPr>
          <w:i/>
          <w:spacing w:val="-5"/>
          <w:lang w:val="en-US"/>
        </w:rPr>
        <w:t xml:space="preserve"> The 4Ps Framework: Advanced Negotiation and Influence Strategies for Global Effectiveness,</w:t>
      </w:r>
      <w:r w:rsidRPr="008C1101">
        <w:rPr>
          <w:spacing w:val="-5"/>
          <w:lang w:val="en-US"/>
        </w:rPr>
        <w:t xml:space="preserve"> CreateSpace Independent Publishing Platform, 2014 (Chapters 2, 3, 5, 6, 7, 12, 13).</w:t>
      </w:r>
    </w:p>
    <w:p w:rsidR="008C1101" w:rsidRPr="00F40B50" w:rsidRDefault="008C1101" w:rsidP="008C1101">
      <w:pPr>
        <w:pStyle w:val="Testo1"/>
        <w:spacing w:before="0" w:line="240" w:lineRule="atLeast"/>
        <w:rPr>
          <w:spacing w:val="-5"/>
          <w:lang w:val="en-US"/>
        </w:rPr>
      </w:pPr>
      <w:r w:rsidRPr="008C1101">
        <w:rPr>
          <w:smallCaps/>
          <w:spacing w:val="-5"/>
          <w:sz w:val="16"/>
        </w:rPr>
        <w:t xml:space="preserve">R. Guida-D. Trickey-E. </w:t>
      </w:r>
      <w:r w:rsidRPr="00F40B50">
        <w:rPr>
          <w:smallCaps/>
          <w:spacing w:val="-5"/>
          <w:sz w:val="16"/>
          <w:lang w:val="en-US"/>
        </w:rPr>
        <w:t>Fregnan D.S. Pugh,</w:t>
      </w:r>
      <w:r w:rsidRPr="00F40B50">
        <w:rPr>
          <w:i/>
          <w:spacing w:val="-5"/>
          <w:lang w:val="en-US"/>
        </w:rPr>
        <w:t xml:space="preserve"> Managing Challenges Across Cultures,</w:t>
      </w:r>
      <w:r w:rsidRPr="00F40B50">
        <w:rPr>
          <w:spacing w:val="-5"/>
          <w:lang w:val="en-US"/>
        </w:rPr>
        <w:t xml:space="preserve"> McGraw-Hill Education, 2015. </w:t>
      </w:r>
    </w:p>
    <w:p w:rsidR="00567D7A" w:rsidRPr="00F40B50" w:rsidRDefault="008C1101" w:rsidP="008C1101">
      <w:pPr>
        <w:pStyle w:val="Testo1"/>
        <w:rPr>
          <w:lang w:val="en-US"/>
        </w:rPr>
      </w:pPr>
      <w:r w:rsidRPr="00F40B50">
        <w:rPr>
          <w:lang w:val="en-US"/>
        </w:rPr>
        <w:t>Additional materials throughout the course, including supplemental reading materials, articles and cases, will be provided by the Professor</w:t>
      </w:r>
      <w:r w:rsidR="00567D7A" w:rsidRPr="00F40B50">
        <w:rPr>
          <w:lang w:val="en-US"/>
        </w:rPr>
        <w:t>.</w:t>
      </w:r>
    </w:p>
    <w:p w:rsidR="00567D7A" w:rsidRPr="00514034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8C1101" w:rsidRDefault="008C1101" w:rsidP="008C1101">
      <w:pPr>
        <w:pStyle w:val="Testo2"/>
        <w:rPr>
          <w:lang w:val="en-US"/>
        </w:rPr>
      </w:pPr>
      <w:r w:rsidRPr="00313733">
        <w:rPr>
          <w:lang w:val="en-US"/>
        </w:rPr>
        <w:t xml:space="preserve">The course will be taught through a combination of instructional methods: lectures, </w:t>
      </w:r>
      <w:r>
        <w:rPr>
          <w:lang w:val="en-US"/>
        </w:rPr>
        <w:t xml:space="preserve">visits, shadowing, </w:t>
      </w:r>
      <w:r w:rsidRPr="00313733">
        <w:rPr>
          <w:lang w:val="en-US"/>
        </w:rPr>
        <w:t>case</w:t>
      </w:r>
      <w:r>
        <w:rPr>
          <w:lang w:val="en-US"/>
        </w:rPr>
        <w:t xml:space="preserve"> studies</w:t>
      </w:r>
      <w:r w:rsidRPr="00313733">
        <w:rPr>
          <w:lang w:val="en-US"/>
        </w:rPr>
        <w:t>, group and individual projects, video tutorials</w:t>
      </w:r>
      <w:r>
        <w:rPr>
          <w:lang w:val="en-US"/>
        </w:rPr>
        <w:t>, role plays,</w:t>
      </w:r>
      <w:r w:rsidRPr="00313733">
        <w:rPr>
          <w:lang w:val="en-US"/>
        </w:rPr>
        <w:t xml:space="preserve"> and presentations by managers.</w:t>
      </w:r>
    </w:p>
    <w:p w:rsidR="00567D7A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8C1101" w:rsidRPr="008C1101" w:rsidRDefault="008C1101" w:rsidP="008C1101">
      <w:pPr>
        <w:pStyle w:val="Testo2"/>
        <w:rPr>
          <w:lang w:val="en-US"/>
        </w:rPr>
      </w:pPr>
      <w:r w:rsidRPr="008C1101">
        <w:rPr>
          <w:i/>
          <w:lang w:val="en-US"/>
        </w:rPr>
        <w:t>Attending Students</w:t>
      </w:r>
      <w:r w:rsidRPr="008C1101">
        <w:rPr>
          <w:lang w:val="en-US"/>
        </w:rPr>
        <w:t xml:space="preserve"> (the presence will be registered)</w:t>
      </w:r>
    </w:p>
    <w:p w:rsidR="008C1101" w:rsidRPr="00F40B50" w:rsidRDefault="008C1101" w:rsidP="008C1101">
      <w:pPr>
        <w:pStyle w:val="Testo2"/>
        <w:rPr>
          <w:lang w:val="en-US"/>
        </w:rPr>
      </w:pPr>
      <w:r w:rsidRPr="00F40B50">
        <w:rPr>
          <w:lang w:val="en-US"/>
        </w:rPr>
        <w:t>60% Written test with five open questions on classroom training program contents. Slides are uploaded on Blackboard.</w:t>
      </w:r>
    </w:p>
    <w:p w:rsidR="008C1101" w:rsidRPr="008C1101" w:rsidRDefault="008C1101" w:rsidP="008C1101">
      <w:pPr>
        <w:pStyle w:val="Testo2"/>
        <w:rPr>
          <w:lang w:val="en-US"/>
        </w:rPr>
      </w:pPr>
      <w:r w:rsidRPr="00F40B50">
        <w:rPr>
          <w:lang w:val="en-US"/>
        </w:rPr>
        <w:t xml:space="preserve">40% Final Project Presentation: group work based on a real and current organizational undertaking. </w:t>
      </w:r>
      <w:r w:rsidRPr="008C1101">
        <w:rPr>
          <w:lang w:val="en-US"/>
        </w:rPr>
        <w:t>Detailed instructions are provided during the classroom sessions</w:t>
      </w:r>
      <w:r>
        <w:rPr>
          <w:lang w:val="en-US"/>
        </w:rPr>
        <w:t>.</w:t>
      </w:r>
    </w:p>
    <w:p w:rsidR="008C1101" w:rsidRPr="008C1101" w:rsidRDefault="008C1101" w:rsidP="008C1101">
      <w:pPr>
        <w:pStyle w:val="Testo2"/>
        <w:spacing w:before="120"/>
        <w:rPr>
          <w:i/>
          <w:lang w:val="en-US"/>
        </w:rPr>
      </w:pPr>
      <w:r w:rsidRPr="008C1101">
        <w:rPr>
          <w:i/>
          <w:lang w:val="en-US"/>
        </w:rPr>
        <w:t>Non-attending Students</w:t>
      </w:r>
    </w:p>
    <w:p w:rsidR="008C1101" w:rsidRPr="00F40B50" w:rsidRDefault="008C1101" w:rsidP="008C1101">
      <w:pPr>
        <w:pStyle w:val="Testo2"/>
        <w:rPr>
          <w:lang w:val="en-US"/>
        </w:rPr>
      </w:pPr>
      <w:r w:rsidRPr="00F40B50">
        <w:rPr>
          <w:lang w:val="en-US"/>
        </w:rPr>
        <w:t>100% Written test with five open questions on the following materials:</w:t>
      </w:r>
    </w:p>
    <w:p w:rsidR="008C1101" w:rsidRPr="008C1101" w:rsidRDefault="008C1101" w:rsidP="008C110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C1101">
        <w:rPr>
          <w:smallCaps/>
          <w:spacing w:val="-5"/>
          <w:sz w:val="16"/>
          <w:lang w:val="en-US"/>
        </w:rPr>
        <w:t>Y.S. Rana,</w:t>
      </w:r>
      <w:r w:rsidRPr="008C1101">
        <w:rPr>
          <w:i/>
          <w:spacing w:val="-5"/>
          <w:lang w:val="en-US"/>
        </w:rPr>
        <w:t xml:space="preserve"> The 4Ps Framework: Advanced Negotiation and Influence Strategies for Global Effectiveness,</w:t>
      </w:r>
      <w:r w:rsidRPr="008C1101">
        <w:rPr>
          <w:spacing w:val="-5"/>
          <w:lang w:val="en-US"/>
        </w:rPr>
        <w:t xml:space="preserve"> CreateSpace Independent Publishing Platform, 2014 (Chapters 2, 3, 5, 6, 7, 12, 13).</w:t>
      </w:r>
    </w:p>
    <w:p w:rsidR="00567D7A" w:rsidRPr="00F40B50" w:rsidRDefault="008C1101" w:rsidP="008C110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C1101">
        <w:rPr>
          <w:smallCaps/>
          <w:spacing w:val="-5"/>
          <w:sz w:val="16"/>
        </w:rPr>
        <w:t xml:space="preserve">R. Guida-D. Trickey-E. </w:t>
      </w:r>
      <w:r w:rsidRPr="00F40B50">
        <w:rPr>
          <w:smallCaps/>
          <w:spacing w:val="-5"/>
          <w:sz w:val="16"/>
          <w:lang w:val="en-US"/>
        </w:rPr>
        <w:t>Fregnan D.S. Pugh,</w:t>
      </w:r>
      <w:r w:rsidRPr="00F40B50">
        <w:rPr>
          <w:i/>
          <w:spacing w:val="-5"/>
          <w:lang w:val="en-US"/>
        </w:rPr>
        <w:t xml:space="preserve"> Managing Challenges Across Cultures,</w:t>
      </w:r>
      <w:r w:rsidRPr="00F40B50">
        <w:rPr>
          <w:spacing w:val="-5"/>
          <w:lang w:val="en-US"/>
        </w:rPr>
        <w:t xml:space="preserve"> McGraw-Hill Education, 2015</w:t>
      </w:r>
      <w:r w:rsidR="00567D7A" w:rsidRPr="00F40B50">
        <w:rPr>
          <w:spacing w:val="-5"/>
          <w:lang w:val="en-US"/>
        </w:rPr>
        <w:t xml:space="preserve">. </w:t>
      </w:r>
    </w:p>
    <w:p w:rsidR="00F40B50" w:rsidRDefault="00F40B50" w:rsidP="00F40B50">
      <w:pPr>
        <w:pStyle w:val="Testo2"/>
        <w:spacing w:before="240" w:after="120" w:line="240" w:lineRule="atLeast"/>
        <w:ind w:left="284" w:hanging="284"/>
        <w:rPr>
          <w:b/>
          <w:i/>
          <w:lang w:val="en-US"/>
        </w:rPr>
      </w:pPr>
      <w:r>
        <w:rPr>
          <w:b/>
          <w:i/>
          <w:lang w:val="en-US"/>
        </w:rPr>
        <w:t>NOTES AND PREREQUISITES</w:t>
      </w:r>
    </w:p>
    <w:p w:rsidR="00F40B50" w:rsidRPr="006C2684" w:rsidRDefault="00F40B50" w:rsidP="00F40B50">
      <w:pPr>
        <w:pStyle w:val="Testo2"/>
        <w:rPr>
          <w:lang w:val="en-US"/>
        </w:rPr>
      </w:pPr>
      <w:r w:rsidRPr="006C2684">
        <w:rPr>
          <w:lang w:val="en-US"/>
        </w:rPr>
        <w:t>In case the current Covid-19 health emergency does not allow frontal teaching, remote teaching will be carried out following procedures that will be promptly notified to students</w:t>
      </w:r>
      <w:r>
        <w:rPr>
          <w:lang w:val="en-US"/>
        </w:rPr>
        <w:t>.</w:t>
      </w:r>
    </w:p>
    <w:p w:rsidR="00F40B50" w:rsidRPr="00F40B50" w:rsidRDefault="00F40B50" w:rsidP="00F40B50">
      <w:pPr>
        <w:pStyle w:val="Testo2"/>
        <w:spacing w:before="240" w:after="120" w:line="240" w:lineRule="atLeast"/>
        <w:ind w:left="284" w:hanging="284"/>
        <w:rPr>
          <w:spacing w:val="-5"/>
          <w:lang w:val="en-US"/>
        </w:rPr>
      </w:pPr>
    </w:p>
    <w:sectPr w:rsidR="00F40B50" w:rsidRPr="00F40B5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9F" w:rsidRDefault="00E37D9F" w:rsidP="00E37D9F">
      <w:pPr>
        <w:spacing w:line="240" w:lineRule="auto"/>
      </w:pPr>
      <w:r>
        <w:separator/>
      </w:r>
    </w:p>
  </w:endnote>
  <w:endnote w:type="continuationSeparator" w:id="0">
    <w:p w:rsidR="00E37D9F" w:rsidRDefault="00E37D9F" w:rsidP="00E37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9F" w:rsidRDefault="00E37D9F" w:rsidP="00E37D9F">
      <w:pPr>
        <w:spacing w:line="240" w:lineRule="auto"/>
      </w:pPr>
      <w:r>
        <w:separator/>
      </w:r>
    </w:p>
  </w:footnote>
  <w:footnote w:type="continuationSeparator" w:id="0">
    <w:p w:rsidR="00E37D9F" w:rsidRDefault="00E37D9F" w:rsidP="00E37D9F">
      <w:pPr>
        <w:spacing w:line="240" w:lineRule="auto"/>
      </w:pPr>
      <w:r>
        <w:continuationSeparator/>
      </w:r>
    </w:p>
  </w:footnote>
  <w:footnote w:id="1">
    <w:p w:rsidR="00E37D9F" w:rsidRDefault="00E37D9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E76"/>
    <w:multiLevelType w:val="hybridMultilevel"/>
    <w:tmpl w:val="44A62486"/>
    <w:lvl w:ilvl="0" w:tplc="F9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89B"/>
    <w:multiLevelType w:val="hybridMultilevel"/>
    <w:tmpl w:val="5246A8CA"/>
    <w:lvl w:ilvl="0" w:tplc="8EDAB5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B20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61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9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40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C3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46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257FC"/>
    <w:multiLevelType w:val="hybridMultilevel"/>
    <w:tmpl w:val="3DEAA21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AA63D3"/>
    <w:multiLevelType w:val="hybridMultilevel"/>
    <w:tmpl w:val="A0C652A6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F0E70C9"/>
    <w:multiLevelType w:val="hybridMultilevel"/>
    <w:tmpl w:val="1E146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12DEA"/>
    <w:multiLevelType w:val="hybridMultilevel"/>
    <w:tmpl w:val="26DC38D0"/>
    <w:lvl w:ilvl="0" w:tplc="5B80A7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2"/>
    <w:rsid w:val="00187B99"/>
    <w:rsid w:val="001A0B1B"/>
    <w:rsid w:val="002014DD"/>
    <w:rsid w:val="002D5E17"/>
    <w:rsid w:val="004D1217"/>
    <w:rsid w:val="004D6008"/>
    <w:rsid w:val="00567D7A"/>
    <w:rsid w:val="00640794"/>
    <w:rsid w:val="006F1772"/>
    <w:rsid w:val="00763002"/>
    <w:rsid w:val="007E55AA"/>
    <w:rsid w:val="008942E7"/>
    <w:rsid w:val="008A1204"/>
    <w:rsid w:val="008C1101"/>
    <w:rsid w:val="00900CCA"/>
    <w:rsid w:val="00924B77"/>
    <w:rsid w:val="00940DA2"/>
    <w:rsid w:val="009B48D1"/>
    <w:rsid w:val="009E055C"/>
    <w:rsid w:val="00A4535D"/>
    <w:rsid w:val="00A74F6F"/>
    <w:rsid w:val="00AD7557"/>
    <w:rsid w:val="00B50C5D"/>
    <w:rsid w:val="00B51253"/>
    <w:rsid w:val="00B525CC"/>
    <w:rsid w:val="00D404F2"/>
    <w:rsid w:val="00E37D9F"/>
    <w:rsid w:val="00E607E6"/>
    <w:rsid w:val="00F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67D7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37D9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7D9F"/>
  </w:style>
  <w:style w:type="character" w:styleId="Rimandonotaapidipagina">
    <w:name w:val="footnote reference"/>
    <w:basedOn w:val="Carpredefinitoparagrafo"/>
    <w:rsid w:val="00E37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67D7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37D9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37D9F"/>
  </w:style>
  <w:style w:type="character" w:styleId="Rimandonotaapidipagina">
    <w:name w:val="footnote reference"/>
    <w:basedOn w:val="Carpredefinitoparagrafo"/>
    <w:rsid w:val="00E37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DC2C-01D8-4BEF-B239-D09D5747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34</TotalTime>
  <Pages>3</Pages>
  <Words>450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7</cp:revision>
  <cp:lastPrinted>2003-03-27T10:42:00Z</cp:lastPrinted>
  <dcterms:created xsi:type="dcterms:W3CDTF">2019-06-25T09:53:00Z</dcterms:created>
  <dcterms:modified xsi:type="dcterms:W3CDTF">2020-07-30T09:46:00Z</dcterms:modified>
</cp:coreProperties>
</file>