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5B0" w:rsidRDefault="00B915B0" w:rsidP="00B915B0">
      <w:pPr>
        <w:pStyle w:val="Titolo1"/>
      </w:pPr>
      <w:r>
        <w:t>Storia delle istituzioni pubbliche comparate</w:t>
      </w:r>
    </w:p>
    <w:p w:rsidR="00B915B0" w:rsidRDefault="00B915B0" w:rsidP="00B915B0">
      <w:pPr>
        <w:pStyle w:val="Titolo2"/>
      </w:pPr>
      <w:r>
        <w:t>Prof. Enrica Patrizia Neri; Prof. Cristina Bon</w:t>
      </w:r>
    </w:p>
    <w:p w:rsidR="00B12D5B" w:rsidRPr="000024B9" w:rsidRDefault="003766AF" w:rsidP="00B12D5B">
      <w:pPr>
        <w:spacing w:before="240" w:line="240" w:lineRule="exact"/>
        <w:rPr>
          <w:rFonts w:ascii="Times" w:hAnsi="Times"/>
          <w:sz w:val="18"/>
          <w:szCs w:val="20"/>
        </w:rPr>
      </w:pPr>
      <w:bookmarkStart w:id="0" w:name="_GoBack"/>
      <w:bookmarkEnd w:id="0"/>
      <w:r w:rsidRPr="000024B9">
        <w:rPr>
          <w:rFonts w:ascii="Times" w:hAnsi="Times"/>
          <w:sz w:val="18"/>
          <w:szCs w:val="20"/>
        </w:rPr>
        <w:t xml:space="preserve"> </w:t>
      </w:r>
      <w:r w:rsidR="00B12D5B" w:rsidRPr="000024B9">
        <w:rPr>
          <w:rFonts w:ascii="Times" w:hAnsi="Times"/>
          <w:sz w:val="18"/>
          <w:szCs w:val="20"/>
        </w:rPr>
        <w:t xml:space="preserve">[Il programma è mutuato dal Corso di Laurea in </w:t>
      </w:r>
      <w:r w:rsidR="00B12D5B">
        <w:rPr>
          <w:rFonts w:ascii="Times" w:hAnsi="Times"/>
          <w:sz w:val="18"/>
          <w:szCs w:val="20"/>
        </w:rPr>
        <w:t>Scienze politiche e delle relazioni internazionali co</w:t>
      </w:r>
      <w:r w:rsidR="00B12D5B" w:rsidRPr="000024B9">
        <w:rPr>
          <w:rFonts w:ascii="Times" w:hAnsi="Times"/>
          <w:sz w:val="18"/>
          <w:szCs w:val="20"/>
        </w:rPr>
        <w:t>n la denominazione</w:t>
      </w:r>
      <w:r w:rsidR="00B12D5B">
        <w:rPr>
          <w:rFonts w:ascii="Times" w:hAnsi="Times"/>
          <w:sz w:val="18"/>
          <w:szCs w:val="20"/>
        </w:rPr>
        <w:t>:</w:t>
      </w:r>
      <w:r w:rsidR="00B12D5B" w:rsidRPr="000024B9">
        <w:rPr>
          <w:rFonts w:ascii="Times" w:hAnsi="Times"/>
          <w:sz w:val="18"/>
          <w:szCs w:val="20"/>
        </w:rPr>
        <w:t xml:space="preserve"> </w:t>
      </w:r>
      <w:r w:rsidR="00B12D5B">
        <w:rPr>
          <w:rFonts w:ascii="Times" w:hAnsi="Times"/>
          <w:i/>
          <w:sz w:val="18"/>
          <w:szCs w:val="20"/>
        </w:rPr>
        <w:t>Storia dei sistemi amministrativi contemporanei)</w:t>
      </w:r>
      <w:r w:rsidR="00B12D5B" w:rsidRPr="000024B9">
        <w:rPr>
          <w:rFonts w:ascii="Times" w:hAnsi="Times"/>
          <w:sz w:val="18"/>
          <w:szCs w:val="20"/>
        </w:rPr>
        <w:t>]</w:t>
      </w:r>
    </w:p>
    <w:p w:rsidR="002D5E17" w:rsidRDefault="00B915B0" w:rsidP="00B915B0">
      <w:pPr>
        <w:spacing w:before="240" w:after="120" w:line="240" w:lineRule="exact"/>
        <w:rPr>
          <w:b/>
          <w:sz w:val="18"/>
        </w:rPr>
      </w:pPr>
      <w:r>
        <w:rPr>
          <w:b/>
          <w:i/>
          <w:sz w:val="18"/>
        </w:rPr>
        <w:t>OBIETTIVO DEL CORSO E RISULTATI DI APPRENDIMENTO ATTESI</w:t>
      </w:r>
    </w:p>
    <w:p w:rsidR="00B915B0" w:rsidRPr="00B915B0" w:rsidRDefault="00B915B0" w:rsidP="004904EF">
      <w:pPr>
        <w:spacing w:before="120" w:after="120" w:line="240" w:lineRule="exact"/>
        <w:rPr>
          <w:rFonts w:ascii="Times" w:hAnsi="Times" w:cs="Times"/>
          <w:b/>
          <w:i/>
          <w:sz w:val="18"/>
        </w:rPr>
      </w:pPr>
      <w:r w:rsidRPr="00B915B0">
        <w:rPr>
          <w:rFonts w:ascii="Times" w:hAnsi="Times" w:cs="Times"/>
        </w:rPr>
        <w:t>Il corso – articolato in due moduli – intende analizzare i rapporti tra politica e amministrazione in una prospettiva storica comparata. In particolare si prenderanno in esame alcuni degli snodi fondamentali dello sviluppo istituzionale e amministrativo nei sistemi di governo unitari e federali: fondamenti costituzionali, organizzazione centrale, rapporti centro-periferia e governi locali. Il modello istituzionale e amministrativo di riferimento è quello italiano e le sue principali trasformazioni, che verranno considerate nel primo modulo del corso. Il secondo modulo si soffermerà sui sistemi amministrativi contemporanei, con particolare attenzione alle esperienze inglese e statunitense</w:t>
      </w:r>
    </w:p>
    <w:p w:rsidR="00B915B0" w:rsidRPr="00B915B0" w:rsidRDefault="00B915B0" w:rsidP="00FB6736">
      <w:pPr>
        <w:spacing w:line="240" w:lineRule="exact"/>
        <w:rPr>
          <w:rFonts w:ascii="Times" w:hAnsi="Times" w:cs="Times"/>
        </w:rPr>
      </w:pPr>
      <w:r w:rsidRPr="00FB6736">
        <w:rPr>
          <w:rFonts w:ascii="Times" w:hAnsi="Times" w:cs="Times"/>
          <w:i/>
        </w:rPr>
        <w:t>Conoscenza e comprensione:</w:t>
      </w:r>
      <w:r w:rsidRPr="00B915B0">
        <w:rPr>
          <w:rFonts w:ascii="Times" w:hAnsi="Times" w:cs="Times"/>
        </w:rPr>
        <w:t xml:space="preserve"> al termine dell’insegnamento lo studente acquisirà le conoscenze storiche utili a comprendere e comparare i diversi sistemi politico-amministrativi occidentali contemporanei (Europa – Nord America) e conoscerà i modelli e i metodi principali della gestione dei processi amministrativi e del funzionamento delle burocrazie dall’Ottocento alla seconda metà del Novecento.</w:t>
      </w:r>
    </w:p>
    <w:p w:rsidR="00B915B0" w:rsidRDefault="00B915B0" w:rsidP="00FB6736">
      <w:pPr>
        <w:spacing w:before="120" w:line="240" w:lineRule="exact"/>
        <w:rPr>
          <w:rFonts w:ascii="Times" w:hAnsi="Times" w:cs="Times"/>
        </w:rPr>
      </w:pPr>
      <w:r w:rsidRPr="00FB6736">
        <w:rPr>
          <w:rFonts w:ascii="Times" w:hAnsi="Times" w:cs="Times"/>
          <w:i/>
        </w:rPr>
        <w:t>Capacità di applicare conoscenza e comprensione:</w:t>
      </w:r>
      <w:r w:rsidRPr="00B915B0">
        <w:rPr>
          <w:rFonts w:ascii="Times" w:hAnsi="Times" w:cs="Times"/>
          <w:b/>
        </w:rPr>
        <w:t xml:space="preserve"> </w:t>
      </w:r>
      <w:r w:rsidRPr="00B915B0">
        <w:rPr>
          <w:rFonts w:ascii="Times" w:hAnsi="Times" w:cs="Times"/>
        </w:rPr>
        <w:t>al termine dell’insegnamento lo studente sarà in grado di padroneggiare la terminologia essenziale del settore burocratico-amministrativo, valutare la complessità dei sistemi istituzionali/amministrativi contemporanei e condurre autonomamente analisi di taglio storico-istituzionale, anche in chiave comparata, di singole problematiche relative ai rapporti centro-periferia nei sistemi unitari e federali, alla gestione dei governi locali, all’interazione fra pubblica amministrazione e società civile, agli apparati e processi decisionali.</w:t>
      </w:r>
    </w:p>
    <w:p w:rsidR="00B915B0" w:rsidRDefault="00B915B0" w:rsidP="00B915B0">
      <w:pPr>
        <w:spacing w:before="240" w:after="120" w:line="240" w:lineRule="exact"/>
        <w:rPr>
          <w:b/>
          <w:sz w:val="18"/>
        </w:rPr>
      </w:pPr>
      <w:r>
        <w:rPr>
          <w:b/>
          <w:i/>
          <w:sz w:val="18"/>
        </w:rPr>
        <w:t>PROGRAMMA DEL CORSO</w:t>
      </w:r>
    </w:p>
    <w:p w:rsidR="00B915B0" w:rsidRDefault="00B915B0" w:rsidP="00FB6736">
      <w:pPr>
        <w:spacing w:line="240" w:lineRule="exact"/>
        <w:ind w:left="284" w:hanging="284"/>
        <w:rPr>
          <w:smallCaps/>
        </w:rPr>
      </w:pPr>
      <w:r>
        <w:rPr>
          <w:smallCaps/>
          <w:sz w:val="18"/>
          <w:szCs w:val="18"/>
        </w:rPr>
        <w:t xml:space="preserve">I Modulo </w:t>
      </w:r>
      <w:r>
        <w:rPr>
          <w:i/>
        </w:rPr>
        <w:t>(Prof. Enrica Patrizia Neri)</w:t>
      </w:r>
    </w:p>
    <w:p w:rsidR="00B915B0" w:rsidRDefault="00B915B0" w:rsidP="00FB6736">
      <w:pPr>
        <w:spacing w:line="240" w:lineRule="exact"/>
      </w:pPr>
      <w:r>
        <w:t>–</w:t>
      </w:r>
      <w:r>
        <w:tab/>
        <w:t>Le origini della pubblica amministrazione in Italia.</w:t>
      </w:r>
    </w:p>
    <w:p w:rsidR="00B915B0" w:rsidRDefault="00B915B0" w:rsidP="00FB6736">
      <w:pPr>
        <w:spacing w:line="240" w:lineRule="exact"/>
        <w:ind w:left="284" w:hanging="284"/>
      </w:pPr>
      <w:r>
        <w:t>–</w:t>
      </w:r>
      <w:r>
        <w:tab/>
        <w:t>Dall’unificazione alla prima Guerra Mondiale.</w:t>
      </w:r>
    </w:p>
    <w:p w:rsidR="00B915B0" w:rsidRDefault="00B915B0" w:rsidP="00FB6736">
      <w:pPr>
        <w:spacing w:line="240" w:lineRule="exact"/>
        <w:ind w:left="284" w:hanging="284"/>
      </w:pPr>
      <w:r>
        <w:t>–</w:t>
      </w:r>
      <w:r>
        <w:tab/>
        <w:t>Il fascismo: istituzioni e amministrazione.</w:t>
      </w:r>
    </w:p>
    <w:p w:rsidR="00B915B0" w:rsidRDefault="00B915B0" w:rsidP="00FB6736">
      <w:pPr>
        <w:spacing w:line="240" w:lineRule="exact"/>
        <w:ind w:left="284" w:hanging="284"/>
      </w:pPr>
      <w:r>
        <w:t>–</w:t>
      </w:r>
      <w:r>
        <w:tab/>
        <w:t>L’Italia repubblicana.</w:t>
      </w:r>
    </w:p>
    <w:p w:rsidR="00B915B0" w:rsidRDefault="00B915B0" w:rsidP="00FB6736">
      <w:pPr>
        <w:spacing w:line="240" w:lineRule="exact"/>
        <w:ind w:left="284" w:hanging="284"/>
      </w:pPr>
      <w:r>
        <w:lastRenderedPageBreak/>
        <w:t>–</w:t>
      </w:r>
      <w:r>
        <w:tab/>
        <w:t>Il regionalismo: casi a confronto.</w:t>
      </w:r>
    </w:p>
    <w:p w:rsidR="00B915B0" w:rsidRDefault="00B915B0" w:rsidP="00FB6736">
      <w:pPr>
        <w:spacing w:before="120" w:line="240" w:lineRule="exact"/>
        <w:ind w:left="284" w:hanging="284"/>
        <w:rPr>
          <w:i/>
        </w:rPr>
      </w:pPr>
      <w:r>
        <w:rPr>
          <w:smallCaps/>
          <w:sz w:val="18"/>
          <w:szCs w:val="18"/>
        </w:rPr>
        <w:t>II Modulo</w:t>
      </w:r>
      <w:r>
        <w:rPr>
          <w:smallCaps/>
        </w:rPr>
        <w:t xml:space="preserve"> </w:t>
      </w:r>
      <w:r>
        <w:rPr>
          <w:i/>
        </w:rPr>
        <w:t>(Prof. Cristina Bon)</w:t>
      </w:r>
    </w:p>
    <w:p w:rsidR="00B915B0" w:rsidRDefault="00B915B0" w:rsidP="00FB6736">
      <w:pPr>
        <w:spacing w:line="240" w:lineRule="exact"/>
        <w:ind w:left="284" w:hanging="284"/>
      </w:pPr>
      <w:r>
        <w:t>–</w:t>
      </w:r>
      <w:r>
        <w:tab/>
        <w:t>La dimensione comparatistica nella Pubblica Amministrazione.</w:t>
      </w:r>
    </w:p>
    <w:p w:rsidR="00B915B0" w:rsidRDefault="00B915B0" w:rsidP="00FB6736">
      <w:pPr>
        <w:spacing w:line="240" w:lineRule="exact"/>
        <w:ind w:left="284" w:hanging="284"/>
      </w:pPr>
      <w:r>
        <w:t>–</w:t>
      </w:r>
      <w:r>
        <w:tab/>
        <w:t>I rapporti centro-periferia: i modelli amministrativi.</w:t>
      </w:r>
    </w:p>
    <w:p w:rsidR="00B915B0" w:rsidRDefault="00B915B0" w:rsidP="00FB6736">
      <w:pPr>
        <w:spacing w:line="240" w:lineRule="exact"/>
        <w:ind w:left="284" w:hanging="284"/>
      </w:pPr>
      <w:r>
        <w:t>–</w:t>
      </w:r>
      <w:r>
        <w:tab/>
        <w:t>Il sistema amministrativo britannico.</w:t>
      </w:r>
    </w:p>
    <w:p w:rsidR="00B915B0" w:rsidRDefault="00B915B0" w:rsidP="00FB6736">
      <w:pPr>
        <w:spacing w:line="240" w:lineRule="exact"/>
        <w:ind w:left="284" w:hanging="284"/>
      </w:pPr>
      <w:r>
        <w:t>–</w:t>
      </w:r>
      <w:r>
        <w:tab/>
        <w:t>Il sistema amministrativo statunitense.</w:t>
      </w:r>
    </w:p>
    <w:p w:rsidR="00B915B0" w:rsidRDefault="00B915B0" w:rsidP="00FB6736">
      <w:pPr>
        <w:spacing w:line="240" w:lineRule="exact"/>
        <w:ind w:left="284" w:hanging="284"/>
        <w:rPr>
          <w:i/>
          <w:lang w:val="en-US"/>
        </w:rPr>
      </w:pPr>
      <w:r w:rsidRPr="00F676E5">
        <w:rPr>
          <w:i/>
          <w:lang w:val="en-US"/>
        </w:rPr>
        <w:t>–</w:t>
      </w:r>
      <w:r w:rsidRPr="00F676E5">
        <w:rPr>
          <w:i/>
          <w:lang w:val="en-US"/>
        </w:rPr>
        <w:tab/>
        <w:t>New Public Management</w:t>
      </w:r>
      <w:r w:rsidRPr="00F676E5">
        <w:rPr>
          <w:lang w:val="en-US"/>
        </w:rPr>
        <w:t xml:space="preserve"> </w:t>
      </w:r>
      <w:proofErr w:type="gramStart"/>
      <w:r w:rsidRPr="00F676E5">
        <w:rPr>
          <w:lang w:val="en-US"/>
        </w:rPr>
        <w:t>e</w:t>
      </w:r>
      <w:proofErr w:type="gramEnd"/>
      <w:r w:rsidRPr="00F676E5">
        <w:rPr>
          <w:lang w:val="en-US"/>
        </w:rPr>
        <w:t xml:space="preserve"> </w:t>
      </w:r>
      <w:r w:rsidRPr="00F676E5">
        <w:rPr>
          <w:i/>
          <w:lang w:val="en-US"/>
        </w:rPr>
        <w:t>Governance.</w:t>
      </w:r>
    </w:p>
    <w:p w:rsidR="00B915B0" w:rsidRPr="00FB6736" w:rsidRDefault="00B915B0" w:rsidP="00FB6736">
      <w:pPr>
        <w:spacing w:before="240" w:after="120"/>
        <w:rPr>
          <w:rFonts w:eastAsia="Times"/>
          <w:b/>
          <w:i/>
          <w:sz w:val="18"/>
        </w:rPr>
      </w:pPr>
      <w:r w:rsidRPr="00FB6736">
        <w:rPr>
          <w:rFonts w:eastAsia="Times"/>
          <w:b/>
          <w:i/>
          <w:sz w:val="18"/>
        </w:rPr>
        <w:t>BIBLIOGRAFIA</w:t>
      </w:r>
      <w:r w:rsidR="008954FA">
        <w:rPr>
          <w:rStyle w:val="Rimandonotaapidipagina"/>
          <w:rFonts w:eastAsia="Times"/>
          <w:b/>
          <w:i/>
          <w:sz w:val="18"/>
        </w:rPr>
        <w:footnoteReference w:id="1"/>
      </w:r>
    </w:p>
    <w:p w:rsidR="00B915B0" w:rsidRPr="00B915B0" w:rsidRDefault="00B915B0" w:rsidP="00B915B0">
      <w:pPr>
        <w:pStyle w:val="Testo1"/>
        <w:rPr>
          <w:rFonts w:eastAsia="Times"/>
        </w:rPr>
      </w:pPr>
      <w:r w:rsidRPr="00B915B0">
        <w:rPr>
          <w:rFonts w:eastAsia="Times"/>
        </w:rPr>
        <w:t>Gli studenti che avranno la possibilità di frequentare con continuità le lezioni del corso potranno prep</w:t>
      </w:r>
      <w:r>
        <w:rPr>
          <w:rFonts w:eastAsia="Times"/>
        </w:rPr>
        <w:t>ararsi sul seguente programma:</w:t>
      </w:r>
    </w:p>
    <w:p w:rsidR="00B915B0" w:rsidRPr="00B915B0" w:rsidRDefault="00B915B0" w:rsidP="00FB6736">
      <w:pPr>
        <w:pStyle w:val="Testo1"/>
        <w:spacing w:before="0"/>
        <w:rPr>
          <w:rFonts w:eastAsia="Times"/>
        </w:rPr>
      </w:pPr>
      <w:r w:rsidRPr="00B915B0">
        <w:rPr>
          <w:rFonts w:eastAsia="Times"/>
        </w:rPr>
        <w:t>Appunti delle lezioni e il seguente volume:</w:t>
      </w:r>
    </w:p>
    <w:p w:rsidR="00B915B0" w:rsidRPr="00B915B0" w:rsidRDefault="00B915B0" w:rsidP="00B915B0">
      <w:pPr>
        <w:pStyle w:val="Testo1"/>
        <w:spacing w:before="0" w:line="240" w:lineRule="atLeast"/>
        <w:rPr>
          <w:rFonts w:eastAsia="Times"/>
          <w:spacing w:val="-5"/>
        </w:rPr>
      </w:pPr>
      <w:bookmarkStart w:id="1" w:name="_gjdgxs" w:colFirst="0" w:colLast="0"/>
      <w:bookmarkEnd w:id="1"/>
      <w:r w:rsidRPr="00B915B0">
        <w:rPr>
          <w:rFonts w:eastAsia="Times"/>
          <w:smallCaps/>
          <w:spacing w:val="-5"/>
          <w:sz w:val="16"/>
        </w:rPr>
        <w:t>G. Astuto,</w:t>
      </w:r>
      <w:r w:rsidRPr="00B915B0">
        <w:rPr>
          <w:rFonts w:eastAsia="Times"/>
          <w:i/>
          <w:spacing w:val="-5"/>
        </w:rPr>
        <w:t xml:space="preserve"> L’amministrazione italiana. Dal centralismo napoleonico al federalismo amministrativo,</w:t>
      </w:r>
      <w:r w:rsidRPr="00B915B0">
        <w:rPr>
          <w:rFonts w:eastAsia="Times"/>
          <w:spacing w:val="-5"/>
        </w:rPr>
        <w:t xml:space="preserve"> Carocci, Roma, 2009 (capp.).</w:t>
      </w:r>
      <w:r w:rsidR="008954FA">
        <w:rPr>
          <w:rFonts w:eastAsia="Times"/>
          <w:spacing w:val="-5"/>
        </w:rPr>
        <w:t xml:space="preserve"> </w:t>
      </w:r>
      <w:hyperlink r:id="rId7" w:history="1">
        <w:r w:rsidR="008954FA" w:rsidRPr="008954FA">
          <w:rPr>
            <w:rStyle w:val="Collegamentoipertestuale"/>
            <w:rFonts w:ascii="Times New Roman" w:hAnsi="Times New Roman"/>
            <w:i/>
            <w:sz w:val="16"/>
            <w:szCs w:val="16"/>
          </w:rPr>
          <w:t>Acquista da VP</w:t>
        </w:r>
      </w:hyperlink>
    </w:p>
    <w:p w:rsidR="00B915B0" w:rsidRPr="00B915B0" w:rsidRDefault="00B915B0" w:rsidP="00B915B0">
      <w:pPr>
        <w:pStyle w:val="Testo1"/>
        <w:rPr>
          <w:rFonts w:eastAsia="Times"/>
        </w:rPr>
      </w:pPr>
      <w:r w:rsidRPr="00B915B0">
        <w:rPr>
          <w:rFonts w:eastAsia="Times"/>
        </w:rPr>
        <w:t>Gli student</w:t>
      </w:r>
      <w:r w:rsidR="00FB6736">
        <w:rPr>
          <w:rFonts w:eastAsia="Times"/>
        </w:rPr>
        <w:t xml:space="preserve">i che per qualsiasi motivo non </w:t>
      </w:r>
      <w:r w:rsidRPr="00B915B0">
        <w:rPr>
          <w:rFonts w:eastAsia="Times"/>
        </w:rPr>
        <w:t>possano frequentare le lezioni del corso con continuità potranno presentare il seguente programma</w:t>
      </w:r>
      <w:r w:rsidR="00FB6736">
        <w:rPr>
          <w:rFonts w:eastAsia="Times"/>
        </w:rPr>
        <w:t>:</w:t>
      </w:r>
    </w:p>
    <w:p w:rsidR="00B915B0" w:rsidRPr="00B915B0" w:rsidRDefault="00B915B0" w:rsidP="00B915B0">
      <w:pPr>
        <w:pStyle w:val="Testo1"/>
        <w:spacing w:before="0" w:line="240" w:lineRule="atLeast"/>
        <w:rPr>
          <w:rFonts w:eastAsia="Times"/>
          <w:spacing w:val="-5"/>
        </w:rPr>
      </w:pPr>
      <w:r w:rsidRPr="00B915B0">
        <w:rPr>
          <w:rFonts w:eastAsia="Times"/>
          <w:smallCaps/>
          <w:spacing w:val="-5"/>
          <w:sz w:val="16"/>
        </w:rPr>
        <w:t>G. Astuto,</w:t>
      </w:r>
      <w:r w:rsidRPr="00B915B0">
        <w:rPr>
          <w:rFonts w:eastAsia="Times"/>
          <w:i/>
          <w:spacing w:val="-5"/>
        </w:rPr>
        <w:t xml:space="preserve"> L’amministrazione italiana. Dal centralismo napoleonico al federalismo amministrativo,</w:t>
      </w:r>
      <w:r w:rsidRPr="00B915B0">
        <w:rPr>
          <w:rFonts w:eastAsia="Times"/>
          <w:spacing w:val="-5"/>
        </w:rPr>
        <w:t xml:space="preserve"> Carocci, Roma, 2009.</w:t>
      </w:r>
      <w:r w:rsidR="008954FA">
        <w:rPr>
          <w:rFonts w:eastAsia="Times"/>
          <w:spacing w:val="-5"/>
        </w:rPr>
        <w:t xml:space="preserve"> </w:t>
      </w:r>
      <w:hyperlink r:id="rId8" w:history="1">
        <w:r w:rsidR="008954FA" w:rsidRPr="008954FA">
          <w:rPr>
            <w:rStyle w:val="Collegamentoipertestuale"/>
            <w:rFonts w:ascii="Times New Roman" w:hAnsi="Times New Roman"/>
            <w:i/>
            <w:sz w:val="16"/>
            <w:szCs w:val="16"/>
          </w:rPr>
          <w:t>Acquista da VP</w:t>
        </w:r>
      </w:hyperlink>
    </w:p>
    <w:p w:rsidR="00B915B0" w:rsidRPr="00B915B0" w:rsidRDefault="00B915B0" w:rsidP="00B915B0">
      <w:pPr>
        <w:pStyle w:val="Testo1"/>
        <w:spacing w:before="0"/>
        <w:rPr>
          <w:rFonts w:eastAsia="Times"/>
        </w:rPr>
      </w:pPr>
      <w:r w:rsidRPr="00B915B0">
        <w:rPr>
          <w:rFonts w:eastAsia="Times"/>
        </w:rPr>
        <w:t>Un testo a scelta tra:</w:t>
      </w:r>
    </w:p>
    <w:p w:rsidR="00B915B0" w:rsidRPr="00B915B0" w:rsidRDefault="00B915B0" w:rsidP="00B915B0">
      <w:pPr>
        <w:pStyle w:val="Testo1"/>
        <w:spacing w:before="0" w:line="240" w:lineRule="atLeast"/>
        <w:rPr>
          <w:rStyle w:val="Collegamentoipertestuale"/>
          <w:color w:val="auto"/>
          <w:spacing w:val="-5"/>
          <w:u w:val="none"/>
        </w:rPr>
      </w:pPr>
      <w:r w:rsidRPr="00B915B0">
        <w:rPr>
          <w:rFonts w:eastAsia="Times"/>
          <w:smallCaps/>
          <w:spacing w:val="-5"/>
          <w:sz w:val="16"/>
        </w:rPr>
        <w:t>E. Gualmini,</w:t>
      </w:r>
      <w:r w:rsidRPr="00B915B0">
        <w:rPr>
          <w:rFonts w:eastAsia="Times"/>
          <w:i/>
          <w:spacing w:val="-5"/>
        </w:rPr>
        <w:t xml:space="preserve"> L’amministrazione nelle democrazie contemporanee,</w:t>
      </w:r>
      <w:r w:rsidRPr="00B915B0">
        <w:rPr>
          <w:rFonts w:eastAsia="Times"/>
          <w:spacing w:val="-5"/>
        </w:rPr>
        <w:t xml:space="preserve"> Laterza, Bari, 2003.</w:t>
      </w:r>
      <w:r w:rsidR="008954FA">
        <w:rPr>
          <w:rFonts w:eastAsia="Times"/>
          <w:spacing w:val="-5"/>
        </w:rPr>
        <w:t xml:space="preserve"> </w:t>
      </w:r>
      <w:hyperlink r:id="rId9" w:history="1">
        <w:r w:rsidR="008954FA" w:rsidRPr="008954FA">
          <w:rPr>
            <w:rStyle w:val="Collegamentoipertestuale"/>
            <w:rFonts w:ascii="Times New Roman" w:hAnsi="Times New Roman"/>
            <w:i/>
            <w:sz w:val="16"/>
            <w:szCs w:val="16"/>
          </w:rPr>
          <w:t>Acquista da VP</w:t>
        </w:r>
      </w:hyperlink>
    </w:p>
    <w:p w:rsidR="00B915B0" w:rsidRDefault="00B915B0" w:rsidP="00B915B0">
      <w:pPr>
        <w:pStyle w:val="Testo1"/>
        <w:spacing w:before="0" w:line="240" w:lineRule="atLeast"/>
        <w:rPr>
          <w:rFonts w:eastAsia="Times"/>
          <w:spacing w:val="-5"/>
        </w:rPr>
      </w:pPr>
      <w:r w:rsidRPr="00B915B0">
        <w:rPr>
          <w:rFonts w:eastAsia="Times"/>
          <w:smallCaps/>
          <w:spacing w:val="-5"/>
          <w:sz w:val="16"/>
        </w:rPr>
        <w:t>L. Bobbio,</w:t>
      </w:r>
      <w:r w:rsidRPr="00B915B0">
        <w:rPr>
          <w:rFonts w:eastAsia="Times"/>
          <w:i/>
          <w:spacing w:val="-5"/>
        </w:rPr>
        <w:t xml:space="preserve"> I governi locali nelle democrazie contemporanee,</w:t>
      </w:r>
      <w:r w:rsidRPr="00B915B0">
        <w:rPr>
          <w:rFonts w:eastAsia="Times"/>
          <w:spacing w:val="-5"/>
        </w:rPr>
        <w:t xml:space="preserve"> Laterza, Roma-Bari ed. 2015.</w:t>
      </w:r>
      <w:r w:rsidR="008954FA">
        <w:rPr>
          <w:rFonts w:eastAsia="Times"/>
          <w:spacing w:val="-5"/>
        </w:rPr>
        <w:t xml:space="preserve"> </w:t>
      </w:r>
      <w:hyperlink r:id="rId10" w:history="1">
        <w:r w:rsidR="008954FA" w:rsidRPr="008954FA">
          <w:rPr>
            <w:rStyle w:val="Collegamentoipertestuale"/>
            <w:rFonts w:ascii="Times New Roman" w:hAnsi="Times New Roman"/>
            <w:i/>
            <w:sz w:val="16"/>
            <w:szCs w:val="16"/>
          </w:rPr>
          <w:t>Acquista da VP</w:t>
        </w:r>
      </w:hyperlink>
    </w:p>
    <w:p w:rsidR="00B915B0" w:rsidRDefault="00B915B0" w:rsidP="00B915B0">
      <w:pPr>
        <w:spacing w:before="240" w:after="120"/>
        <w:rPr>
          <w:rFonts w:eastAsia="Times"/>
          <w:b/>
          <w:i/>
          <w:sz w:val="18"/>
        </w:rPr>
      </w:pPr>
      <w:r>
        <w:rPr>
          <w:rFonts w:eastAsia="Times"/>
          <w:b/>
          <w:i/>
          <w:sz w:val="18"/>
        </w:rPr>
        <w:t>DIDATTICA DEL CORSO</w:t>
      </w:r>
    </w:p>
    <w:p w:rsidR="00B915B0" w:rsidRDefault="00B915B0" w:rsidP="00B915B0">
      <w:pPr>
        <w:pStyle w:val="Testo2"/>
        <w:rPr>
          <w:rFonts w:eastAsia="Times"/>
        </w:rPr>
      </w:pPr>
      <w:r w:rsidRPr="00B915B0">
        <w:rPr>
          <w:rFonts w:eastAsia="Times"/>
        </w:rPr>
        <w:t>L’insegnamento prevede lezioni frontali da parte delle docenti ed eventuali interventi di ospiti esterni. Durante il semestre primaverile verrà previsto un ciclo di esercitazioni facoltative su un tema di rilevante interesse disciplinare. Tutte le indicazioni relative ad interventi esterni e alle esercitazioni del secondo semestre verranno rese disponibili sulla piattaforma Blackboard.</w:t>
      </w:r>
    </w:p>
    <w:p w:rsidR="002824FB" w:rsidRDefault="002824FB" w:rsidP="00B915B0">
      <w:pPr>
        <w:pStyle w:val="Testo2"/>
        <w:rPr>
          <w:rFonts w:eastAsia="Times"/>
        </w:rPr>
      </w:pPr>
    </w:p>
    <w:p w:rsidR="002824FB" w:rsidRPr="00B915B0" w:rsidRDefault="002824FB" w:rsidP="002824FB">
      <w:pPr>
        <w:pStyle w:val="Testo2"/>
        <w:ind w:firstLine="0"/>
        <w:rPr>
          <w:rFonts w:eastAsia="Times"/>
        </w:rPr>
      </w:pPr>
      <w:r>
        <w:rPr>
          <w:rFonts w:eastAsia="Times"/>
        </w:rPr>
        <w:t xml:space="preserve">AVVERTENZA: </w:t>
      </w:r>
      <w:r w:rsidRPr="002824FB">
        <w:rPr>
          <w:rFonts w:eastAsia="Times"/>
        </w:rPr>
        <w:t>Nel caso in cui la situazione sanitaria relativa alla pandemia di Covid-19 non dovesse consentire la didattica in presenza, sarà garantita l’erogazione a distanza dell’insegnamento con modalità che verranno comunicate in tempo utile agli studenti</w:t>
      </w:r>
    </w:p>
    <w:p w:rsidR="00B915B0" w:rsidRDefault="00B915B0" w:rsidP="00B915B0">
      <w:pPr>
        <w:spacing w:before="240" w:after="120"/>
        <w:rPr>
          <w:rFonts w:eastAsia="Times"/>
          <w:b/>
          <w:i/>
          <w:sz w:val="18"/>
        </w:rPr>
      </w:pPr>
      <w:r>
        <w:rPr>
          <w:rFonts w:eastAsia="Times"/>
          <w:b/>
          <w:i/>
          <w:sz w:val="18"/>
        </w:rPr>
        <w:t>METODO E CRITERI DI VALUTAZIONE</w:t>
      </w:r>
    </w:p>
    <w:p w:rsidR="00B915B0" w:rsidRPr="00B915B0" w:rsidRDefault="00B915B0" w:rsidP="00B915B0">
      <w:pPr>
        <w:pStyle w:val="Testo2"/>
        <w:rPr>
          <w:rFonts w:eastAsia="Times"/>
        </w:rPr>
      </w:pPr>
      <w:r w:rsidRPr="00B915B0">
        <w:rPr>
          <w:rFonts w:eastAsia="Times"/>
        </w:rPr>
        <w:lastRenderedPageBreak/>
        <w:t>I risultati di apprendimento acquisiti dallo studente sono verificati attraverso un esame orale. Le domande saranno dirette ad accertare le conoscenze acquisite sulla base dei risultati di apprendimento attesi, con particolare attenzione alla capacità di fare riferimento a basi teoriche e casi di studio, di esprimersi dialetticamente con correttezza e proprietà e di manifestare la padronanza delle successioni cronologiche. L’esame si svolge dinanzi a una Commissione presieduta dal docente titolare dell’insegnamento. Il voto è espresso in trentesimi: l’esame si intende superato con una votazione pari o superiore a 18/30. Il voto massimo è di 30/30: a tale votazione la Commissione d’esame può aggiungere, nei casi meritevoli, la lode. Gli studenti che frequenteranno le esercitazioni facoltative nel secondo semestre potranno sostenere un test di autovalutazione sui contenuti delle esercitazioni, il cui risultato verrà tenuto in considerazione ai fini della valutazione complessiva. Maggiori dettagli relativi ai metodi di valutazione delle esercitazioni verranno forniti nei tempi opportuni sulla piattaforma Blackboard.</w:t>
      </w:r>
    </w:p>
    <w:p w:rsidR="00B915B0" w:rsidRPr="00B915B0" w:rsidRDefault="00B915B0" w:rsidP="00B915B0">
      <w:pPr>
        <w:pStyle w:val="Testo2"/>
        <w:rPr>
          <w:rFonts w:eastAsia="Times"/>
        </w:rPr>
      </w:pPr>
      <w:r w:rsidRPr="00B915B0">
        <w:rPr>
          <w:rFonts w:eastAsia="Times"/>
        </w:rPr>
        <w:t>Per gli studenti che avranno la possibilità di frequentare con continuità le lezioni del corso al termine di ciascun modulo potrà essere messa a disposizione una verifica scritta utile ad appurare il livello di conoscenza acquisito, relativo al programma indicato nella sezione bibliografia.</w:t>
      </w:r>
    </w:p>
    <w:p w:rsidR="00B915B0" w:rsidRDefault="00B915B0" w:rsidP="00B915B0">
      <w:pPr>
        <w:spacing w:before="240" w:after="120" w:line="240" w:lineRule="exact"/>
        <w:rPr>
          <w:rFonts w:eastAsia="Times"/>
          <w:b/>
          <w:i/>
          <w:sz w:val="18"/>
        </w:rPr>
      </w:pPr>
      <w:r>
        <w:rPr>
          <w:rFonts w:eastAsia="Times"/>
          <w:b/>
          <w:i/>
          <w:sz w:val="18"/>
        </w:rPr>
        <w:t>AVVERTENZE E PREREQUISITI</w:t>
      </w:r>
    </w:p>
    <w:p w:rsidR="00B915B0" w:rsidRDefault="00B915B0" w:rsidP="00B915B0">
      <w:pPr>
        <w:pStyle w:val="Testo2"/>
        <w:spacing w:before="120"/>
        <w:rPr>
          <w:rFonts w:eastAsia="Times"/>
        </w:rPr>
      </w:pPr>
      <w:r w:rsidRPr="00B915B0">
        <w:rPr>
          <w:rFonts w:eastAsia="Times"/>
        </w:rPr>
        <w:t>Al fine di fruire utilmente dell’insegnamento è consigliata l’acquisizione pregressa di conoscenze di base negli ambiti della della Storia delle Istituzioni Politiche, Storia Contemporanea e del Diritto Pubblico.</w:t>
      </w:r>
    </w:p>
    <w:p w:rsidR="004904EF" w:rsidRDefault="004904EF" w:rsidP="004904EF">
      <w:pPr>
        <w:spacing w:before="120"/>
        <w:ind w:firstLine="284"/>
        <w:rPr>
          <w:i/>
          <w:iCs/>
          <w:sz w:val="18"/>
          <w:szCs w:val="18"/>
        </w:rPr>
      </w:pPr>
      <w:r>
        <w:rPr>
          <w:sz w:val="18"/>
          <w:szCs w:val="18"/>
          <w:shd w:val="clear" w:color="auto" w:fill="FFFFFF"/>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rsidR="00B915B0" w:rsidRPr="00FB6736" w:rsidRDefault="00FB6736" w:rsidP="00FB6736">
      <w:pPr>
        <w:pStyle w:val="Testo2"/>
        <w:spacing w:before="120"/>
        <w:rPr>
          <w:rFonts w:eastAsia="Times"/>
        </w:rPr>
      </w:pPr>
      <w:r>
        <w:rPr>
          <w:rFonts w:eastAsia="Times"/>
        </w:rPr>
        <w:t>O</w:t>
      </w:r>
      <w:r w:rsidRPr="00FB6736">
        <w:rPr>
          <w:rFonts w:eastAsia="Times"/>
        </w:rPr>
        <w:t>rario e luogo di ricevimento</w:t>
      </w:r>
    </w:p>
    <w:p w:rsidR="00B915B0" w:rsidRPr="00FB6736" w:rsidRDefault="00FB6736" w:rsidP="00B915B0">
      <w:pPr>
        <w:pStyle w:val="Testo2"/>
        <w:rPr>
          <w:rFonts w:eastAsia="Times"/>
        </w:rPr>
      </w:pPr>
      <w:r>
        <w:rPr>
          <w:rFonts w:eastAsia="Times"/>
        </w:rPr>
        <w:t>Il</w:t>
      </w:r>
      <w:r w:rsidR="00B915B0" w:rsidRPr="00B915B0">
        <w:rPr>
          <w:rFonts w:eastAsia="Times"/>
        </w:rPr>
        <w:t xml:space="preserve"> Prof. Enrica Patrizia Neri riceve gli studenti presso il Dipartimento di Scienze politiche, stanza 226, tel. 02-72342519, secondo l’orario indicato sulla pagina del docente. La prof.ssa Neri può essere contattata via mail all’indirizzo di posta elettronica </w:t>
      </w:r>
      <w:r w:rsidR="00B915B0" w:rsidRPr="00FB6736">
        <w:rPr>
          <w:rFonts w:eastAsia="Times"/>
          <w:i/>
        </w:rPr>
        <w:t>enrica.neri@unicatt.it</w:t>
      </w:r>
      <w:r>
        <w:rPr>
          <w:rStyle w:val="Collegamentoipertestuale"/>
          <w:color w:val="auto"/>
          <w:u w:val="none"/>
        </w:rPr>
        <w:t>.</w:t>
      </w:r>
    </w:p>
    <w:p w:rsidR="00B915B0" w:rsidRPr="00FB6736" w:rsidRDefault="00FB6736" w:rsidP="00B915B0">
      <w:pPr>
        <w:pStyle w:val="Testo2"/>
      </w:pPr>
      <w:r>
        <w:rPr>
          <w:rFonts w:eastAsia="Times"/>
        </w:rPr>
        <w:t>Il Prof.</w:t>
      </w:r>
      <w:r w:rsidR="00B915B0" w:rsidRPr="00B915B0">
        <w:rPr>
          <w:rFonts w:eastAsia="Times"/>
        </w:rPr>
        <w:t xml:space="preserve"> Cristina Bon riceve gli studenti presso il Dipartimento di Scienze politiche secondo l’orario indicato sulla pagina del docente, stanza 226, tel. 02-72342519, secondo l’orario indicato sulla pagina del docente. La prof.ssa Bon può essere contattata via mail all’indirizzo di posta elettronica </w:t>
      </w:r>
      <w:r w:rsidR="00B915B0" w:rsidRPr="00FB6736">
        <w:rPr>
          <w:rFonts w:eastAsia="Times"/>
          <w:i/>
        </w:rPr>
        <w:t>cristina.bon@unicatt.it</w:t>
      </w:r>
      <w:r>
        <w:rPr>
          <w:rFonts w:eastAsia="Times"/>
        </w:rPr>
        <w:t>.</w:t>
      </w:r>
    </w:p>
    <w:sectPr w:rsidR="00B915B0" w:rsidRPr="00FB673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4FA" w:rsidRDefault="008954FA" w:rsidP="008954FA">
      <w:pPr>
        <w:spacing w:line="240" w:lineRule="auto"/>
      </w:pPr>
      <w:r>
        <w:separator/>
      </w:r>
    </w:p>
  </w:endnote>
  <w:endnote w:type="continuationSeparator" w:id="0">
    <w:p w:rsidR="008954FA" w:rsidRDefault="008954FA" w:rsidP="008954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4FA" w:rsidRDefault="008954FA" w:rsidP="008954FA">
      <w:pPr>
        <w:spacing w:line="240" w:lineRule="auto"/>
      </w:pPr>
      <w:r>
        <w:separator/>
      </w:r>
    </w:p>
  </w:footnote>
  <w:footnote w:type="continuationSeparator" w:id="0">
    <w:p w:rsidR="008954FA" w:rsidRDefault="008954FA" w:rsidP="008954FA">
      <w:pPr>
        <w:spacing w:line="240" w:lineRule="auto"/>
      </w:pPr>
      <w:r>
        <w:continuationSeparator/>
      </w:r>
    </w:p>
  </w:footnote>
  <w:footnote w:id="1">
    <w:p w:rsidR="008954FA" w:rsidRDefault="008954F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9D"/>
    <w:rsid w:val="00187B99"/>
    <w:rsid w:val="002014DD"/>
    <w:rsid w:val="002824FB"/>
    <w:rsid w:val="002D5E17"/>
    <w:rsid w:val="003766AF"/>
    <w:rsid w:val="004904EF"/>
    <w:rsid w:val="004D1217"/>
    <w:rsid w:val="004D6008"/>
    <w:rsid w:val="00640794"/>
    <w:rsid w:val="006F1772"/>
    <w:rsid w:val="008942E7"/>
    <w:rsid w:val="008954FA"/>
    <w:rsid w:val="008A1204"/>
    <w:rsid w:val="008C472B"/>
    <w:rsid w:val="00900CCA"/>
    <w:rsid w:val="00924B77"/>
    <w:rsid w:val="00940016"/>
    <w:rsid w:val="00940DA2"/>
    <w:rsid w:val="009E055C"/>
    <w:rsid w:val="00A74F6F"/>
    <w:rsid w:val="00AD439D"/>
    <w:rsid w:val="00AD7557"/>
    <w:rsid w:val="00B12D5B"/>
    <w:rsid w:val="00B50C5D"/>
    <w:rsid w:val="00B51253"/>
    <w:rsid w:val="00B525CC"/>
    <w:rsid w:val="00B915B0"/>
    <w:rsid w:val="00D404F2"/>
    <w:rsid w:val="00DA7CD5"/>
    <w:rsid w:val="00E607E6"/>
    <w:rsid w:val="00F73A21"/>
    <w:rsid w:val="00FB67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B5E999-2C2D-4EC6-8893-A0D72308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B915B0"/>
    <w:rPr>
      <w:color w:val="0563C1" w:themeColor="hyperlink"/>
      <w:u w:val="single"/>
    </w:rPr>
  </w:style>
  <w:style w:type="paragraph" w:styleId="Testonotaapidipagina">
    <w:name w:val="footnote text"/>
    <w:basedOn w:val="Normale"/>
    <w:link w:val="TestonotaapidipaginaCarattere"/>
    <w:rsid w:val="008954FA"/>
    <w:pPr>
      <w:spacing w:line="240" w:lineRule="auto"/>
    </w:pPr>
    <w:rPr>
      <w:szCs w:val="20"/>
    </w:rPr>
  </w:style>
  <w:style w:type="character" w:customStyle="1" w:styleId="TestonotaapidipaginaCarattere">
    <w:name w:val="Testo nota a piè di pagina Carattere"/>
    <w:basedOn w:val="Carpredefinitoparagrafo"/>
    <w:link w:val="Testonotaapidipagina"/>
    <w:rsid w:val="008954FA"/>
  </w:style>
  <w:style w:type="character" w:styleId="Rimandonotaapidipagina">
    <w:name w:val="footnote reference"/>
    <w:basedOn w:val="Carpredefinitoparagrafo"/>
    <w:rsid w:val="008954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34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stuto-giuseppe/lamministrazione-italiana-dal-centralismo-napoleonico-al-federalismo-amministrativo-9788843050130-209651.html" TargetMode="External"/><Relationship Id="rId3" Type="http://schemas.openxmlformats.org/officeDocument/2006/relationships/settings" Target="settings.xml"/><Relationship Id="rId7" Type="http://schemas.openxmlformats.org/officeDocument/2006/relationships/hyperlink" Target="https://librerie.unicatt.it/scheda-libro/astuto-giuseppe/lamministrazione-italiana-dal-centralismo-napoleonico-al-federalismo-amministrativo-9788843050130-20965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ibrerie.unicatt.it/scheda-libro/bobbio-luigi/i-governi-locali-nelle-democrazie-contemporanee-9788842065241-211569.html" TargetMode="External"/><Relationship Id="rId4" Type="http://schemas.openxmlformats.org/officeDocument/2006/relationships/webSettings" Target="webSettings.xml"/><Relationship Id="rId9" Type="http://schemas.openxmlformats.org/officeDocument/2006/relationships/hyperlink" Target="https://librerie.unicatt.it/scheda-libro/gualmini-elisabetta/lamministrazione-nelle-democrazie-contemporanee-9788842070641-17421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90ACB-0FEB-49DA-8910-7009B7EA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19</TotalTime>
  <Pages>3</Pages>
  <Words>1092</Words>
  <Characters>6227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7</cp:revision>
  <cp:lastPrinted>2003-03-27T10:42:00Z</cp:lastPrinted>
  <dcterms:created xsi:type="dcterms:W3CDTF">2020-05-22T07:31:00Z</dcterms:created>
  <dcterms:modified xsi:type="dcterms:W3CDTF">2020-10-05T13:55:00Z</dcterms:modified>
</cp:coreProperties>
</file>