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8DC" w:rsidRPr="0053372C" w:rsidRDefault="00FB18DC" w:rsidP="00FB18DC">
      <w:pPr>
        <w:pStyle w:val="Titolo1"/>
      </w:pPr>
      <w:r w:rsidRPr="0053372C">
        <w:t>Diritto penale e procedura penale</w:t>
      </w:r>
    </w:p>
    <w:p w:rsidR="00FB18DC" w:rsidRPr="0053372C" w:rsidRDefault="00FB18DC" w:rsidP="00FB18DC">
      <w:pPr>
        <w:pStyle w:val="Titolo2"/>
      </w:pPr>
      <w:r w:rsidRPr="0053372C">
        <w:t>Prof. Marco Valentini; Prof. Paola Corvi</w:t>
      </w:r>
    </w:p>
    <w:p w:rsidR="00FB18DC" w:rsidRPr="0053372C" w:rsidRDefault="00FB18DC" w:rsidP="00FB18DC">
      <w:pPr>
        <w:tabs>
          <w:tab w:val="clear" w:pos="284"/>
        </w:tabs>
        <w:spacing w:before="240" w:after="120"/>
        <w:jc w:val="left"/>
        <w:outlineLvl w:val="2"/>
        <w:rPr>
          <w:rFonts w:ascii="Times" w:hAnsi="Times"/>
          <w:noProof/>
          <w:szCs w:val="20"/>
        </w:rPr>
      </w:pPr>
      <w:r w:rsidRPr="0053372C">
        <w:rPr>
          <w:rFonts w:ascii="Times" w:hAnsi="Times"/>
          <w:smallCaps/>
          <w:noProof/>
          <w:sz w:val="18"/>
          <w:szCs w:val="20"/>
        </w:rPr>
        <w:t>I Modulo:</w:t>
      </w:r>
      <w:r w:rsidRPr="0053372C">
        <w:rPr>
          <w:rFonts w:ascii="Times" w:hAnsi="Times"/>
          <w:i/>
          <w:caps/>
          <w:noProof/>
          <w:sz w:val="18"/>
          <w:szCs w:val="20"/>
        </w:rPr>
        <w:t xml:space="preserve"> </w:t>
      </w:r>
      <w:r w:rsidRPr="0053372C">
        <w:rPr>
          <w:rFonts w:ascii="Times" w:hAnsi="Times"/>
          <w:i/>
          <w:noProof/>
          <w:szCs w:val="20"/>
        </w:rPr>
        <w:t>Diritto penale - Parte generale</w:t>
      </w:r>
      <w:r w:rsidRPr="0053372C">
        <w:rPr>
          <w:rFonts w:ascii="Times" w:hAnsi="Times"/>
          <w:i/>
          <w:noProof/>
          <w:sz w:val="18"/>
          <w:szCs w:val="20"/>
        </w:rPr>
        <w:t xml:space="preserve"> </w:t>
      </w:r>
      <w:r w:rsidRPr="0053372C">
        <w:rPr>
          <w:rFonts w:ascii="Times" w:hAnsi="Times"/>
          <w:noProof/>
          <w:szCs w:val="20"/>
        </w:rPr>
        <w:t>(Prof. Marco Valentini)</w:t>
      </w:r>
    </w:p>
    <w:p w:rsidR="0053372C" w:rsidRPr="0053372C" w:rsidRDefault="0053372C" w:rsidP="0053372C">
      <w:pPr>
        <w:shd w:val="clear" w:color="auto" w:fill="FFFFFF"/>
        <w:tabs>
          <w:tab w:val="clear" w:pos="284"/>
        </w:tabs>
        <w:autoSpaceDE w:val="0"/>
        <w:autoSpaceDN w:val="0"/>
        <w:adjustRightInd w:val="0"/>
        <w:spacing w:before="240" w:after="120" w:line="240" w:lineRule="auto"/>
        <w:rPr>
          <w:b/>
          <w:i/>
          <w:iCs/>
          <w:color w:val="000000"/>
          <w:sz w:val="18"/>
        </w:rPr>
      </w:pPr>
      <w:r w:rsidRPr="0053372C">
        <w:rPr>
          <w:b/>
          <w:i/>
          <w:iCs/>
          <w:color w:val="000000"/>
          <w:sz w:val="18"/>
        </w:rPr>
        <w:t>OBIETTIVO DEL CORSO E RISULTATI DI APPRENDIMENTO ATTESI</w:t>
      </w:r>
    </w:p>
    <w:p w:rsidR="0053372C" w:rsidRPr="0053372C" w:rsidRDefault="0053372C" w:rsidP="0053372C">
      <w:pPr>
        <w:shd w:val="clear" w:color="auto" w:fill="FFFFFF"/>
        <w:tabs>
          <w:tab w:val="clear" w:pos="284"/>
        </w:tabs>
        <w:autoSpaceDE w:val="0"/>
        <w:autoSpaceDN w:val="0"/>
        <w:adjustRightInd w:val="0"/>
        <w:spacing w:line="240" w:lineRule="auto"/>
      </w:pPr>
      <w:r w:rsidRPr="0053372C">
        <w:rPr>
          <w:color w:val="000000"/>
        </w:rPr>
        <w:t>II corso si propone di trasmettere agli studenti adeguate conoscenze circa il sistema penale, mediante l'approfondita analisi degli istituti più significativi e nel quadro dei principi e dei valori costituzionali. La didattica sarà integrata dallo studio di temi e problemi di particolare attualità della giustizia penale.</w:t>
      </w:r>
    </w:p>
    <w:p w:rsidR="0053372C" w:rsidRPr="0053372C" w:rsidRDefault="0053372C" w:rsidP="0053372C">
      <w:pPr>
        <w:shd w:val="clear" w:color="auto" w:fill="FFFFFF"/>
        <w:tabs>
          <w:tab w:val="clear" w:pos="284"/>
        </w:tabs>
        <w:autoSpaceDE w:val="0"/>
        <w:autoSpaceDN w:val="0"/>
        <w:adjustRightInd w:val="0"/>
        <w:spacing w:line="240" w:lineRule="auto"/>
        <w:rPr>
          <w:color w:val="000000"/>
        </w:rPr>
      </w:pPr>
      <w:r w:rsidRPr="0053372C">
        <w:rPr>
          <w:color w:val="000000"/>
        </w:rPr>
        <w:t>Al termine dell'insegnamento, lo studente sarà in grado di conoscere i principi fondamentali del diritto penale, avendone appreso e contestualizzato la rilevanza nell'ambito di una più ampia visione di carattere sociologico e criminologico. Lo studente avrà acquisito un'autonoma capacità di valutazione dei principali problemi connessi all'esercizio della funzione penale e della giurisdizione, nel complesso divenire delle dinamiche di organizzazione sociale e istituzionale, con adeguata conoscenza dei sistemi e dei modelli di diritto penale nell'approccio storico e comparatistico.</w:t>
      </w:r>
    </w:p>
    <w:p w:rsidR="0053372C" w:rsidRPr="0053372C" w:rsidRDefault="0053372C" w:rsidP="0053372C">
      <w:pPr>
        <w:shd w:val="clear" w:color="auto" w:fill="FFFFFF"/>
        <w:tabs>
          <w:tab w:val="clear" w:pos="284"/>
        </w:tabs>
        <w:autoSpaceDE w:val="0"/>
        <w:autoSpaceDN w:val="0"/>
        <w:adjustRightInd w:val="0"/>
        <w:spacing w:before="240" w:after="120" w:line="240" w:lineRule="auto"/>
        <w:rPr>
          <w:b/>
          <w:i/>
          <w:iCs/>
          <w:color w:val="000000"/>
          <w:sz w:val="18"/>
        </w:rPr>
      </w:pPr>
      <w:r w:rsidRPr="0053372C">
        <w:rPr>
          <w:b/>
          <w:i/>
          <w:iCs/>
          <w:color w:val="000000"/>
          <w:sz w:val="18"/>
        </w:rPr>
        <w:t>PROGRAMMA DEL CORSO</w:t>
      </w:r>
    </w:p>
    <w:p w:rsidR="0053372C" w:rsidRPr="0053372C" w:rsidRDefault="0053372C" w:rsidP="0053372C">
      <w:pPr>
        <w:shd w:val="clear" w:color="auto" w:fill="FFFFFF"/>
        <w:tabs>
          <w:tab w:val="clear" w:pos="284"/>
        </w:tabs>
        <w:autoSpaceDE w:val="0"/>
        <w:autoSpaceDN w:val="0"/>
        <w:adjustRightInd w:val="0"/>
        <w:spacing w:line="240" w:lineRule="auto"/>
        <w:rPr>
          <w:color w:val="000000"/>
        </w:rPr>
      </w:pPr>
      <w:r w:rsidRPr="0053372C">
        <w:rPr>
          <w:color w:val="000000"/>
        </w:rPr>
        <w:t>Le lezioni avranno ad oggetto i profili essenziali del sistema penale e i correlati principi costituzionali con funzione di protezione dei beni giuridici e di garanzia dei diritti e delle libertà. L'approccio didattico privilegerà lo studio del diritto penale avuto particolare riguardo all'integrazione con le scienze criminologiche, sociologiche e le politiche criminali, coerentemente con gli obiettivi del percorso formativo. Sulla scorta delle competenze generali acquisite, il corso tratteggerà poi gli istituti più rilevanti del diritto penale e le problematiche interpretative e attuative di più significativo spessore. In particolare, le lezioni si soffermeranno: sui sistemi e i modelli del diritto penale, attraverso il pensiero giuridico, filosofico e politico; sui principi generali, con specifico riferimento alle ampie tematiche connesse al principio di legalità; sui rapporti tra il diritto penale e la Costituzione; sulla teoria generale del reato, presentata con riferimento alla struttura, agli elementi costitutivi e alle forme di manifestazione del reato stesso; sui profili del diritto penale nella prospettiva internazionale e sovranazionale; sulle prospettive future della scienza penalistica.</w:t>
      </w:r>
    </w:p>
    <w:p w:rsidR="0053372C" w:rsidRPr="0053372C" w:rsidRDefault="0053372C" w:rsidP="0053372C">
      <w:pPr>
        <w:shd w:val="clear" w:color="auto" w:fill="FFFFFF"/>
        <w:tabs>
          <w:tab w:val="clear" w:pos="284"/>
        </w:tabs>
        <w:autoSpaceDE w:val="0"/>
        <w:autoSpaceDN w:val="0"/>
        <w:adjustRightInd w:val="0"/>
        <w:spacing w:before="240" w:after="120" w:line="240" w:lineRule="auto"/>
        <w:rPr>
          <w:b/>
          <w:i/>
          <w:iCs/>
          <w:color w:val="000000"/>
          <w:sz w:val="18"/>
        </w:rPr>
      </w:pPr>
      <w:r w:rsidRPr="0053372C">
        <w:rPr>
          <w:b/>
          <w:i/>
          <w:iCs/>
          <w:color w:val="000000"/>
          <w:sz w:val="18"/>
        </w:rPr>
        <w:lastRenderedPageBreak/>
        <w:t>BIBLIOGRAFIA</w:t>
      </w:r>
      <w:r w:rsidR="00444CBF">
        <w:rPr>
          <w:rStyle w:val="Rimandonotaapidipagina"/>
          <w:b/>
          <w:i/>
          <w:iCs/>
          <w:color w:val="000000"/>
          <w:sz w:val="18"/>
        </w:rPr>
        <w:footnoteReference w:id="1"/>
      </w:r>
    </w:p>
    <w:p w:rsidR="0053372C" w:rsidRPr="0053372C" w:rsidRDefault="0053372C" w:rsidP="0053372C">
      <w:pPr>
        <w:shd w:val="clear" w:color="auto" w:fill="FFFFFF"/>
        <w:tabs>
          <w:tab w:val="clear" w:pos="284"/>
        </w:tabs>
        <w:autoSpaceDE w:val="0"/>
        <w:autoSpaceDN w:val="0"/>
        <w:adjustRightInd w:val="0"/>
        <w:spacing w:line="240" w:lineRule="auto"/>
        <w:ind w:left="284" w:hanging="284"/>
        <w:rPr>
          <w:i/>
          <w:color w:val="000000"/>
          <w:sz w:val="18"/>
          <w:szCs w:val="18"/>
        </w:rPr>
      </w:pPr>
      <w:r w:rsidRPr="0053372C">
        <w:rPr>
          <w:smallCaps/>
          <w:color w:val="000000"/>
          <w:sz w:val="16"/>
          <w:szCs w:val="18"/>
        </w:rPr>
        <w:t xml:space="preserve">L. Mazza-C. Mosca-M. Valentini-G. </w:t>
      </w:r>
      <w:proofErr w:type="spellStart"/>
      <w:r w:rsidRPr="0053372C">
        <w:rPr>
          <w:smallCaps/>
          <w:color w:val="000000"/>
          <w:sz w:val="16"/>
          <w:szCs w:val="18"/>
        </w:rPr>
        <w:t>Scandone</w:t>
      </w:r>
      <w:proofErr w:type="spellEnd"/>
      <w:r w:rsidRPr="0053372C">
        <w:rPr>
          <w:smallCaps/>
          <w:color w:val="000000"/>
          <w:sz w:val="16"/>
          <w:szCs w:val="18"/>
        </w:rPr>
        <w:t xml:space="preserve">-P.F. </w:t>
      </w:r>
      <w:proofErr w:type="spellStart"/>
      <w:r w:rsidRPr="0053372C">
        <w:rPr>
          <w:smallCaps/>
          <w:color w:val="000000"/>
          <w:sz w:val="16"/>
          <w:szCs w:val="18"/>
        </w:rPr>
        <w:t>Iovino</w:t>
      </w:r>
      <w:proofErr w:type="spellEnd"/>
      <w:r w:rsidRPr="0053372C">
        <w:rPr>
          <w:smallCaps/>
          <w:color w:val="000000"/>
          <w:sz w:val="16"/>
          <w:szCs w:val="18"/>
        </w:rPr>
        <w:t xml:space="preserve">-U. </w:t>
      </w:r>
      <w:proofErr w:type="spellStart"/>
      <w:r w:rsidRPr="0053372C">
        <w:rPr>
          <w:smallCaps/>
          <w:color w:val="000000"/>
          <w:sz w:val="16"/>
          <w:szCs w:val="18"/>
        </w:rPr>
        <w:t>Pioletti</w:t>
      </w:r>
      <w:proofErr w:type="spellEnd"/>
      <w:r w:rsidRPr="0053372C">
        <w:rPr>
          <w:color w:val="000000"/>
          <w:sz w:val="18"/>
          <w:szCs w:val="18"/>
        </w:rPr>
        <w:t xml:space="preserve">. </w:t>
      </w:r>
      <w:proofErr w:type="spellStart"/>
      <w:r w:rsidRPr="0053372C">
        <w:rPr>
          <w:i/>
          <w:color w:val="000000"/>
          <w:sz w:val="18"/>
          <w:szCs w:val="18"/>
        </w:rPr>
        <w:t>Breviaria</w:t>
      </w:r>
      <w:proofErr w:type="spellEnd"/>
      <w:r w:rsidRPr="0053372C">
        <w:rPr>
          <w:i/>
          <w:color w:val="000000"/>
          <w:sz w:val="18"/>
          <w:szCs w:val="18"/>
        </w:rPr>
        <w:t xml:space="preserve"> di diritto penale, </w:t>
      </w:r>
      <w:r w:rsidRPr="0053372C">
        <w:rPr>
          <w:color w:val="000000"/>
          <w:sz w:val="18"/>
          <w:szCs w:val="18"/>
        </w:rPr>
        <w:t>Editoriale Scientifica, 2016.</w:t>
      </w:r>
      <w:r w:rsidR="00444CBF">
        <w:rPr>
          <w:color w:val="000000"/>
          <w:sz w:val="18"/>
          <w:szCs w:val="18"/>
        </w:rPr>
        <w:t xml:space="preserve"> </w:t>
      </w:r>
      <w:hyperlink r:id="rId8" w:history="1">
        <w:r w:rsidR="00444CBF" w:rsidRPr="00444CBF">
          <w:rPr>
            <w:rStyle w:val="Collegamentoipertestuale"/>
            <w:i/>
            <w:sz w:val="16"/>
            <w:szCs w:val="16"/>
          </w:rPr>
          <w:t>Acquista da VP</w:t>
        </w:r>
      </w:hyperlink>
    </w:p>
    <w:p w:rsidR="0053372C" w:rsidRPr="0053372C" w:rsidRDefault="0053372C" w:rsidP="0053372C">
      <w:pPr>
        <w:shd w:val="clear" w:color="auto" w:fill="FFFFFF"/>
        <w:tabs>
          <w:tab w:val="clear" w:pos="284"/>
        </w:tabs>
        <w:autoSpaceDE w:val="0"/>
        <w:autoSpaceDN w:val="0"/>
        <w:adjustRightInd w:val="0"/>
        <w:spacing w:line="240" w:lineRule="auto"/>
        <w:ind w:left="284" w:hanging="284"/>
        <w:rPr>
          <w:color w:val="000000"/>
          <w:sz w:val="18"/>
          <w:szCs w:val="18"/>
        </w:rPr>
      </w:pPr>
      <w:r w:rsidRPr="0053372C">
        <w:rPr>
          <w:color w:val="000000"/>
          <w:sz w:val="18"/>
          <w:szCs w:val="18"/>
        </w:rPr>
        <w:t xml:space="preserve">Ulteriori indicazioni </w:t>
      </w:r>
      <w:proofErr w:type="spellStart"/>
      <w:r w:rsidRPr="0053372C">
        <w:rPr>
          <w:color w:val="000000"/>
          <w:sz w:val="18"/>
          <w:szCs w:val="18"/>
        </w:rPr>
        <w:t>bibliografìche</w:t>
      </w:r>
      <w:proofErr w:type="spellEnd"/>
      <w:r w:rsidRPr="0053372C">
        <w:rPr>
          <w:color w:val="000000"/>
          <w:sz w:val="18"/>
          <w:szCs w:val="18"/>
        </w:rPr>
        <w:t xml:space="preserve"> saranno fomite nel corso delle lezioni.</w:t>
      </w:r>
    </w:p>
    <w:p w:rsidR="0053372C" w:rsidRPr="0053372C" w:rsidRDefault="0053372C" w:rsidP="0053372C">
      <w:pPr>
        <w:shd w:val="clear" w:color="auto" w:fill="FFFFFF"/>
        <w:tabs>
          <w:tab w:val="clear" w:pos="284"/>
        </w:tabs>
        <w:autoSpaceDE w:val="0"/>
        <w:autoSpaceDN w:val="0"/>
        <w:adjustRightInd w:val="0"/>
        <w:spacing w:line="240" w:lineRule="auto"/>
        <w:ind w:left="284" w:hanging="284"/>
        <w:rPr>
          <w:color w:val="000000"/>
          <w:sz w:val="18"/>
          <w:szCs w:val="18"/>
        </w:rPr>
      </w:pPr>
      <w:r w:rsidRPr="0053372C">
        <w:rPr>
          <w:color w:val="000000"/>
          <w:sz w:val="18"/>
          <w:szCs w:val="18"/>
        </w:rPr>
        <w:t>La preparazione dell'esame richiede, inoltre, la precisa conoscenza delle norme.</w:t>
      </w:r>
    </w:p>
    <w:p w:rsidR="0053372C" w:rsidRPr="0053372C" w:rsidRDefault="0053372C" w:rsidP="0053372C">
      <w:pPr>
        <w:shd w:val="clear" w:color="auto" w:fill="FFFFFF"/>
        <w:tabs>
          <w:tab w:val="clear" w:pos="284"/>
        </w:tabs>
        <w:autoSpaceDE w:val="0"/>
        <w:autoSpaceDN w:val="0"/>
        <w:adjustRightInd w:val="0"/>
        <w:spacing w:before="240" w:after="120" w:line="240" w:lineRule="auto"/>
        <w:rPr>
          <w:b/>
          <w:i/>
          <w:iCs/>
          <w:color w:val="000000"/>
          <w:sz w:val="18"/>
        </w:rPr>
      </w:pPr>
      <w:r w:rsidRPr="0053372C">
        <w:rPr>
          <w:b/>
          <w:i/>
          <w:iCs/>
          <w:color w:val="000000"/>
          <w:sz w:val="18"/>
        </w:rPr>
        <w:t>DIDATTICA DEL CORSO</w:t>
      </w:r>
    </w:p>
    <w:p w:rsidR="0053372C" w:rsidRPr="0053372C" w:rsidRDefault="0053372C" w:rsidP="0053372C">
      <w:pPr>
        <w:shd w:val="clear" w:color="auto" w:fill="FFFFFF"/>
        <w:tabs>
          <w:tab w:val="clear" w:pos="284"/>
        </w:tabs>
        <w:autoSpaceDE w:val="0"/>
        <w:autoSpaceDN w:val="0"/>
        <w:adjustRightInd w:val="0"/>
        <w:spacing w:line="240" w:lineRule="auto"/>
        <w:ind w:firstLine="284"/>
        <w:rPr>
          <w:color w:val="000000"/>
          <w:sz w:val="18"/>
        </w:rPr>
      </w:pPr>
      <w:r w:rsidRPr="0053372C">
        <w:rPr>
          <w:color w:val="000000"/>
          <w:sz w:val="18"/>
        </w:rPr>
        <w:t>Oltre alle lezioni frontali, verrà riconosciuto e adeguatamente valorizzato il coinvolgimento diretto degli studenti, sia mediante moduli seminariali che attraverso forme di confronto partecipativo tra la classe e il docente.</w:t>
      </w:r>
    </w:p>
    <w:p w:rsidR="0053372C" w:rsidRPr="0053372C" w:rsidRDefault="0053372C" w:rsidP="0053372C">
      <w:pPr>
        <w:shd w:val="clear" w:color="auto" w:fill="FFFFFF"/>
        <w:tabs>
          <w:tab w:val="clear" w:pos="284"/>
        </w:tabs>
        <w:autoSpaceDE w:val="0"/>
        <w:autoSpaceDN w:val="0"/>
        <w:adjustRightInd w:val="0"/>
        <w:spacing w:before="240" w:after="120" w:line="240" w:lineRule="auto"/>
        <w:rPr>
          <w:b/>
          <w:i/>
          <w:iCs/>
          <w:color w:val="000000"/>
          <w:sz w:val="18"/>
        </w:rPr>
      </w:pPr>
      <w:r w:rsidRPr="0053372C">
        <w:rPr>
          <w:b/>
          <w:i/>
          <w:iCs/>
          <w:color w:val="000000"/>
          <w:sz w:val="18"/>
        </w:rPr>
        <w:t>METODO E CRITERI DI VALUTAZIONE</w:t>
      </w:r>
    </w:p>
    <w:p w:rsidR="0053372C" w:rsidRDefault="0053372C" w:rsidP="0053372C">
      <w:pPr>
        <w:shd w:val="clear" w:color="auto" w:fill="FFFFFF"/>
        <w:tabs>
          <w:tab w:val="clear" w:pos="284"/>
        </w:tabs>
        <w:autoSpaceDE w:val="0"/>
        <w:autoSpaceDN w:val="0"/>
        <w:adjustRightInd w:val="0"/>
        <w:spacing w:line="240" w:lineRule="auto"/>
        <w:ind w:firstLine="284"/>
        <w:rPr>
          <w:color w:val="000000"/>
          <w:sz w:val="18"/>
        </w:rPr>
      </w:pPr>
      <w:r w:rsidRPr="0053372C">
        <w:rPr>
          <w:color w:val="000000"/>
          <w:sz w:val="18"/>
        </w:rPr>
        <w:t xml:space="preserve">II metodo previsto per l'accertamento delle conoscenze e delle competenze acquisite è un esame in forma scritta che si svolge in aula informatica con l'ausilio di un personal computer. La prova d'esame è divisa in due parti. Nella prima parte, lo studente dispone di 20 minuti per rispondere a 20 domande a risposta multipla. Le domande a risposta multipla sono corrette subito dal sistema e lo studente conoscerà immediatamente il voto attribuito. Nella seconda parte, lo studente dispone di 90 minuti rispondere a 3 domande. Le risposte saranno corrette dal docente successivamente alla conclusione dell'esame. Il voto della prova è determinato dalla somma dei punteggi totalizzati nelle due parti. </w:t>
      </w:r>
    </w:p>
    <w:p w:rsidR="0053372C" w:rsidRPr="0053372C" w:rsidRDefault="0053372C" w:rsidP="0053372C">
      <w:pPr>
        <w:shd w:val="clear" w:color="auto" w:fill="FFFFFF"/>
        <w:tabs>
          <w:tab w:val="clear" w:pos="284"/>
        </w:tabs>
        <w:autoSpaceDE w:val="0"/>
        <w:autoSpaceDN w:val="0"/>
        <w:adjustRightInd w:val="0"/>
        <w:spacing w:line="240" w:lineRule="auto"/>
        <w:ind w:firstLine="284"/>
        <w:rPr>
          <w:color w:val="000000"/>
          <w:sz w:val="18"/>
        </w:rPr>
      </w:pPr>
      <w:r w:rsidRPr="0053372C">
        <w:rPr>
          <w:color w:val="000000"/>
          <w:sz w:val="18"/>
        </w:rPr>
        <w:t>Nel caso in cui la situazione sanitaria relativa alla pandemia di Covid-19 non dovesse consentire la didattica in presenza, sarà garantita l'erogazione a distanza dell'insegnamento con modalità che verranno comunicate in tempo utile agli studenti.</w:t>
      </w:r>
    </w:p>
    <w:p w:rsidR="0053372C" w:rsidRPr="0053372C" w:rsidRDefault="0053372C" w:rsidP="0053372C">
      <w:pPr>
        <w:shd w:val="clear" w:color="auto" w:fill="FFFFFF"/>
        <w:tabs>
          <w:tab w:val="clear" w:pos="284"/>
        </w:tabs>
        <w:autoSpaceDE w:val="0"/>
        <w:autoSpaceDN w:val="0"/>
        <w:adjustRightInd w:val="0"/>
        <w:spacing w:before="240" w:after="120" w:line="240" w:lineRule="auto"/>
        <w:rPr>
          <w:b/>
          <w:i/>
          <w:iCs/>
          <w:color w:val="000000"/>
          <w:sz w:val="18"/>
        </w:rPr>
      </w:pPr>
      <w:r w:rsidRPr="0053372C">
        <w:rPr>
          <w:b/>
          <w:i/>
          <w:iCs/>
          <w:color w:val="000000"/>
          <w:sz w:val="18"/>
        </w:rPr>
        <w:t>AVVERTENZE E PREREQUISITI</w:t>
      </w:r>
    </w:p>
    <w:p w:rsidR="0053372C" w:rsidRPr="0053372C" w:rsidRDefault="0053372C" w:rsidP="0053372C">
      <w:pPr>
        <w:spacing w:line="220" w:lineRule="exact"/>
        <w:ind w:firstLine="284"/>
        <w:rPr>
          <w:rFonts w:ascii="Times" w:hAnsi="Times"/>
          <w:noProof/>
          <w:sz w:val="18"/>
          <w:szCs w:val="20"/>
        </w:rPr>
      </w:pPr>
      <w:r w:rsidRPr="0053372C">
        <w:rPr>
          <w:rFonts w:ascii="Times" w:hAnsi="Times"/>
          <w:noProof/>
          <w:sz w:val="18"/>
          <w:szCs w:val="20"/>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r w:rsidRPr="0053372C">
        <w:rPr>
          <w:noProof/>
          <w:color w:val="000000"/>
          <w:sz w:val="18"/>
        </w:rPr>
        <w:t>.</w:t>
      </w:r>
    </w:p>
    <w:p w:rsidR="0053372C" w:rsidRPr="0053372C" w:rsidRDefault="0053372C" w:rsidP="0053372C">
      <w:pPr>
        <w:shd w:val="clear" w:color="auto" w:fill="FFFFFF"/>
        <w:tabs>
          <w:tab w:val="clear" w:pos="284"/>
        </w:tabs>
        <w:autoSpaceDE w:val="0"/>
        <w:autoSpaceDN w:val="0"/>
        <w:adjustRightInd w:val="0"/>
        <w:spacing w:before="120" w:line="240" w:lineRule="auto"/>
        <w:ind w:firstLine="284"/>
        <w:rPr>
          <w:i/>
          <w:color w:val="000000"/>
          <w:sz w:val="18"/>
        </w:rPr>
      </w:pPr>
      <w:r w:rsidRPr="0053372C">
        <w:rPr>
          <w:i/>
          <w:color w:val="000000"/>
          <w:sz w:val="18"/>
        </w:rPr>
        <w:t>Orario e luogo di ricevimento</w:t>
      </w:r>
    </w:p>
    <w:p w:rsidR="0053372C" w:rsidRPr="0053372C" w:rsidRDefault="0053372C" w:rsidP="0053372C">
      <w:pPr>
        <w:shd w:val="clear" w:color="auto" w:fill="FFFFFF"/>
        <w:tabs>
          <w:tab w:val="clear" w:pos="284"/>
        </w:tabs>
        <w:autoSpaceDE w:val="0"/>
        <w:autoSpaceDN w:val="0"/>
        <w:adjustRightInd w:val="0"/>
        <w:spacing w:line="240" w:lineRule="auto"/>
        <w:ind w:firstLine="284"/>
        <w:rPr>
          <w:color w:val="000000"/>
          <w:sz w:val="18"/>
        </w:rPr>
      </w:pPr>
      <w:r w:rsidRPr="0053372C">
        <w:rPr>
          <w:color w:val="000000"/>
          <w:sz w:val="18"/>
        </w:rPr>
        <w:t xml:space="preserve">II Prof. Marco Valentini riceve gli studenti il martedì dalle ore 13,30 presso il Centro interuniversitario di ricerca </w:t>
      </w:r>
      <w:proofErr w:type="spellStart"/>
      <w:r w:rsidRPr="0053372C">
        <w:rPr>
          <w:color w:val="000000"/>
          <w:sz w:val="18"/>
        </w:rPr>
        <w:t>Transcrime</w:t>
      </w:r>
      <w:proofErr w:type="spellEnd"/>
      <w:r w:rsidRPr="0053372C">
        <w:rPr>
          <w:color w:val="000000"/>
          <w:sz w:val="18"/>
        </w:rPr>
        <w:t xml:space="preserve"> (Via San Vittore, 43).</w:t>
      </w:r>
    </w:p>
    <w:p w:rsidR="0053372C" w:rsidRPr="0053372C" w:rsidRDefault="0053372C" w:rsidP="0053372C">
      <w:pPr>
        <w:shd w:val="clear" w:color="auto" w:fill="FFFFFF"/>
        <w:tabs>
          <w:tab w:val="clear" w:pos="284"/>
        </w:tabs>
        <w:autoSpaceDE w:val="0"/>
        <w:autoSpaceDN w:val="0"/>
        <w:adjustRightInd w:val="0"/>
        <w:spacing w:line="240" w:lineRule="auto"/>
        <w:ind w:firstLine="284"/>
        <w:rPr>
          <w:color w:val="000000"/>
          <w:sz w:val="18"/>
        </w:rPr>
      </w:pPr>
      <w:r w:rsidRPr="0053372C">
        <w:rPr>
          <w:color w:val="000000"/>
          <w:sz w:val="18"/>
        </w:rPr>
        <w:t>L'insegnamento non necessità di specifici prerequisiti relativi ai contenuti anche se costituisce un elemento facilitatore aver sostenuto esami o disporre comunque di conoscenze generali relative al diritto in generale ovvero al diritto penale in particolare.</w:t>
      </w:r>
    </w:p>
    <w:p w:rsidR="00FB18DC" w:rsidRPr="0053372C" w:rsidRDefault="00FB18DC" w:rsidP="00865181">
      <w:pPr>
        <w:tabs>
          <w:tab w:val="clear" w:pos="284"/>
        </w:tabs>
        <w:spacing w:before="360" w:line="276" w:lineRule="auto"/>
        <w:rPr>
          <w:rFonts w:eastAsia="Calibri"/>
          <w:szCs w:val="22"/>
          <w:lang w:eastAsia="en-US"/>
        </w:rPr>
      </w:pPr>
      <w:r w:rsidRPr="0053372C">
        <w:rPr>
          <w:rFonts w:eastAsia="Calibri"/>
          <w:smallCaps/>
          <w:noProof/>
          <w:sz w:val="18"/>
          <w:szCs w:val="22"/>
          <w:lang w:eastAsia="en-US"/>
        </w:rPr>
        <w:t xml:space="preserve">II Modulo: </w:t>
      </w:r>
      <w:r w:rsidRPr="0053372C">
        <w:rPr>
          <w:rFonts w:eastAsia="Calibri"/>
          <w:i/>
          <w:szCs w:val="22"/>
          <w:lang w:eastAsia="en-US"/>
        </w:rPr>
        <w:t>Procedura penale</w:t>
      </w:r>
      <w:r w:rsidRPr="0053372C">
        <w:rPr>
          <w:rFonts w:eastAsia="Calibri"/>
          <w:szCs w:val="22"/>
          <w:lang w:eastAsia="en-US"/>
        </w:rPr>
        <w:t xml:space="preserve"> (Prof. Paola Corvi)</w:t>
      </w:r>
    </w:p>
    <w:p w:rsidR="00FB18DC" w:rsidRPr="0053372C" w:rsidRDefault="00FB18DC" w:rsidP="00FB18DC">
      <w:pPr>
        <w:tabs>
          <w:tab w:val="clear" w:pos="284"/>
        </w:tabs>
        <w:spacing w:before="240" w:after="120"/>
        <w:rPr>
          <w:rFonts w:eastAsia="Calibri"/>
          <w:b/>
          <w:sz w:val="18"/>
          <w:szCs w:val="22"/>
          <w:lang w:eastAsia="en-US"/>
        </w:rPr>
      </w:pPr>
      <w:r w:rsidRPr="0053372C">
        <w:rPr>
          <w:rFonts w:eastAsia="Calibri"/>
          <w:b/>
          <w:i/>
          <w:sz w:val="18"/>
          <w:szCs w:val="22"/>
          <w:lang w:eastAsia="en-US"/>
        </w:rPr>
        <w:t xml:space="preserve">OBIETTIVO DEL CORSO </w:t>
      </w:r>
      <w:r w:rsidRPr="0053372C">
        <w:rPr>
          <w:b/>
          <w:i/>
          <w:sz w:val="18"/>
        </w:rPr>
        <w:t>E RISULTATI DI APPRENDIMENTO ATTESI</w:t>
      </w:r>
    </w:p>
    <w:p w:rsidR="00FB18DC" w:rsidRPr="0053372C" w:rsidRDefault="00FB18DC" w:rsidP="00FB18DC">
      <w:pPr>
        <w:rPr>
          <w:rFonts w:eastAsia="Calibri"/>
          <w:lang w:eastAsia="en-US"/>
        </w:rPr>
      </w:pPr>
      <w:r w:rsidRPr="0053372C">
        <w:rPr>
          <w:rFonts w:eastAsia="Calibri"/>
          <w:lang w:eastAsia="en-US"/>
        </w:rPr>
        <w:lastRenderedPageBreak/>
        <w:t xml:space="preserve">Il corso si propone di far conoscere agli studenti gli elementi essenziali della disciplina del procedimento penale attraverso l’analisi sistematica degli istituti più significativi, con il riferimento continuo ai principi delle Carte internazionali dei diritti dell’uomo e della Costituzione. Alla fine del corso, ci si attende che lo studente abbia acquisito la conoscenza dei profili istituzionali e dei principi fondamentali del diritto processuale penale e la capacità di cogliere i nessi sistematici, utilizzando un linguaggio appropriato. </w:t>
      </w:r>
    </w:p>
    <w:p w:rsidR="00FB18DC" w:rsidRPr="0053372C" w:rsidRDefault="00FB18DC" w:rsidP="00FB18DC">
      <w:pPr>
        <w:tabs>
          <w:tab w:val="clear" w:pos="284"/>
        </w:tabs>
        <w:spacing w:before="240" w:after="120"/>
        <w:rPr>
          <w:rFonts w:eastAsia="Calibri"/>
          <w:b/>
          <w:sz w:val="18"/>
          <w:szCs w:val="22"/>
          <w:lang w:eastAsia="en-US"/>
        </w:rPr>
      </w:pPr>
      <w:r w:rsidRPr="0053372C">
        <w:rPr>
          <w:rFonts w:eastAsia="Calibri"/>
          <w:b/>
          <w:i/>
          <w:sz w:val="18"/>
          <w:szCs w:val="22"/>
          <w:lang w:eastAsia="en-US"/>
        </w:rPr>
        <w:t>PROGRAMMA DEL CORSO</w:t>
      </w:r>
    </w:p>
    <w:p w:rsidR="00FB18DC" w:rsidRPr="0053372C" w:rsidRDefault="00FB18DC" w:rsidP="00FB18DC">
      <w:pPr>
        <w:spacing w:line="276" w:lineRule="auto"/>
        <w:rPr>
          <w:rFonts w:eastAsia="Calibri"/>
          <w:szCs w:val="22"/>
          <w:lang w:eastAsia="en-US"/>
        </w:rPr>
      </w:pPr>
      <w:r w:rsidRPr="0053372C">
        <w:rPr>
          <w:rFonts w:eastAsia="Calibri"/>
          <w:szCs w:val="22"/>
          <w:lang w:eastAsia="en-US"/>
        </w:rPr>
        <w:t>1.</w:t>
      </w:r>
      <w:r w:rsidRPr="0053372C">
        <w:rPr>
          <w:rFonts w:eastAsia="Calibri"/>
          <w:szCs w:val="22"/>
          <w:lang w:eastAsia="en-US"/>
        </w:rPr>
        <w:tab/>
        <w:t>I modelli processuali.</w:t>
      </w:r>
    </w:p>
    <w:p w:rsidR="00FB18DC" w:rsidRPr="0053372C" w:rsidRDefault="00FB18DC" w:rsidP="00FB18DC">
      <w:pPr>
        <w:tabs>
          <w:tab w:val="left" w:pos="142"/>
        </w:tabs>
        <w:spacing w:line="276" w:lineRule="auto"/>
        <w:rPr>
          <w:rFonts w:eastAsia="Calibri"/>
          <w:szCs w:val="22"/>
          <w:lang w:eastAsia="en-US"/>
        </w:rPr>
      </w:pPr>
      <w:r w:rsidRPr="0053372C">
        <w:rPr>
          <w:rFonts w:eastAsia="Calibri"/>
          <w:szCs w:val="22"/>
          <w:lang w:eastAsia="en-US"/>
        </w:rPr>
        <w:t>2.</w:t>
      </w:r>
      <w:r w:rsidRPr="0053372C">
        <w:rPr>
          <w:rFonts w:eastAsia="Calibri"/>
          <w:szCs w:val="22"/>
          <w:lang w:eastAsia="en-US"/>
        </w:rPr>
        <w:tab/>
      </w:r>
      <w:r w:rsidR="00B12E66" w:rsidRPr="0053372C">
        <w:rPr>
          <w:rFonts w:eastAsia="Calibri"/>
          <w:szCs w:val="22"/>
          <w:lang w:eastAsia="en-US"/>
        </w:rPr>
        <w:t>Il procedimento penale in Italia e le sue fonti normative</w:t>
      </w:r>
    </w:p>
    <w:p w:rsidR="00FB18DC" w:rsidRPr="0053372C" w:rsidRDefault="00FB18DC" w:rsidP="00FB18DC">
      <w:pPr>
        <w:tabs>
          <w:tab w:val="left" w:pos="142"/>
        </w:tabs>
        <w:spacing w:line="276" w:lineRule="auto"/>
        <w:rPr>
          <w:rFonts w:eastAsia="Calibri"/>
          <w:szCs w:val="22"/>
          <w:lang w:eastAsia="en-US"/>
        </w:rPr>
      </w:pPr>
      <w:r w:rsidRPr="0053372C">
        <w:rPr>
          <w:rFonts w:eastAsia="Calibri"/>
          <w:szCs w:val="22"/>
          <w:lang w:eastAsia="en-US"/>
        </w:rPr>
        <w:t>3.</w:t>
      </w:r>
      <w:r w:rsidRPr="0053372C">
        <w:rPr>
          <w:rFonts w:eastAsia="Calibri"/>
          <w:szCs w:val="22"/>
          <w:lang w:eastAsia="en-US"/>
        </w:rPr>
        <w:tab/>
      </w:r>
      <w:r w:rsidR="00B12E66" w:rsidRPr="0053372C">
        <w:rPr>
          <w:rFonts w:eastAsia="Calibri"/>
          <w:szCs w:val="22"/>
          <w:lang w:eastAsia="en-US"/>
        </w:rPr>
        <w:t>Il “giusto processo” e le Carte internazionali dei diritti dell’uomo</w:t>
      </w:r>
    </w:p>
    <w:p w:rsidR="00B12E66" w:rsidRPr="0053372C" w:rsidRDefault="00FB18DC" w:rsidP="00FB18DC">
      <w:pPr>
        <w:spacing w:line="276" w:lineRule="auto"/>
        <w:rPr>
          <w:rFonts w:eastAsia="Calibri"/>
          <w:szCs w:val="22"/>
          <w:lang w:eastAsia="en-US"/>
        </w:rPr>
      </w:pPr>
      <w:r w:rsidRPr="0053372C">
        <w:rPr>
          <w:rFonts w:eastAsia="Calibri"/>
          <w:szCs w:val="22"/>
          <w:lang w:eastAsia="en-US"/>
        </w:rPr>
        <w:t>4.</w:t>
      </w:r>
      <w:r w:rsidRPr="0053372C">
        <w:rPr>
          <w:rFonts w:eastAsia="Calibri"/>
          <w:szCs w:val="22"/>
          <w:lang w:eastAsia="en-US"/>
        </w:rPr>
        <w:tab/>
      </w:r>
      <w:r w:rsidR="00B12E66" w:rsidRPr="0053372C">
        <w:rPr>
          <w:rFonts w:eastAsia="Calibri"/>
          <w:szCs w:val="22"/>
          <w:lang w:eastAsia="en-US"/>
        </w:rPr>
        <w:t>I soggetti e gli atti del processo penale</w:t>
      </w:r>
    </w:p>
    <w:p w:rsidR="00B12E66" w:rsidRPr="0053372C" w:rsidRDefault="00B12E66" w:rsidP="00FB18DC">
      <w:pPr>
        <w:spacing w:line="276" w:lineRule="auto"/>
        <w:rPr>
          <w:rFonts w:eastAsia="Calibri"/>
          <w:szCs w:val="22"/>
          <w:lang w:eastAsia="en-US"/>
        </w:rPr>
      </w:pPr>
      <w:r w:rsidRPr="0053372C">
        <w:rPr>
          <w:rFonts w:eastAsia="Calibri"/>
          <w:szCs w:val="22"/>
          <w:lang w:eastAsia="en-US"/>
        </w:rPr>
        <w:t xml:space="preserve">5.   Il sistema delle prove </w:t>
      </w:r>
    </w:p>
    <w:p w:rsidR="00B12E66" w:rsidRPr="0053372C" w:rsidRDefault="00B12E66" w:rsidP="00FB18DC">
      <w:pPr>
        <w:spacing w:line="276" w:lineRule="auto"/>
        <w:rPr>
          <w:rFonts w:eastAsia="Calibri"/>
          <w:szCs w:val="22"/>
          <w:lang w:eastAsia="en-US"/>
        </w:rPr>
      </w:pPr>
      <w:r w:rsidRPr="0053372C">
        <w:rPr>
          <w:rFonts w:eastAsia="Calibri"/>
          <w:szCs w:val="22"/>
          <w:lang w:eastAsia="en-US"/>
        </w:rPr>
        <w:t>6.   Le misure cautelari</w:t>
      </w:r>
    </w:p>
    <w:p w:rsidR="00FB18DC" w:rsidRPr="0053372C" w:rsidRDefault="00B12E66" w:rsidP="00FB18DC">
      <w:pPr>
        <w:spacing w:line="276" w:lineRule="auto"/>
        <w:rPr>
          <w:rFonts w:eastAsia="Calibri"/>
          <w:szCs w:val="22"/>
          <w:lang w:eastAsia="en-US"/>
        </w:rPr>
      </w:pPr>
      <w:r w:rsidRPr="0053372C">
        <w:rPr>
          <w:rFonts w:eastAsia="Calibri"/>
          <w:szCs w:val="22"/>
          <w:lang w:eastAsia="en-US"/>
        </w:rPr>
        <w:t>7.   Il procedimento: d</w:t>
      </w:r>
      <w:r w:rsidR="00FB18DC" w:rsidRPr="0053372C">
        <w:rPr>
          <w:rFonts w:eastAsia="Calibri"/>
          <w:szCs w:val="22"/>
          <w:lang w:eastAsia="en-US"/>
        </w:rPr>
        <w:t>alle indagini preliminari alla sentenza definitiva.</w:t>
      </w:r>
    </w:p>
    <w:p w:rsidR="00FB18DC" w:rsidRPr="0053372C" w:rsidRDefault="00FB18DC" w:rsidP="00FB18DC">
      <w:pPr>
        <w:tabs>
          <w:tab w:val="clear" w:pos="284"/>
        </w:tabs>
        <w:spacing w:before="240" w:after="120"/>
        <w:rPr>
          <w:rFonts w:eastAsia="Calibri"/>
          <w:b/>
          <w:i/>
          <w:sz w:val="18"/>
          <w:szCs w:val="22"/>
          <w:lang w:eastAsia="en-US"/>
        </w:rPr>
      </w:pPr>
      <w:r w:rsidRPr="0053372C">
        <w:rPr>
          <w:rFonts w:eastAsia="Calibri"/>
          <w:b/>
          <w:i/>
          <w:sz w:val="18"/>
          <w:szCs w:val="22"/>
          <w:lang w:eastAsia="en-US"/>
        </w:rPr>
        <w:t>BIBLIOGRAFIA</w:t>
      </w:r>
      <w:r w:rsidR="00444CBF">
        <w:rPr>
          <w:rStyle w:val="Rimandonotaapidipagina"/>
          <w:rFonts w:eastAsia="Calibri"/>
          <w:b/>
          <w:i/>
          <w:sz w:val="18"/>
          <w:szCs w:val="22"/>
          <w:lang w:eastAsia="en-US"/>
        </w:rPr>
        <w:footnoteReference w:id="2"/>
      </w:r>
    </w:p>
    <w:p w:rsidR="00FB18DC" w:rsidRPr="0053372C" w:rsidRDefault="00FB18DC" w:rsidP="00FB18DC">
      <w:pPr>
        <w:tabs>
          <w:tab w:val="clear" w:pos="284"/>
        </w:tabs>
        <w:spacing w:line="220" w:lineRule="exact"/>
        <w:ind w:left="284" w:hanging="284"/>
        <w:rPr>
          <w:rFonts w:ascii="Times" w:hAnsi="Times"/>
          <w:noProof/>
          <w:sz w:val="18"/>
          <w:szCs w:val="20"/>
        </w:rPr>
      </w:pPr>
      <w:r w:rsidRPr="0053372C">
        <w:rPr>
          <w:rFonts w:ascii="Times" w:hAnsi="Times"/>
          <w:noProof/>
          <w:sz w:val="18"/>
          <w:szCs w:val="20"/>
        </w:rPr>
        <w:t>La preparazione generale dell’esame dovrà vertere sui seguenti testi:</w:t>
      </w:r>
    </w:p>
    <w:p w:rsidR="00FB18DC" w:rsidRPr="0053372C" w:rsidRDefault="00FB18DC" w:rsidP="00FB18DC">
      <w:pPr>
        <w:tabs>
          <w:tab w:val="clear" w:pos="284"/>
        </w:tabs>
        <w:spacing w:line="240" w:lineRule="atLeast"/>
        <w:ind w:left="284" w:hanging="284"/>
        <w:rPr>
          <w:rFonts w:ascii="Times" w:hAnsi="Times"/>
          <w:noProof/>
          <w:spacing w:val="-5"/>
          <w:sz w:val="18"/>
          <w:szCs w:val="20"/>
        </w:rPr>
      </w:pPr>
      <w:r w:rsidRPr="0053372C">
        <w:rPr>
          <w:rFonts w:ascii="Times" w:hAnsi="Times"/>
          <w:smallCaps/>
          <w:noProof/>
          <w:spacing w:val="-5"/>
          <w:sz w:val="16"/>
          <w:szCs w:val="20"/>
        </w:rPr>
        <w:t>P. Tonini,</w:t>
      </w:r>
      <w:r w:rsidRPr="0053372C">
        <w:rPr>
          <w:rFonts w:ascii="Times" w:hAnsi="Times"/>
          <w:i/>
          <w:noProof/>
          <w:spacing w:val="-5"/>
          <w:sz w:val="18"/>
          <w:szCs w:val="20"/>
        </w:rPr>
        <w:t xml:space="preserve"> Lineamenti di diritto processuale penale,</w:t>
      </w:r>
      <w:r w:rsidRPr="0053372C">
        <w:rPr>
          <w:rFonts w:ascii="Times" w:hAnsi="Times"/>
          <w:noProof/>
          <w:spacing w:val="-5"/>
          <w:sz w:val="18"/>
          <w:szCs w:val="20"/>
        </w:rPr>
        <w:t xml:space="preserve"> Milano, </w:t>
      </w:r>
      <w:r w:rsidR="007B53DC" w:rsidRPr="0053372C">
        <w:rPr>
          <w:rFonts w:ascii="Times" w:hAnsi="Times"/>
          <w:noProof/>
          <w:spacing w:val="-5"/>
          <w:sz w:val="18"/>
          <w:szCs w:val="20"/>
        </w:rPr>
        <w:t>ultima edizione</w:t>
      </w:r>
      <w:r w:rsidRPr="0053372C">
        <w:rPr>
          <w:rFonts w:ascii="Times" w:hAnsi="Times"/>
          <w:noProof/>
          <w:spacing w:val="-5"/>
          <w:sz w:val="18"/>
          <w:szCs w:val="20"/>
        </w:rPr>
        <w:t xml:space="preserve"> (nelle parti indicate a inizio del corso).</w:t>
      </w:r>
      <w:r w:rsidR="00444CBF">
        <w:rPr>
          <w:rFonts w:ascii="Times" w:hAnsi="Times"/>
          <w:noProof/>
          <w:spacing w:val="-5"/>
          <w:sz w:val="18"/>
          <w:szCs w:val="20"/>
        </w:rPr>
        <w:t xml:space="preserve"> </w:t>
      </w:r>
      <w:hyperlink r:id="rId9" w:history="1">
        <w:r w:rsidR="00444CBF" w:rsidRPr="00444CBF">
          <w:rPr>
            <w:rStyle w:val="Collegamentoipertestuale"/>
            <w:i/>
            <w:sz w:val="16"/>
            <w:szCs w:val="16"/>
          </w:rPr>
          <w:t>Acquista da VP</w:t>
        </w:r>
      </w:hyperlink>
      <w:bookmarkStart w:id="0" w:name="_GoBack"/>
      <w:bookmarkEnd w:id="0"/>
    </w:p>
    <w:p w:rsidR="00FB18DC" w:rsidRPr="0053372C" w:rsidRDefault="007B53DC" w:rsidP="00FB18DC">
      <w:pPr>
        <w:tabs>
          <w:tab w:val="clear" w:pos="284"/>
        </w:tabs>
        <w:spacing w:line="220" w:lineRule="exact"/>
        <w:ind w:left="284" w:hanging="284"/>
        <w:rPr>
          <w:rFonts w:ascii="Times" w:hAnsi="Times"/>
          <w:noProof/>
          <w:sz w:val="18"/>
          <w:szCs w:val="20"/>
        </w:rPr>
      </w:pPr>
      <w:r w:rsidRPr="0053372C">
        <w:rPr>
          <w:rFonts w:ascii="Times" w:hAnsi="Times"/>
          <w:noProof/>
          <w:sz w:val="18"/>
          <w:szCs w:val="20"/>
        </w:rPr>
        <w:t>Eventuali ul</w:t>
      </w:r>
      <w:r w:rsidR="00FB18DC" w:rsidRPr="0053372C">
        <w:rPr>
          <w:rFonts w:ascii="Times" w:hAnsi="Times"/>
          <w:noProof/>
          <w:sz w:val="18"/>
          <w:szCs w:val="20"/>
        </w:rPr>
        <w:t>teriori indicazioni bibliografiche saranno fornite nel corso delle lezioni.</w:t>
      </w:r>
    </w:p>
    <w:p w:rsidR="00FB18DC" w:rsidRPr="0053372C" w:rsidRDefault="00FB18DC" w:rsidP="00FB18DC">
      <w:pPr>
        <w:tabs>
          <w:tab w:val="clear" w:pos="284"/>
        </w:tabs>
        <w:spacing w:before="240" w:after="120" w:line="220" w:lineRule="exact"/>
        <w:rPr>
          <w:rFonts w:eastAsia="Calibri"/>
          <w:b/>
          <w:i/>
          <w:sz w:val="18"/>
          <w:szCs w:val="22"/>
          <w:lang w:eastAsia="en-US"/>
        </w:rPr>
      </w:pPr>
      <w:r w:rsidRPr="0053372C">
        <w:rPr>
          <w:rFonts w:eastAsia="Calibri"/>
          <w:b/>
          <w:i/>
          <w:sz w:val="18"/>
          <w:szCs w:val="22"/>
          <w:lang w:eastAsia="en-US"/>
        </w:rPr>
        <w:t>DIDATTICA DEL CORSO</w:t>
      </w:r>
    </w:p>
    <w:p w:rsidR="00FB18DC" w:rsidRPr="0053372C" w:rsidRDefault="00FB18DC" w:rsidP="00FB18DC">
      <w:pPr>
        <w:tabs>
          <w:tab w:val="clear" w:pos="284"/>
        </w:tabs>
        <w:spacing w:line="220" w:lineRule="exact"/>
        <w:ind w:firstLine="284"/>
        <w:rPr>
          <w:rFonts w:ascii="Times" w:hAnsi="Times"/>
          <w:noProof/>
          <w:sz w:val="18"/>
          <w:szCs w:val="20"/>
        </w:rPr>
      </w:pPr>
      <w:r w:rsidRPr="0053372C">
        <w:rPr>
          <w:rFonts w:ascii="Times" w:hAnsi="Times"/>
          <w:noProof/>
          <w:sz w:val="18"/>
          <w:szCs w:val="20"/>
        </w:rPr>
        <w:t>Lezioni frontali.</w:t>
      </w:r>
    </w:p>
    <w:p w:rsidR="00FB18DC" w:rsidRPr="0053372C" w:rsidRDefault="00FB18DC" w:rsidP="00FB18DC">
      <w:pPr>
        <w:tabs>
          <w:tab w:val="clear" w:pos="284"/>
        </w:tabs>
        <w:spacing w:before="240" w:after="120" w:line="220" w:lineRule="exact"/>
        <w:rPr>
          <w:rFonts w:eastAsia="Calibri"/>
          <w:b/>
          <w:i/>
          <w:sz w:val="18"/>
          <w:szCs w:val="22"/>
          <w:lang w:eastAsia="en-US"/>
        </w:rPr>
      </w:pPr>
      <w:r w:rsidRPr="0053372C">
        <w:rPr>
          <w:rFonts w:eastAsia="Calibri"/>
          <w:b/>
          <w:i/>
          <w:sz w:val="18"/>
          <w:szCs w:val="22"/>
          <w:lang w:eastAsia="en-US"/>
        </w:rPr>
        <w:t>METODO E CRITERI DI VALUTAZIONE</w:t>
      </w:r>
    </w:p>
    <w:p w:rsidR="00FB18DC" w:rsidRPr="0053372C" w:rsidRDefault="00FB18DC" w:rsidP="00FB18DC">
      <w:pPr>
        <w:tabs>
          <w:tab w:val="clear" w:pos="284"/>
        </w:tabs>
        <w:spacing w:line="220" w:lineRule="exact"/>
        <w:ind w:firstLine="284"/>
        <w:rPr>
          <w:rFonts w:ascii="Times" w:hAnsi="Times"/>
          <w:noProof/>
          <w:sz w:val="18"/>
          <w:szCs w:val="20"/>
        </w:rPr>
      </w:pPr>
      <w:r w:rsidRPr="0053372C">
        <w:rPr>
          <w:rFonts w:ascii="Times" w:hAnsi="Times"/>
          <w:noProof/>
          <w:sz w:val="18"/>
          <w:szCs w:val="20"/>
        </w:rPr>
        <w:t xml:space="preserve">La valutazione della preparazione avviene tramite un esame in forma scritta al termine dell’anno accademico.  Lo svolgimento ha luogo in aula informatica con l’ausilio di un pc. La prova si divide in due parti. Nella prima parte, lo studente deve rispondere a 20 domande a risposta multipla in 20 minuti di tempo. Le domande a risposta multipla prevedono una sola risposta esatta e sono corrette subito dal sistema, cosicché lo studente conoscerà immediatamente il voto. Nella seconda parte, lo studente deve rispondere a 3 domande aperte in un’ora e mezza di tempo a disposizione. Le risposte date sono corrette dalla docente in seguito alla conclusione dell’esame e sono valutate in base alla </w:t>
      </w:r>
      <w:r w:rsidR="007920BA" w:rsidRPr="0053372C">
        <w:rPr>
          <w:rFonts w:ascii="Times" w:hAnsi="Times"/>
          <w:noProof/>
          <w:sz w:val="18"/>
          <w:szCs w:val="20"/>
        </w:rPr>
        <w:t xml:space="preserve">pertinenza, </w:t>
      </w:r>
      <w:r w:rsidRPr="0053372C">
        <w:rPr>
          <w:rFonts w:ascii="Times" w:hAnsi="Times"/>
          <w:noProof/>
          <w:sz w:val="18"/>
          <w:szCs w:val="20"/>
        </w:rPr>
        <w:t>corret</w:t>
      </w:r>
      <w:r w:rsidR="007920BA" w:rsidRPr="0053372C">
        <w:rPr>
          <w:rFonts w:ascii="Times" w:hAnsi="Times"/>
          <w:noProof/>
          <w:sz w:val="18"/>
          <w:szCs w:val="20"/>
        </w:rPr>
        <w:t>tezza e alla completezza delle risposte,</w:t>
      </w:r>
      <w:r w:rsidRPr="0053372C">
        <w:rPr>
          <w:rFonts w:ascii="Times" w:hAnsi="Times"/>
          <w:noProof/>
          <w:sz w:val="18"/>
          <w:szCs w:val="20"/>
        </w:rPr>
        <w:t xml:space="preserve"> alla </w:t>
      </w:r>
      <w:r w:rsidR="007920BA" w:rsidRPr="0053372C">
        <w:rPr>
          <w:rFonts w:ascii="Times" w:hAnsi="Times"/>
          <w:noProof/>
          <w:sz w:val="18"/>
          <w:szCs w:val="20"/>
        </w:rPr>
        <w:t>chiarezza</w:t>
      </w:r>
      <w:r w:rsidRPr="0053372C">
        <w:rPr>
          <w:rFonts w:ascii="Times" w:hAnsi="Times"/>
          <w:noProof/>
          <w:sz w:val="18"/>
          <w:szCs w:val="20"/>
        </w:rPr>
        <w:t xml:space="preserve"> </w:t>
      </w:r>
      <w:r w:rsidR="007920BA" w:rsidRPr="0053372C">
        <w:rPr>
          <w:rFonts w:ascii="Times" w:hAnsi="Times"/>
          <w:noProof/>
          <w:sz w:val="18"/>
          <w:szCs w:val="20"/>
        </w:rPr>
        <w:t xml:space="preserve">espositiva e all’impiego </w:t>
      </w:r>
      <w:r w:rsidR="007920BA" w:rsidRPr="0053372C">
        <w:rPr>
          <w:rFonts w:ascii="Times" w:hAnsi="Times"/>
          <w:noProof/>
          <w:sz w:val="18"/>
          <w:szCs w:val="20"/>
        </w:rPr>
        <w:lastRenderedPageBreak/>
        <w:t>appropriato del linguaggio giuridico</w:t>
      </w:r>
      <w:r w:rsidRPr="0053372C">
        <w:rPr>
          <w:rFonts w:ascii="Times" w:hAnsi="Times"/>
          <w:noProof/>
          <w:sz w:val="18"/>
          <w:szCs w:val="20"/>
        </w:rPr>
        <w:t>. Il voto finale dell’esame è determinato dalla somma dei punteggi totalizzati nelle due parti</w:t>
      </w:r>
    </w:p>
    <w:p w:rsidR="00FB18DC" w:rsidRPr="0053372C" w:rsidRDefault="00FB18DC" w:rsidP="00FB18DC">
      <w:pPr>
        <w:tabs>
          <w:tab w:val="clear" w:pos="284"/>
        </w:tabs>
        <w:spacing w:before="240" w:after="120"/>
        <w:rPr>
          <w:rFonts w:eastAsia="Calibri"/>
          <w:b/>
          <w:i/>
          <w:sz w:val="18"/>
          <w:szCs w:val="22"/>
          <w:lang w:eastAsia="en-US"/>
        </w:rPr>
      </w:pPr>
      <w:r w:rsidRPr="0053372C">
        <w:rPr>
          <w:rFonts w:eastAsia="Calibri"/>
          <w:b/>
          <w:i/>
          <w:sz w:val="18"/>
          <w:szCs w:val="22"/>
          <w:lang w:eastAsia="en-US"/>
        </w:rPr>
        <w:t>AVVERTENZE E PREREQUISITI</w:t>
      </w:r>
    </w:p>
    <w:p w:rsidR="00FB18DC" w:rsidRDefault="00FB18DC" w:rsidP="0053372C">
      <w:pPr>
        <w:tabs>
          <w:tab w:val="clear" w:pos="284"/>
        </w:tabs>
        <w:spacing w:before="120"/>
        <w:ind w:firstLine="284"/>
        <w:rPr>
          <w:rFonts w:eastAsia="Calibri"/>
          <w:sz w:val="18"/>
          <w:szCs w:val="22"/>
          <w:lang w:eastAsia="en-US"/>
        </w:rPr>
      </w:pPr>
      <w:r w:rsidRPr="0053372C">
        <w:rPr>
          <w:rFonts w:eastAsia="Calibri"/>
          <w:sz w:val="18"/>
          <w:szCs w:val="22"/>
          <w:lang w:eastAsia="en-US"/>
        </w:rPr>
        <w:t>L’insegnamento non richiede prerequisiti relativi ai contenuti, se non la frequenza del primo modulo del corso.</w:t>
      </w:r>
    </w:p>
    <w:p w:rsidR="0053372C" w:rsidRPr="0053372C" w:rsidRDefault="0053372C" w:rsidP="0053372C">
      <w:pPr>
        <w:spacing w:line="220" w:lineRule="exact"/>
        <w:ind w:firstLine="284"/>
        <w:rPr>
          <w:rFonts w:ascii="Times" w:hAnsi="Times"/>
          <w:noProof/>
          <w:sz w:val="18"/>
          <w:szCs w:val="20"/>
        </w:rPr>
      </w:pPr>
      <w:r w:rsidRPr="0053372C">
        <w:rPr>
          <w:rFonts w:ascii="Times" w:hAnsi="Times"/>
          <w:noProof/>
          <w:sz w:val="18"/>
          <w:szCs w:val="20"/>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r w:rsidRPr="0053372C">
        <w:rPr>
          <w:noProof/>
          <w:color w:val="000000"/>
          <w:sz w:val="18"/>
        </w:rPr>
        <w:t>.</w:t>
      </w:r>
    </w:p>
    <w:p w:rsidR="00FB18DC" w:rsidRPr="0053372C" w:rsidRDefault="0053372C" w:rsidP="0053372C">
      <w:pPr>
        <w:tabs>
          <w:tab w:val="clear" w:pos="284"/>
        </w:tabs>
        <w:spacing w:before="120"/>
        <w:ind w:firstLine="284"/>
        <w:rPr>
          <w:rFonts w:eastAsia="Calibri"/>
          <w:sz w:val="18"/>
          <w:szCs w:val="22"/>
          <w:lang w:eastAsia="en-US"/>
        </w:rPr>
      </w:pPr>
      <w:r w:rsidRPr="0053372C">
        <w:rPr>
          <w:rFonts w:ascii="Times" w:hAnsi="Times"/>
          <w:i/>
          <w:noProof/>
          <w:sz w:val="18"/>
          <w:szCs w:val="20"/>
        </w:rPr>
        <w:t>Orario e luogo di ricevimento</w:t>
      </w:r>
    </w:p>
    <w:p w:rsidR="002D5E17" w:rsidRPr="00FB18DC" w:rsidRDefault="00284428" w:rsidP="00FB18DC">
      <w:pPr>
        <w:spacing w:line="220" w:lineRule="exact"/>
        <w:ind w:firstLine="284"/>
        <w:rPr>
          <w:rFonts w:ascii="Times" w:hAnsi="Times"/>
          <w:noProof/>
          <w:sz w:val="18"/>
          <w:szCs w:val="20"/>
        </w:rPr>
      </w:pPr>
      <w:r w:rsidRPr="0053372C">
        <w:rPr>
          <w:rFonts w:ascii="Times" w:hAnsi="Times"/>
          <w:noProof/>
          <w:sz w:val="18"/>
          <w:szCs w:val="20"/>
        </w:rPr>
        <w:t>La</w:t>
      </w:r>
      <w:r w:rsidR="00865181" w:rsidRPr="0053372C">
        <w:rPr>
          <w:rFonts w:ascii="Times" w:hAnsi="Times"/>
          <w:noProof/>
          <w:sz w:val="18"/>
          <w:szCs w:val="20"/>
        </w:rPr>
        <w:t xml:space="preserve"> Prof.</w:t>
      </w:r>
      <w:r w:rsidR="00FB18DC" w:rsidRPr="0053372C">
        <w:rPr>
          <w:rFonts w:ascii="Times" w:hAnsi="Times"/>
          <w:noProof/>
          <w:sz w:val="18"/>
          <w:szCs w:val="20"/>
        </w:rPr>
        <w:t xml:space="preserve"> Paola Corvi riceve gli studenti presso il Dipartimento di Scienze giuridiche come da avviso affisso all’albo e riportato nella bacheca on line della pagina web. Gli studenti sono tenuti a consultare gli avvisi pubblicati sempre on line per ulteriori informazioni.</w:t>
      </w:r>
    </w:p>
    <w:sectPr w:rsidR="002D5E17" w:rsidRPr="00FB18D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CBF" w:rsidRDefault="00444CBF" w:rsidP="00444CBF">
      <w:pPr>
        <w:spacing w:line="240" w:lineRule="auto"/>
      </w:pPr>
      <w:r>
        <w:separator/>
      </w:r>
    </w:p>
  </w:endnote>
  <w:endnote w:type="continuationSeparator" w:id="0">
    <w:p w:rsidR="00444CBF" w:rsidRDefault="00444CBF" w:rsidP="00444C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CBF" w:rsidRDefault="00444CBF" w:rsidP="00444CBF">
      <w:pPr>
        <w:spacing w:line="240" w:lineRule="auto"/>
      </w:pPr>
      <w:r>
        <w:separator/>
      </w:r>
    </w:p>
  </w:footnote>
  <w:footnote w:type="continuationSeparator" w:id="0">
    <w:p w:rsidR="00444CBF" w:rsidRDefault="00444CBF" w:rsidP="00444CBF">
      <w:pPr>
        <w:spacing w:line="240" w:lineRule="auto"/>
      </w:pPr>
      <w:r>
        <w:continuationSeparator/>
      </w:r>
    </w:p>
  </w:footnote>
  <w:footnote w:id="1">
    <w:p w:rsidR="00444CBF" w:rsidRDefault="00444CB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444CBF" w:rsidRDefault="00444CB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DC"/>
    <w:rsid w:val="00032D71"/>
    <w:rsid w:val="00113E13"/>
    <w:rsid w:val="00187B99"/>
    <w:rsid w:val="002014DD"/>
    <w:rsid w:val="00284428"/>
    <w:rsid w:val="002D5E17"/>
    <w:rsid w:val="00444CBF"/>
    <w:rsid w:val="004D1217"/>
    <w:rsid w:val="004D6008"/>
    <w:rsid w:val="0053372C"/>
    <w:rsid w:val="00640794"/>
    <w:rsid w:val="006F1772"/>
    <w:rsid w:val="007920BA"/>
    <w:rsid w:val="007B53DC"/>
    <w:rsid w:val="00865181"/>
    <w:rsid w:val="008942E7"/>
    <w:rsid w:val="008A1204"/>
    <w:rsid w:val="00900CCA"/>
    <w:rsid w:val="00924B77"/>
    <w:rsid w:val="00940DA2"/>
    <w:rsid w:val="009E055C"/>
    <w:rsid w:val="00A10840"/>
    <w:rsid w:val="00A74F6F"/>
    <w:rsid w:val="00AD7557"/>
    <w:rsid w:val="00B12E66"/>
    <w:rsid w:val="00B50C5D"/>
    <w:rsid w:val="00B51253"/>
    <w:rsid w:val="00B525CC"/>
    <w:rsid w:val="00D404F2"/>
    <w:rsid w:val="00E607E6"/>
    <w:rsid w:val="00FB18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18DC"/>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444CBF"/>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44CBF"/>
  </w:style>
  <w:style w:type="character" w:styleId="Rimandonotaapidipagina">
    <w:name w:val="footnote reference"/>
    <w:basedOn w:val="Carpredefinitoparagrafo"/>
    <w:semiHidden/>
    <w:unhideWhenUsed/>
    <w:rsid w:val="00444CBF"/>
    <w:rPr>
      <w:vertAlign w:val="superscript"/>
    </w:rPr>
  </w:style>
  <w:style w:type="character" w:styleId="Collegamentoipertestuale">
    <w:name w:val="Hyperlink"/>
    <w:basedOn w:val="Carpredefinitoparagrafo"/>
    <w:unhideWhenUsed/>
    <w:rsid w:val="00444CB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18DC"/>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444CBF"/>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44CBF"/>
  </w:style>
  <w:style w:type="character" w:styleId="Rimandonotaapidipagina">
    <w:name w:val="footnote reference"/>
    <w:basedOn w:val="Carpredefinitoparagrafo"/>
    <w:semiHidden/>
    <w:unhideWhenUsed/>
    <w:rsid w:val="00444CBF"/>
    <w:rPr>
      <w:vertAlign w:val="superscript"/>
    </w:rPr>
  </w:style>
  <w:style w:type="character" w:styleId="Collegamentoipertestuale">
    <w:name w:val="Hyperlink"/>
    <w:basedOn w:val="Carpredefinitoparagrafo"/>
    <w:unhideWhenUsed/>
    <w:rsid w:val="00444C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reviaria-di-diritto-penale-materiali-per-uno-studio-sulla-legalita-penale-9788863429602-242518.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paolo-tonini/lineamenti-di-diritto-processuale-penale-9788828814320-67443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7EA29-9530-4108-8D09-EFDC188F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1092</Words>
  <Characters>6858</Characters>
  <Application>Microsoft Office Word</Application>
  <DocSecurity>0</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Rolli Andrea</cp:lastModifiedBy>
  <cp:revision>3</cp:revision>
  <cp:lastPrinted>2003-03-27T10:42:00Z</cp:lastPrinted>
  <dcterms:created xsi:type="dcterms:W3CDTF">2020-05-21T08:30:00Z</dcterms:created>
  <dcterms:modified xsi:type="dcterms:W3CDTF">2020-07-07T13:48:00Z</dcterms:modified>
</cp:coreProperties>
</file>