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EC" w:rsidRPr="003E5B92" w:rsidRDefault="004448EC" w:rsidP="004448EC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3E5B92">
        <w:rPr>
          <w:rFonts w:ascii="Times" w:hAnsi="Times"/>
          <w:b/>
          <w:noProof/>
          <w:szCs w:val="20"/>
        </w:rPr>
        <w:t>Storia della lettura e della letteratura per l’età evolutiva (semestrale)</w:t>
      </w:r>
    </w:p>
    <w:p w:rsidR="004448EC" w:rsidRPr="003E5B92" w:rsidRDefault="004448EC" w:rsidP="004448EC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3E5B92">
        <w:rPr>
          <w:rFonts w:ascii="Times" w:hAnsi="Times"/>
          <w:smallCaps/>
          <w:noProof/>
          <w:sz w:val="18"/>
          <w:szCs w:val="20"/>
        </w:rPr>
        <w:t xml:space="preserve">Prof. Sabrina </w:t>
      </w:r>
      <w:r w:rsidR="00011B74">
        <w:rPr>
          <w:rFonts w:ascii="Times" w:hAnsi="Times"/>
          <w:smallCaps/>
          <w:noProof/>
          <w:sz w:val="18"/>
          <w:szCs w:val="20"/>
        </w:rPr>
        <w:t>F</w:t>
      </w:r>
      <w:r w:rsidRPr="003E5B92">
        <w:rPr>
          <w:rFonts w:ascii="Times" w:hAnsi="Times"/>
          <w:smallCaps/>
          <w:noProof/>
          <w:sz w:val="18"/>
          <w:szCs w:val="20"/>
        </w:rPr>
        <w:t>ava</w:t>
      </w:r>
    </w:p>
    <w:p w:rsidR="002D5E17" w:rsidRDefault="004448EC" w:rsidP="004448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448EC" w:rsidRPr="004448EC" w:rsidRDefault="004448EC" w:rsidP="004448EC">
      <w:pPr>
        <w:rPr>
          <w:rFonts w:ascii="Times" w:hAnsi="Times" w:cs="Times"/>
        </w:rPr>
      </w:pPr>
      <w:r w:rsidRPr="004448EC">
        <w:rPr>
          <w:rFonts w:ascii="Times" w:hAnsi="Times" w:cs="Times"/>
        </w:rPr>
        <w:t>L’insegnamento intende offrire un percorso di riflessione critica e di ricostruzione storico-educativa attorno al valore della lettura e della letteratura per l’età evolutiva nella formazione delle nuove generazioni dell’attuale contesto mediale e multimediale.</w:t>
      </w:r>
    </w:p>
    <w:p w:rsidR="004448EC" w:rsidRPr="004448EC" w:rsidRDefault="004448EC" w:rsidP="004448EC">
      <w:pPr>
        <w:spacing w:before="120"/>
        <w:rPr>
          <w:rFonts w:ascii="Times" w:hAnsi="Times" w:cs="Times"/>
        </w:rPr>
      </w:pPr>
      <w:r w:rsidRPr="004448EC">
        <w:rPr>
          <w:rFonts w:ascii="Times" w:hAnsi="Times" w:cs="Times"/>
        </w:rPr>
        <w:t>Lo studente giungerà a conoscere il processo di sviluppo storico della scrittura e della lettura e confronterà le problematiche storiche con i cambiamenti intervenuti nell’attuale contesto multimediale. Sarà in grado di conoscere gli aspetti fondamentali relativi al dibattito culturale sull</w:t>
      </w:r>
      <w:r>
        <w:rPr>
          <w:rFonts w:ascii="Times" w:hAnsi="Times" w:cs="Times"/>
        </w:rPr>
        <w:t xml:space="preserve">’educazione alla lettura oggi. </w:t>
      </w:r>
      <w:r w:rsidRPr="004448EC">
        <w:rPr>
          <w:rFonts w:ascii="Times" w:hAnsi="Times" w:cs="Times"/>
        </w:rPr>
        <w:t>Saprà soffermarsi sulla lettura integrale di una selezione di opere letterarie per ragazzi delle quali sarà in grado di riferirne i contenuti ed elaborare l’analisi critica in ordine agli aspetti letterari e alle valenze educative dimostrando autonomia di giudizio ed elaborando iniziali competenze specifiche nel selezionare opere letterarie adatte ai lettori in età evolutiva.</w:t>
      </w:r>
    </w:p>
    <w:p w:rsidR="004448EC" w:rsidRDefault="004448EC" w:rsidP="004448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4448EC" w:rsidRPr="004448EC" w:rsidRDefault="004448EC" w:rsidP="004448EC">
      <w:pPr>
        <w:rPr>
          <w:rFonts w:ascii="Times" w:hAnsi="Times" w:cs="Times"/>
        </w:rPr>
      </w:pPr>
      <w:r w:rsidRPr="004448EC">
        <w:rPr>
          <w:rFonts w:ascii="Times" w:hAnsi="Times" w:cs="Times"/>
        </w:rPr>
        <w:t>Il corso prevede l’approfondimento delle questioni connesse alla pedagogia della lettura negli snodi tra autore, libro e lettore e anche in riferimento ai cambiamenti connessi al multimediale. Saranno affrontati i principali cambiamenti avvenuti nel corso della storia a proposito delle pratiche di lettura e di scrittura. Si prevede la lettura e l’analisi di opere meta letterarie ovvero nelle quali vi sia una rappresentazione letteraria del leggere e più in generale del libro quale emblema polisemico di valenze educative.</w:t>
      </w:r>
    </w:p>
    <w:p w:rsidR="004448EC" w:rsidRDefault="004448EC" w:rsidP="00011B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B7B5A">
        <w:rPr>
          <w:rStyle w:val="Rimandonotaapidipagina"/>
          <w:b/>
          <w:i/>
          <w:sz w:val="18"/>
        </w:rPr>
        <w:footnoteReference w:id="1"/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M. Wolf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</w:t>
      </w:r>
      <w:r w:rsidRPr="00E71477">
        <w:rPr>
          <w:i/>
          <w:iCs/>
          <w:szCs w:val="18"/>
        </w:rPr>
        <w:t>Lettore, vieni a casa,</w:t>
      </w:r>
      <w:r w:rsidRPr="00E71477">
        <w:rPr>
          <w:iCs/>
          <w:szCs w:val="18"/>
        </w:rPr>
        <w:t xml:space="preserve"> </w:t>
      </w:r>
      <w:r w:rsidRPr="00E71477">
        <w:rPr>
          <w:szCs w:val="18"/>
        </w:rPr>
        <w:t>Vita e Pensiero, Milano, 2018.</w:t>
      </w:r>
      <w:r w:rsidR="007B7B5A">
        <w:rPr>
          <w:szCs w:val="18"/>
        </w:rPr>
        <w:t xml:space="preserve"> </w:t>
      </w:r>
      <w:hyperlink r:id="rId8" w:history="1">
        <w:r w:rsidR="007B7B5A" w:rsidRPr="007B7B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R. Lollo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</w:t>
      </w:r>
      <w:r w:rsidRPr="00E71477">
        <w:rPr>
          <w:i/>
          <w:iCs/>
          <w:szCs w:val="18"/>
        </w:rPr>
        <w:t>Lo spazio del leggere come crocevia di relazioni,</w:t>
      </w:r>
      <w:r w:rsidRPr="00E71477">
        <w:rPr>
          <w:iCs/>
          <w:szCs w:val="18"/>
        </w:rPr>
        <w:t xml:space="preserve"> </w:t>
      </w:r>
      <w:r w:rsidRPr="00E71477">
        <w:rPr>
          <w:szCs w:val="18"/>
        </w:rPr>
        <w:t>CEDAM, Padova, 2000 (n.3) (articolo disponibile su blackboard).</w:t>
      </w:r>
    </w:p>
    <w:p w:rsidR="004448EC" w:rsidRPr="00E71477" w:rsidRDefault="004448EC" w:rsidP="004448EC">
      <w:pPr>
        <w:pStyle w:val="Testo1"/>
        <w:spacing w:before="0"/>
        <w:rPr>
          <w:szCs w:val="18"/>
          <w:lang w:val="en-US"/>
        </w:rPr>
      </w:pPr>
      <w:r w:rsidRPr="00011B74">
        <w:rPr>
          <w:smallCaps/>
          <w:sz w:val="16"/>
          <w:szCs w:val="18"/>
          <w:lang w:val="en-US"/>
        </w:rPr>
        <w:t>S. Fava</w:t>
      </w:r>
      <w:r w:rsidRPr="00E71477">
        <w:rPr>
          <w:smallCaps/>
          <w:szCs w:val="18"/>
          <w:lang w:val="en-US"/>
        </w:rPr>
        <w:t>,</w:t>
      </w:r>
      <w:r w:rsidRPr="00E71477">
        <w:rPr>
          <w:i/>
          <w:szCs w:val="18"/>
          <w:lang w:val="en-US"/>
        </w:rPr>
        <w:t xml:space="preserve"> Representing the Reading Experience. The Reader’s Education through Picture Books,</w:t>
      </w:r>
      <w:r w:rsidRPr="00E71477">
        <w:rPr>
          <w:szCs w:val="18"/>
          <w:lang w:val="en-US"/>
        </w:rPr>
        <w:t xml:space="preserve"> Proceedings, 2017, 1, 864 (articolo disponibile su blackboard).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lastRenderedPageBreak/>
        <w:t>S. Fava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Piccoli lettori del Novecento. I bambini di Paola Carrara Lombroso sui giornali per ragazzi,</w:t>
      </w:r>
      <w:r w:rsidRPr="00E71477">
        <w:rPr>
          <w:szCs w:val="18"/>
        </w:rPr>
        <w:t xml:space="preserve"> Pensa Multimedia, Brescia, 2016 (capp. 1, 4, e pp. 229-258).</w:t>
      </w:r>
      <w:r w:rsidR="007B7B5A">
        <w:rPr>
          <w:szCs w:val="18"/>
        </w:rPr>
        <w:t xml:space="preserve"> </w:t>
      </w:r>
      <w:hyperlink r:id="rId9" w:history="1">
        <w:r w:rsidR="007B7B5A" w:rsidRPr="007B7B5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448EC" w:rsidRPr="00E71477" w:rsidRDefault="004448EC" w:rsidP="004448EC">
      <w:pPr>
        <w:pStyle w:val="Testo1"/>
        <w:rPr>
          <w:szCs w:val="18"/>
        </w:rPr>
      </w:pPr>
      <w:r w:rsidRPr="00E71477">
        <w:rPr>
          <w:szCs w:val="18"/>
        </w:rPr>
        <w:t>Lettura di:</w:t>
      </w:r>
    </w:p>
    <w:p w:rsidR="004448EC" w:rsidRPr="00E71477" w:rsidRDefault="00011B74" w:rsidP="004448EC">
      <w:pPr>
        <w:pStyle w:val="Testo1"/>
        <w:spacing w:before="0"/>
        <w:rPr>
          <w:i/>
          <w:szCs w:val="18"/>
        </w:rPr>
      </w:pPr>
      <w:r w:rsidRPr="00011B74">
        <w:rPr>
          <w:szCs w:val="18"/>
        </w:rPr>
        <w:t>A)</w:t>
      </w:r>
      <w:r w:rsidRPr="00011B74">
        <w:rPr>
          <w:szCs w:val="18"/>
        </w:rPr>
        <w:tab/>
      </w:r>
      <w:r w:rsidR="004448EC" w:rsidRPr="00E71477">
        <w:rPr>
          <w:i/>
          <w:szCs w:val="18"/>
        </w:rPr>
        <w:t>un’opera narrativa tra: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C. Collodi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Le avventure di Pinocchio,</w:t>
      </w:r>
      <w:r w:rsidRPr="00E71477">
        <w:rPr>
          <w:szCs w:val="18"/>
        </w:rPr>
        <w:t xml:space="preserve"> in qualsiasi edizione integrale.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E. De Amicis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Cuore,</w:t>
      </w:r>
      <w:r w:rsidRPr="00E71477">
        <w:rPr>
          <w:szCs w:val="18"/>
        </w:rPr>
        <w:t xml:space="preserve"> in qualsiasi edizione integrale.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L. Carroll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Alice nel paese delle meraviglie,</w:t>
      </w:r>
      <w:r w:rsidRPr="00E71477">
        <w:rPr>
          <w:szCs w:val="18"/>
        </w:rPr>
        <w:t xml:space="preserve"> in qualsiasi edizione integrale.</w:t>
      </w:r>
    </w:p>
    <w:p w:rsidR="004448EC" w:rsidRPr="00E71477" w:rsidRDefault="004448EC" w:rsidP="00011B74">
      <w:pPr>
        <w:pStyle w:val="Testo1"/>
        <w:rPr>
          <w:i/>
          <w:szCs w:val="18"/>
        </w:rPr>
      </w:pPr>
      <w:r w:rsidRPr="00011B74">
        <w:rPr>
          <w:szCs w:val="18"/>
        </w:rPr>
        <w:t>B)</w:t>
      </w:r>
      <w:r w:rsidR="00011B74">
        <w:rPr>
          <w:i/>
          <w:szCs w:val="18"/>
        </w:rPr>
        <w:tab/>
      </w:r>
      <w:r w:rsidRPr="00E71477">
        <w:rPr>
          <w:i/>
          <w:szCs w:val="18"/>
        </w:rPr>
        <w:t>un’opera narrativa tra: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M. Ende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storia infinita,</w:t>
      </w:r>
      <w:r w:rsidRPr="00E71477">
        <w:rPr>
          <w:szCs w:val="18"/>
        </w:rPr>
        <w:t xml:space="preserve"> Longanesi, Milano, 1981.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R. Dahl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Matilde,</w:t>
      </w:r>
      <w:r w:rsidRPr="00E71477">
        <w:rPr>
          <w:szCs w:val="18"/>
        </w:rPr>
        <w:t xml:space="preserve"> Salani, Milano, 1988.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B. Selznick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straordinaria invenzione di Hugo Cabret,</w:t>
      </w:r>
      <w:r w:rsidRPr="00E71477">
        <w:rPr>
          <w:szCs w:val="18"/>
        </w:rPr>
        <w:t xml:space="preserve"> Mondadori, Milano, 2007.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A. Chambers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Muoio dalla voglia di conoscerti,</w:t>
      </w:r>
      <w:r w:rsidRPr="00E71477">
        <w:rPr>
          <w:szCs w:val="18"/>
        </w:rPr>
        <w:t xml:space="preserve"> Mondadori, Milano, 2012.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D. Almond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storia di Mina,</w:t>
      </w:r>
      <w:r w:rsidRPr="00E71477">
        <w:rPr>
          <w:szCs w:val="18"/>
        </w:rPr>
        <w:t xml:space="preserve"> Salani, Milano, 2011.</w:t>
      </w:r>
    </w:p>
    <w:p w:rsidR="004448EC" w:rsidRPr="00E71477" w:rsidRDefault="004448EC" w:rsidP="004448EC">
      <w:pPr>
        <w:pStyle w:val="Testo1"/>
        <w:spacing w:before="0"/>
        <w:rPr>
          <w:szCs w:val="18"/>
        </w:rPr>
      </w:pPr>
      <w:r w:rsidRPr="00011B74">
        <w:rPr>
          <w:smallCaps/>
          <w:sz w:val="16"/>
          <w:szCs w:val="18"/>
        </w:rPr>
        <w:t>F. Degl’Innocenti</w:t>
      </w:r>
      <w:r w:rsidRPr="00E71477">
        <w:rPr>
          <w:smallCaps/>
          <w:szCs w:val="18"/>
        </w:rPr>
        <w:t>,</w:t>
      </w:r>
      <w:r w:rsidRPr="00E71477">
        <w:rPr>
          <w:i/>
          <w:szCs w:val="18"/>
        </w:rPr>
        <w:t xml:space="preserve"> La libraia,</w:t>
      </w:r>
      <w:r w:rsidRPr="00E71477">
        <w:rPr>
          <w:szCs w:val="18"/>
        </w:rPr>
        <w:t xml:space="preserve"> Edizioni San Paolo, Cinisello Balsamo, 2014.</w:t>
      </w:r>
    </w:p>
    <w:p w:rsidR="004448EC" w:rsidRDefault="004448EC" w:rsidP="004448EC">
      <w:pPr>
        <w:tabs>
          <w:tab w:val="center" w:pos="3345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448EC" w:rsidRPr="004448EC" w:rsidRDefault="004448EC" w:rsidP="004448EC">
      <w:pPr>
        <w:pStyle w:val="Testo2"/>
      </w:pPr>
      <w:r w:rsidRPr="0042005F">
        <w:t>Lezioni frontali</w:t>
      </w:r>
      <w:r>
        <w:t xml:space="preserve"> in aula</w:t>
      </w:r>
      <w:r w:rsidRPr="0042005F">
        <w:t xml:space="preserve">; lettura e </w:t>
      </w:r>
      <w:r>
        <w:t>analisi</w:t>
      </w:r>
      <w:r w:rsidRPr="0042005F">
        <w:t xml:space="preserve"> di testi letterari; utilizzo di fonti </w:t>
      </w:r>
      <w:r>
        <w:t xml:space="preserve">visive e </w:t>
      </w:r>
      <w:r w:rsidRPr="0042005F">
        <w:t>audiovisive</w:t>
      </w:r>
      <w:r>
        <w:t xml:space="preserve">, </w:t>
      </w:r>
      <w:r w:rsidRPr="0042005F">
        <w:t>materiali didattici disponibili su</w:t>
      </w:r>
      <w:r>
        <w:t>lla piattaforma</w:t>
      </w:r>
      <w:r w:rsidRPr="0042005F">
        <w:t xml:space="preserve"> </w:t>
      </w:r>
      <w:r>
        <w:t>B</w:t>
      </w:r>
      <w:r w:rsidRPr="0042005F">
        <w:t>lackboard</w:t>
      </w:r>
      <w:r>
        <w:t xml:space="preserve"> raggiungibile sul sito internet dell’Ateneo</w:t>
      </w:r>
      <w:r w:rsidRPr="0042005F">
        <w:t xml:space="preserve">. </w:t>
      </w:r>
      <w:r>
        <w:t>Le lezioni potranno svolgersi talvolta in forma seminariale con la compresenza di studiosi o scrittori del settore.</w:t>
      </w:r>
    </w:p>
    <w:p w:rsidR="004448EC" w:rsidRDefault="004448EC" w:rsidP="004448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448EC" w:rsidRPr="004448EC" w:rsidRDefault="004448EC" w:rsidP="004448EC">
      <w:pPr>
        <w:pStyle w:val="Testo2"/>
      </w:pPr>
      <w:r>
        <w:t>L’esame si svolgerà sotto forma di colloquio or</w:t>
      </w:r>
      <w:r w:rsidRPr="0042005F">
        <w:t xml:space="preserve">ale volto ad accertare la padronanza delle conoscenze disciplinari acquisite, </w:t>
      </w:r>
      <w:r>
        <w:t xml:space="preserve">la capacità di riflessione critica di tipo argomentativo e inferenziale, </w:t>
      </w:r>
      <w:r w:rsidRPr="0042005F">
        <w:t>le competenze espositive</w:t>
      </w:r>
      <w:r>
        <w:t xml:space="preserve"> relative alla pertinenza, chiarezza e fluidità del discorso.</w:t>
      </w:r>
    </w:p>
    <w:p w:rsidR="004448EC" w:rsidRDefault="004448EC" w:rsidP="004448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448EC" w:rsidRDefault="004448EC" w:rsidP="004448EC">
      <w:pPr>
        <w:pStyle w:val="Testo2"/>
      </w:pPr>
      <w:r w:rsidRPr="004448EC">
        <w:rPr>
          <w:szCs w:val="18"/>
        </w:rPr>
        <w:t>Avendo un carattere introduttivo, l’insegnamento non necessita di prerequisiti disciplinari specifici. Si consiglia però una conoscenza manualistica di base di tipo storico – educativo e letterario</w:t>
      </w:r>
      <w:r w:rsidR="00CF450E">
        <w:rPr>
          <w:szCs w:val="18"/>
        </w:rPr>
        <w:t xml:space="preserve"> </w:t>
      </w:r>
      <w:r w:rsidR="00CF450E" w:rsidRPr="006B7B41">
        <w:t>eventualmente acquisibile tramite buoni manuali di scuola secondaria.</w:t>
      </w:r>
    </w:p>
    <w:p w:rsidR="0078636D" w:rsidRDefault="0078636D" w:rsidP="0078636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4448EC" w:rsidRPr="004448EC" w:rsidRDefault="00011B74" w:rsidP="004448EC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Orario e luogo di ricevimento</w:t>
      </w:r>
    </w:p>
    <w:p w:rsidR="004448EC" w:rsidRPr="004448EC" w:rsidRDefault="00011B74" w:rsidP="004448EC">
      <w:pPr>
        <w:pStyle w:val="Testo2"/>
      </w:pPr>
      <w:r>
        <w:rPr>
          <w:szCs w:val="18"/>
        </w:rPr>
        <w:t>Il Prof.</w:t>
      </w:r>
      <w:r w:rsidR="004448EC" w:rsidRPr="004448EC">
        <w:rPr>
          <w:szCs w:val="18"/>
        </w:rPr>
        <w:t xml:space="preserve"> Sabrina Fava riceverà gli studenti il mercoledì dalle </w:t>
      </w:r>
      <w:r>
        <w:rPr>
          <w:szCs w:val="18"/>
        </w:rPr>
        <w:t xml:space="preserve">ore </w:t>
      </w:r>
      <w:r w:rsidR="004448EC" w:rsidRPr="004448EC">
        <w:rPr>
          <w:szCs w:val="18"/>
        </w:rPr>
        <w:t>9</w:t>
      </w:r>
      <w:r>
        <w:rPr>
          <w:szCs w:val="18"/>
        </w:rPr>
        <w:t>,</w:t>
      </w:r>
      <w:r w:rsidR="004448EC" w:rsidRPr="004448EC">
        <w:rPr>
          <w:szCs w:val="18"/>
        </w:rPr>
        <w:t xml:space="preserve">30 alle </w:t>
      </w:r>
      <w:r>
        <w:rPr>
          <w:szCs w:val="18"/>
        </w:rPr>
        <w:t xml:space="preserve">ore </w:t>
      </w:r>
      <w:r w:rsidR="004448EC" w:rsidRPr="004448EC">
        <w:rPr>
          <w:szCs w:val="18"/>
        </w:rPr>
        <w:t>11</w:t>
      </w:r>
      <w:r>
        <w:rPr>
          <w:szCs w:val="18"/>
        </w:rPr>
        <w:t>,</w:t>
      </w:r>
      <w:r w:rsidR="004448EC" w:rsidRPr="004448EC">
        <w:rPr>
          <w:szCs w:val="18"/>
        </w:rPr>
        <w:t>30 presso il Dipartimento di Pedagogia.</w:t>
      </w:r>
    </w:p>
    <w:sectPr w:rsidR="004448EC" w:rsidRPr="004448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5A" w:rsidRDefault="007B7B5A" w:rsidP="007B7B5A">
      <w:pPr>
        <w:spacing w:line="240" w:lineRule="auto"/>
      </w:pPr>
      <w:r>
        <w:separator/>
      </w:r>
    </w:p>
  </w:endnote>
  <w:endnote w:type="continuationSeparator" w:id="0">
    <w:p w:rsidR="007B7B5A" w:rsidRDefault="007B7B5A" w:rsidP="007B7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5A" w:rsidRDefault="007B7B5A" w:rsidP="007B7B5A">
      <w:pPr>
        <w:spacing w:line="240" w:lineRule="auto"/>
      </w:pPr>
      <w:r>
        <w:separator/>
      </w:r>
    </w:p>
  </w:footnote>
  <w:footnote w:type="continuationSeparator" w:id="0">
    <w:p w:rsidR="007B7B5A" w:rsidRDefault="007B7B5A" w:rsidP="007B7B5A">
      <w:pPr>
        <w:spacing w:line="240" w:lineRule="auto"/>
      </w:pPr>
      <w:r>
        <w:continuationSeparator/>
      </w:r>
    </w:p>
  </w:footnote>
  <w:footnote w:id="1">
    <w:p w:rsidR="007B7B5A" w:rsidRDefault="007B7B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4"/>
    <w:rsid w:val="00011B74"/>
    <w:rsid w:val="00086F84"/>
    <w:rsid w:val="00187B99"/>
    <w:rsid w:val="002014DD"/>
    <w:rsid w:val="002D5E17"/>
    <w:rsid w:val="004448EC"/>
    <w:rsid w:val="004D1217"/>
    <w:rsid w:val="004D6008"/>
    <w:rsid w:val="00640794"/>
    <w:rsid w:val="006F1772"/>
    <w:rsid w:val="0075338D"/>
    <w:rsid w:val="0078636D"/>
    <w:rsid w:val="007B7B5A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F450E"/>
    <w:rsid w:val="00D404F2"/>
    <w:rsid w:val="00E607E6"/>
    <w:rsid w:val="00E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48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E71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7147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B7B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7B5A"/>
  </w:style>
  <w:style w:type="character" w:styleId="Rimandonotaapidipagina">
    <w:name w:val="footnote reference"/>
    <w:basedOn w:val="Carpredefinitoparagrafo"/>
    <w:rsid w:val="007B7B5A"/>
    <w:rPr>
      <w:vertAlign w:val="superscript"/>
    </w:rPr>
  </w:style>
  <w:style w:type="character" w:styleId="Collegamentoipertestuale">
    <w:name w:val="Hyperlink"/>
    <w:basedOn w:val="Carpredefinitoparagrafo"/>
    <w:rsid w:val="007B7B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48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E71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7147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B7B5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7B5A"/>
  </w:style>
  <w:style w:type="character" w:styleId="Rimandonotaapidipagina">
    <w:name w:val="footnote reference"/>
    <w:basedOn w:val="Carpredefinitoparagrafo"/>
    <w:rsid w:val="007B7B5A"/>
    <w:rPr>
      <w:vertAlign w:val="superscript"/>
    </w:rPr>
  </w:style>
  <w:style w:type="character" w:styleId="Collegamentoipertestuale">
    <w:name w:val="Hyperlink"/>
    <w:basedOn w:val="Carpredefinitoparagrafo"/>
    <w:rsid w:val="007B7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yanne-wolf/lettore-vieni-a-casa-il-cervello-che-legge-in-un-mondo-digitale-9788834330647-55215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abrina-fava/piccoli-lettori-del-novecento-i-bambini-di-paola-carrara-lombroso-sui-giornali-per-ragazzi-9788867603855-24115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A511-0929-47C5-91D9-85AC96E3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593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2019-06-06T09:08:00Z</cp:lastPrinted>
  <dcterms:created xsi:type="dcterms:W3CDTF">2020-05-21T10:10:00Z</dcterms:created>
  <dcterms:modified xsi:type="dcterms:W3CDTF">2020-07-28T11:34:00Z</dcterms:modified>
</cp:coreProperties>
</file>