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C9" w:rsidRPr="00422FB0" w:rsidRDefault="009408C9" w:rsidP="00422FB0">
      <w:pPr>
        <w:pStyle w:val="Titolo1"/>
      </w:pPr>
      <w:r w:rsidRPr="00422FB0">
        <w:t>Sociologia delle relazioni educative</w:t>
      </w:r>
    </w:p>
    <w:p w:rsidR="009408C9" w:rsidRPr="004179C4" w:rsidRDefault="009408C9" w:rsidP="009408C9">
      <w:pPr>
        <w:spacing w:after="0" w:line="240" w:lineRule="exact"/>
        <w:outlineLvl w:val="1"/>
        <w:rPr>
          <w:rFonts w:ascii="Times" w:eastAsia="Times New Roman" w:hAnsi="Times" w:cs="Times New Roman"/>
          <w:smallCaps/>
          <w:noProof/>
          <w:sz w:val="18"/>
          <w:szCs w:val="20"/>
          <w:lang w:eastAsia="it-IT"/>
        </w:rPr>
      </w:pPr>
      <w:r w:rsidRPr="004179C4">
        <w:rPr>
          <w:rFonts w:ascii="Times" w:eastAsia="Times New Roman" w:hAnsi="Times" w:cs="Times New Roman"/>
          <w:smallCaps/>
          <w:noProof/>
          <w:sz w:val="18"/>
          <w:szCs w:val="20"/>
          <w:lang w:eastAsia="it-IT"/>
        </w:rPr>
        <w:t>Prof. Lucia Boccacin</w:t>
      </w:r>
    </w:p>
    <w:p w:rsidR="002D5E17" w:rsidRPr="009408C9" w:rsidRDefault="009408C9" w:rsidP="009408C9">
      <w:pPr>
        <w:spacing w:before="240" w:after="120" w:line="240" w:lineRule="exact"/>
        <w:jc w:val="both"/>
        <w:rPr>
          <w:rFonts w:ascii="Times New Roman" w:hAnsi="Times New Roman" w:cs="Times New Roman"/>
          <w:b/>
          <w:sz w:val="18"/>
        </w:rPr>
      </w:pPr>
      <w:r w:rsidRPr="009408C9">
        <w:rPr>
          <w:rFonts w:ascii="Times New Roman" w:hAnsi="Times New Roman" w:cs="Times New Roman"/>
          <w:b/>
          <w:i/>
          <w:sz w:val="18"/>
        </w:rPr>
        <w:t>OBIETTIVO DEL CORSO E RISULTATI DI APPRENDIMENTO ATTESI</w:t>
      </w:r>
    </w:p>
    <w:p w:rsidR="00422FB0" w:rsidRPr="00055C8C" w:rsidRDefault="00422FB0" w:rsidP="00422FB0">
      <w:pPr>
        <w:spacing w:after="0" w:line="240" w:lineRule="exact"/>
        <w:contextualSpacing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055C8C">
        <w:rPr>
          <w:rFonts w:ascii="Times" w:eastAsia="Times New Roman" w:hAnsi="Times" w:cs="Times New Roman"/>
          <w:sz w:val="20"/>
          <w:szCs w:val="20"/>
          <w:lang w:eastAsia="it-IT"/>
        </w:rPr>
        <w:t>Il corso si propone di offrire agli studenti gli strumenti teorico-concettuali, metodologici ed empirici per una comprensione dei processi educativi e formativi e per una loro contestualizzazione nella società contemporanea. Particolare attenzione sarà riservata alle relazioni socio-educative, ai soggetti sociali che le attivano, alle istituzioni entro cui hanno luogo e all’acquisizione di competenze specifiche connesse al futuro ruolo professionale di docenti nella scuola primaria.</w:t>
      </w:r>
    </w:p>
    <w:p w:rsidR="00422FB0" w:rsidRPr="00055C8C" w:rsidRDefault="00422FB0" w:rsidP="00422FB0">
      <w:pPr>
        <w:spacing w:after="0" w:line="240" w:lineRule="exact"/>
        <w:contextualSpacing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055C8C">
        <w:rPr>
          <w:rFonts w:ascii="Times" w:eastAsia="Times New Roman" w:hAnsi="Times" w:cs="Times New Roman"/>
          <w:sz w:val="20"/>
          <w:szCs w:val="20"/>
          <w:lang w:eastAsia="it-IT"/>
        </w:rPr>
        <w:t>Nello specifico l’insegnamento persegue i seguenti obiettivi:</w:t>
      </w:r>
    </w:p>
    <w:p w:rsidR="00422FB0" w:rsidRPr="00055C8C" w:rsidRDefault="00422FB0" w:rsidP="00422FB0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  <w:rPr>
          <w:rFonts w:ascii="Times" w:hAnsi="Times"/>
          <w:lang w:eastAsia="it-IT"/>
        </w:rPr>
      </w:pPr>
      <w:r w:rsidRPr="00055C8C">
        <w:rPr>
          <w:rFonts w:ascii="Times" w:hAnsi="Times"/>
          <w:lang w:eastAsia="it-IT"/>
        </w:rPr>
        <w:t>Porre attenzione al lessico disciplinare e alle sue specificità.</w:t>
      </w:r>
    </w:p>
    <w:p w:rsidR="00422FB0" w:rsidRPr="00055C8C" w:rsidRDefault="00422FB0" w:rsidP="00422FB0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  <w:rPr>
          <w:rFonts w:ascii="Times" w:hAnsi="Times"/>
          <w:lang w:eastAsia="it-IT"/>
        </w:rPr>
      </w:pPr>
      <w:r w:rsidRPr="00055C8C">
        <w:rPr>
          <w:rFonts w:ascii="Times" w:hAnsi="Times"/>
          <w:lang w:eastAsia="it-IT"/>
        </w:rPr>
        <w:t>Conoscere e comprendere il contesto socio-culturale e relazionale proprio della società contemporanea.</w:t>
      </w:r>
    </w:p>
    <w:p w:rsidR="00422FB0" w:rsidRPr="00055C8C" w:rsidRDefault="00422FB0" w:rsidP="00422FB0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  <w:rPr>
          <w:rFonts w:ascii="Times" w:hAnsi="Times"/>
          <w:lang w:eastAsia="it-IT"/>
        </w:rPr>
      </w:pPr>
      <w:r w:rsidRPr="00055C8C">
        <w:rPr>
          <w:rFonts w:ascii="Times" w:hAnsi="Times"/>
          <w:lang w:eastAsia="it-IT"/>
        </w:rPr>
        <w:t>Conoscere e comprendere le caratteristiche che in tale contesto qualificano le dinamiche e i processi socio-educativi.</w:t>
      </w:r>
    </w:p>
    <w:p w:rsidR="00422FB0" w:rsidRPr="00055C8C" w:rsidRDefault="00422FB0" w:rsidP="00422FB0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  <w:rPr>
          <w:rFonts w:ascii="Times" w:hAnsi="Times"/>
          <w:lang w:eastAsia="it-IT"/>
        </w:rPr>
      </w:pPr>
      <w:r w:rsidRPr="00055C8C">
        <w:rPr>
          <w:rFonts w:ascii="Times" w:hAnsi="Times"/>
          <w:lang w:eastAsia="it-IT"/>
        </w:rPr>
        <w:t>Tradurre in chiave didattica alcuni concetti e categorie di analisi illustrati durante le lezioni.</w:t>
      </w:r>
    </w:p>
    <w:p w:rsidR="00422FB0" w:rsidRPr="00055C8C" w:rsidRDefault="00422FB0" w:rsidP="00422FB0">
      <w:pPr>
        <w:spacing w:after="0" w:line="240" w:lineRule="exact"/>
        <w:contextualSpacing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055C8C">
        <w:rPr>
          <w:rFonts w:ascii="Times" w:eastAsia="Times New Roman" w:hAnsi="Times" w:cs="Times New Roman"/>
          <w:sz w:val="20"/>
          <w:szCs w:val="20"/>
          <w:lang w:eastAsia="it-IT"/>
        </w:rPr>
        <w:t xml:space="preserve">Al termine del corso, lo studente sarà in grado di: </w:t>
      </w:r>
    </w:p>
    <w:p w:rsidR="00422FB0" w:rsidRPr="00055C8C" w:rsidRDefault="00422FB0" w:rsidP="00422FB0">
      <w:pPr>
        <w:pStyle w:val="Paragrafoelenco"/>
        <w:numPr>
          <w:ilvl w:val="0"/>
          <w:numId w:val="2"/>
        </w:numPr>
        <w:spacing w:line="240" w:lineRule="exact"/>
        <w:ind w:left="284" w:hanging="284"/>
        <w:jc w:val="both"/>
        <w:rPr>
          <w:lang w:eastAsia="it-IT"/>
        </w:rPr>
      </w:pPr>
      <w:r w:rsidRPr="00055C8C">
        <w:t>possedere il linguaggio specifico della disciplina.</w:t>
      </w:r>
    </w:p>
    <w:p w:rsidR="00422FB0" w:rsidRPr="00055C8C" w:rsidRDefault="00422FB0" w:rsidP="00422FB0">
      <w:pPr>
        <w:pStyle w:val="Paragrafoelenco"/>
        <w:numPr>
          <w:ilvl w:val="0"/>
          <w:numId w:val="2"/>
        </w:numPr>
        <w:spacing w:line="240" w:lineRule="exact"/>
        <w:ind w:left="284" w:hanging="284"/>
        <w:jc w:val="both"/>
        <w:rPr>
          <w:lang w:eastAsia="it-IT"/>
        </w:rPr>
      </w:pPr>
      <w:r w:rsidRPr="00055C8C">
        <w:t>Conoscere le principali trasformazioni sociali che hanno riguardato le istituzioni scolastiche e formative.</w:t>
      </w:r>
    </w:p>
    <w:p w:rsidR="00422FB0" w:rsidRPr="00055C8C" w:rsidRDefault="00422FB0" w:rsidP="00422FB0">
      <w:pPr>
        <w:pStyle w:val="Paragrafoelenco"/>
        <w:numPr>
          <w:ilvl w:val="0"/>
          <w:numId w:val="2"/>
        </w:numPr>
        <w:spacing w:line="240" w:lineRule="exact"/>
        <w:ind w:left="284" w:hanging="284"/>
        <w:jc w:val="both"/>
        <w:rPr>
          <w:lang w:eastAsia="it-IT"/>
        </w:rPr>
      </w:pPr>
      <w:r w:rsidRPr="00055C8C">
        <w:t>Conoscere i processi socio-educativi e il ruolo in essi svolto dalle principali agenzie di socializzazione formali ed informali</w:t>
      </w:r>
    </w:p>
    <w:p w:rsidR="009408C9" w:rsidRDefault="00422FB0" w:rsidP="00422FB0">
      <w:pPr>
        <w:pStyle w:val="Paragrafoelenco"/>
        <w:numPr>
          <w:ilvl w:val="0"/>
          <w:numId w:val="2"/>
        </w:numPr>
        <w:ind w:left="284" w:hanging="284"/>
        <w:jc w:val="both"/>
        <w:rPr>
          <w:lang w:eastAsia="it-IT"/>
        </w:rPr>
      </w:pPr>
      <w:r w:rsidRPr="00055C8C">
        <w:t>Possedere capacità di osservazione, di conoscenza e di comprensione delle relazioni socioeducative, finalizzate alla realizzazione di adeguati interventi educativi e formativi in ambito scolastico</w:t>
      </w:r>
      <w:r w:rsidR="009408C9">
        <w:t>.</w:t>
      </w:r>
    </w:p>
    <w:p w:rsidR="009408C9" w:rsidRPr="009408C9" w:rsidRDefault="009408C9" w:rsidP="009408C9">
      <w:pPr>
        <w:spacing w:before="240" w:after="120" w:line="240" w:lineRule="exact"/>
        <w:jc w:val="both"/>
        <w:rPr>
          <w:rFonts w:ascii="Times New Roman" w:hAnsi="Times New Roman" w:cs="Times New Roman"/>
          <w:b/>
          <w:sz w:val="18"/>
        </w:rPr>
      </w:pPr>
      <w:r w:rsidRPr="009408C9">
        <w:rPr>
          <w:rFonts w:ascii="Times New Roman" w:hAnsi="Times New Roman" w:cs="Times New Roman"/>
          <w:b/>
          <w:i/>
          <w:sz w:val="18"/>
        </w:rPr>
        <w:t>PROGRAMMA DEL CORSO</w:t>
      </w:r>
    </w:p>
    <w:p w:rsidR="00422FB0" w:rsidRDefault="00422FB0" w:rsidP="00422FB0">
      <w:pPr>
        <w:spacing w:after="0" w:line="240" w:lineRule="exact"/>
        <w:contextualSpacing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055C8C">
        <w:rPr>
          <w:rFonts w:ascii="Times" w:eastAsia="Times New Roman" w:hAnsi="Times" w:cs="Times New Roman"/>
          <w:sz w:val="20"/>
          <w:szCs w:val="20"/>
          <w:lang w:eastAsia="it-IT"/>
        </w:rPr>
        <w:t xml:space="preserve">Durante il corso si esamineranno gli apporti offerti dai principali approcci sociologici classici e contemporanei, al fine di giungere alla comprensione dell’educazione come processo sociale multidimensionale, nel quale è fondamentale mettere a fuoco le relazioni, i diversi attori sociali implicati, le istituzioni scolastiche e formative di riferimento. Alla luce di tale inquadramento teorico, saranno analizzate le dinamiche relazionali proprie dei processi di educazione e di socializzazione, le modalità con le quali tali processi avvengono e i risultati che possono essere perseguiti, i soggetti sociali in essi coinvolti, con </w:t>
      </w:r>
      <w:r w:rsidRPr="00055C8C">
        <w:rPr>
          <w:rFonts w:ascii="Times" w:eastAsia="Times New Roman" w:hAnsi="Times" w:cs="Times New Roman"/>
          <w:sz w:val="20"/>
          <w:szCs w:val="20"/>
          <w:lang w:eastAsia="it-IT"/>
        </w:rPr>
        <w:lastRenderedPageBreak/>
        <w:t>particolare riferimento alla famiglia, alla scuola, al gruppo dei pari, e ai social media.</w:t>
      </w:r>
    </w:p>
    <w:p w:rsidR="009408C9" w:rsidRPr="005A07DD" w:rsidRDefault="009408C9" w:rsidP="005A07DD">
      <w:pPr>
        <w:spacing w:before="240" w:after="120" w:line="220" w:lineRule="exact"/>
        <w:jc w:val="both"/>
        <w:rPr>
          <w:rFonts w:ascii="Times New Roman" w:hAnsi="Times New Roman" w:cs="Times New Roman"/>
          <w:b/>
          <w:i/>
          <w:sz w:val="18"/>
        </w:rPr>
      </w:pPr>
      <w:r w:rsidRPr="009408C9">
        <w:rPr>
          <w:rFonts w:ascii="Times New Roman" w:hAnsi="Times New Roman" w:cs="Times New Roman"/>
          <w:b/>
          <w:i/>
          <w:sz w:val="18"/>
        </w:rPr>
        <w:t>BIBLIOGRAFIA</w:t>
      </w:r>
      <w:r w:rsidR="0096033F">
        <w:rPr>
          <w:rStyle w:val="Rimandonotaapidipagina"/>
          <w:rFonts w:ascii="Times New Roman" w:hAnsi="Times New Roman" w:cs="Times New Roman"/>
          <w:b/>
          <w:i/>
          <w:sz w:val="18"/>
        </w:rPr>
        <w:footnoteReference w:id="1"/>
      </w:r>
    </w:p>
    <w:p w:rsidR="009408C9" w:rsidRPr="009408C9" w:rsidRDefault="005A07DD" w:rsidP="009408C9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>1</w:t>
      </w:r>
      <w:r w:rsidRPr="005A07DD">
        <w:rPr>
          <w:spacing w:val="-5"/>
        </w:rPr>
        <w:t>.</w:t>
      </w:r>
      <w:r w:rsidRPr="005A07DD">
        <w:rPr>
          <w:spacing w:val="-5"/>
        </w:rPr>
        <w:tab/>
      </w:r>
      <w:r w:rsidR="009408C9" w:rsidRPr="009408C9">
        <w:rPr>
          <w:smallCaps/>
          <w:spacing w:val="-5"/>
          <w:sz w:val="16"/>
        </w:rPr>
        <w:t>L. Ribolzi,</w:t>
      </w:r>
      <w:r w:rsidR="009408C9" w:rsidRPr="009408C9">
        <w:rPr>
          <w:i/>
          <w:spacing w:val="-5"/>
        </w:rPr>
        <w:t xml:space="preserve"> Società</w:t>
      </w:r>
      <w:r w:rsidR="009408C9" w:rsidRPr="005A07DD">
        <w:rPr>
          <w:i/>
          <w:spacing w:val="-5"/>
        </w:rPr>
        <w:t>, persona e processi formativi. Manuale di sociologia dell’educazione</w:t>
      </w:r>
      <w:r w:rsidR="009408C9" w:rsidRPr="009408C9">
        <w:rPr>
          <w:spacing w:val="-5"/>
        </w:rPr>
        <w:t xml:space="preserve">, Mondadori Università, Milano, 2012. </w:t>
      </w:r>
      <w:r w:rsidR="0096033F">
        <w:rPr>
          <w:spacing w:val="-5"/>
        </w:rPr>
        <w:t xml:space="preserve"> </w:t>
      </w:r>
      <w:hyperlink r:id="rId9" w:history="1">
        <w:r w:rsidR="0096033F" w:rsidRPr="0096033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9408C9" w:rsidRPr="009408C9" w:rsidRDefault="005A07DD" w:rsidP="009408C9">
      <w:pPr>
        <w:pStyle w:val="Testo1"/>
        <w:spacing w:before="0" w:line="240" w:lineRule="atLeast"/>
        <w:rPr>
          <w:spacing w:val="-5"/>
        </w:rPr>
      </w:pPr>
      <w:r w:rsidRPr="005A07DD">
        <w:rPr>
          <w:spacing w:val="-5"/>
        </w:rPr>
        <w:t>2.</w:t>
      </w:r>
      <w:r w:rsidRPr="005A07DD">
        <w:rPr>
          <w:spacing w:val="-5"/>
        </w:rPr>
        <w:tab/>
      </w:r>
      <w:r w:rsidR="009408C9" w:rsidRPr="009408C9">
        <w:rPr>
          <w:smallCaps/>
          <w:spacing w:val="-5"/>
          <w:sz w:val="16"/>
        </w:rPr>
        <w:t>K. Mannheim-W.A. Campbell Stewart,</w:t>
      </w:r>
      <w:r w:rsidR="009408C9" w:rsidRPr="009408C9">
        <w:rPr>
          <w:i/>
          <w:spacing w:val="-5"/>
        </w:rPr>
        <w:t xml:space="preserve"> Introduzione alla sociologia dell’educazione,</w:t>
      </w:r>
      <w:r>
        <w:rPr>
          <w:spacing w:val="-5"/>
        </w:rPr>
        <w:t xml:space="preserve"> ELS - La scuola, Brescia, 2017</w:t>
      </w:r>
      <w:r w:rsidR="009408C9" w:rsidRPr="009408C9">
        <w:rPr>
          <w:spacing w:val="-5"/>
        </w:rPr>
        <w:t>.</w:t>
      </w:r>
      <w:r w:rsidRPr="009408C9">
        <w:rPr>
          <w:spacing w:val="-5"/>
        </w:rPr>
        <w:t xml:space="preserve"> </w:t>
      </w:r>
      <w:r w:rsidR="0096033F">
        <w:rPr>
          <w:spacing w:val="-5"/>
        </w:rPr>
        <w:t xml:space="preserve"> </w:t>
      </w:r>
      <w:hyperlink r:id="rId10" w:history="1">
        <w:r w:rsidR="0096033F" w:rsidRPr="0096033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9408C9" w:rsidRPr="009408C9" w:rsidRDefault="005A07DD" w:rsidP="009408C9">
      <w:pPr>
        <w:pStyle w:val="Testo1"/>
        <w:spacing w:before="0" w:line="240" w:lineRule="atLeast"/>
        <w:rPr>
          <w:spacing w:val="-5"/>
        </w:rPr>
      </w:pPr>
      <w:r w:rsidRPr="005A07DD">
        <w:rPr>
          <w:spacing w:val="-5"/>
        </w:rPr>
        <w:t>3.</w:t>
      </w:r>
      <w:r w:rsidRPr="005A07DD">
        <w:rPr>
          <w:spacing w:val="-5"/>
        </w:rPr>
        <w:tab/>
      </w:r>
      <w:r w:rsidR="009408C9" w:rsidRPr="009408C9">
        <w:rPr>
          <w:smallCaps/>
          <w:spacing w:val="-5"/>
          <w:sz w:val="16"/>
        </w:rPr>
        <w:t>P. Donati,</w:t>
      </w:r>
      <w:r w:rsidR="009408C9" w:rsidRPr="009408C9">
        <w:rPr>
          <w:i/>
          <w:spacing w:val="-5"/>
        </w:rPr>
        <w:t xml:space="preserve"> Sociologia della relazione,</w:t>
      </w:r>
      <w:r w:rsidR="009408C9" w:rsidRPr="009408C9">
        <w:rPr>
          <w:spacing w:val="-5"/>
        </w:rPr>
        <w:t xml:space="preserve"> Il Mulino, Bologna, 2013. </w:t>
      </w:r>
      <w:r w:rsidR="0096033F">
        <w:rPr>
          <w:spacing w:val="-5"/>
        </w:rPr>
        <w:t xml:space="preserve"> </w:t>
      </w:r>
      <w:hyperlink r:id="rId11" w:history="1">
        <w:r w:rsidR="0096033F" w:rsidRPr="0096033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 w:rsidR="0096033F">
        <w:t xml:space="preserve"> </w:t>
      </w:r>
      <w:hyperlink r:id="rId12" w:history="1"/>
    </w:p>
    <w:p w:rsidR="009408C9" w:rsidRPr="009408C9" w:rsidRDefault="005A07DD" w:rsidP="009408C9">
      <w:pPr>
        <w:pStyle w:val="Testo1"/>
        <w:spacing w:before="0" w:line="240" w:lineRule="atLeast"/>
        <w:rPr>
          <w:spacing w:val="-5"/>
        </w:rPr>
      </w:pPr>
      <w:r w:rsidRPr="005A07DD">
        <w:rPr>
          <w:spacing w:val="-5"/>
        </w:rPr>
        <w:t>4.</w:t>
      </w:r>
      <w:r w:rsidRPr="005A07DD">
        <w:rPr>
          <w:spacing w:val="-5"/>
        </w:rPr>
        <w:tab/>
      </w:r>
      <w:r w:rsidR="009408C9" w:rsidRPr="009408C9">
        <w:rPr>
          <w:smallCaps/>
          <w:spacing w:val="-5"/>
          <w:sz w:val="16"/>
        </w:rPr>
        <w:t xml:space="preserve">P. Terenzi-L. Boccacin-R. Prandini </w:t>
      </w:r>
      <w:r>
        <w:rPr>
          <w:spacing w:val="-5"/>
        </w:rPr>
        <w:t>(a cura</w:t>
      </w:r>
      <w:r w:rsidR="009408C9" w:rsidRPr="005A07DD">
        <w:rPr>
          <w:spacing w:val="-5"/>
        </w:rPr>
        <w:t xml:space="preserve"> di),</w:t>
      </w:r>
      <w:r w:rsidR="009408C9" w:rsidRPr="009408C9">
        <w:rPr>
          <w:i/>
          <w:spacing w:val="-5"/>
        </w:rPr>
        <w:t xml:space="preserve"> Lessico della sociologia relazionale,</w:t>
      </w:r>
      <w:r w:rsidR="009408C9" w:rsidRPr="009408C9">
        <w:rPr>
          <w:spacing w:val="-5"/>
        </w:rPr>
        <w:t xml:space="preserve"> Societ</w:t>
      </w:r>
      <w:r>
        <w:rPr>
          <w:spacing w:val="-5"/>
        </w:rPr>
        <w:t xml:space="preserve">à Editrice il Mulino, Bologna, </w:t>
      </w:r>
      <w:r w:rsidR="009408C9" w:rsidRPr="009408C9">
        <w:rPr>
          <w:spacing w:val="-5"/>
        </w:rPr>
        <w:t>2016, solo le seguenti voci: Comunicazione, Educazione relazionale, Identità relazionale, Persona, Socializzazione.</w:t>
      </w:r>
      <w:r w:rsidR="0096033F">
        <w:rPr>
          <w:spacing w:val="-5"/>
        </w:rPr>
        <w:t xml:space="preserve"> </w:t>
      </w:r>
      <w:hyperlink r:id="rId13" w:history="1">
        <w:r w:rsidR="0096033F" w:rsidRPr="0096033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671BCC" w:rsidRPr="00671BCC" w:rsidRDefault="009408C9" w:rsidP="00671BCC">
      <w:pPr>
        <w:spacing w:before="240" w:after="120" w:line="220" w:lineRule="exact"/>
        <w:jc w:val="both"/>
        <w:rPr>
          <w:rFonts w:ascii="Times New Roman" w:hAnsi="Times New Roman" w:cs="Times New Roman"/>
          <w:b/>
          <w:i/>
          <w:sz w:val="18"/>
        </w:rPr>
      </w:pPr>
      <w:r w:rsidRPr="009408C9">
        <w:rPr>
          <w:rFonts w:ascii="Times New Roman" w:hAnsi="Times New Roman" w:cs="Times New Roman"/>
          <w:b/>
          <w:i/>
          <w:sz w:val="18"/>
        </w:rPr>
        <w:t>DIDATTICA DEL CORSO</w:t>
      </w:r>
    </w:p>
    <w:p w:rsidR="00422FB0" w:rsidRPr="00055C8C" w:rsidRDefault="00422FB0" w:rsidP="00422FB0">
      <w:pPr>
        <w:pStyle w:val="Testo2"/>
      </w:pPr>
      <w:r w:rsidRPr="00055C8C">
        <w:t>Il corso si svolgerà sia attraverso lezioni,</w:t>
      </w:r>
      <w:r>
        <w:t xml:space="preserve"> sia attraverso momenti di </w:t>
      </w:r>
      <w:r w:rsidRPr="00055C8C">
        <w:t>didattica attiva svolti a livello individuale e in piccolo gruppo, anche mediante l’utilizzo della piattaforma informatica Blackboard accessibile dal sito Internet dell’Università Cattolica.</w:t>
      </w:r>
    </w:p>
    <w:p w:rsidR="00422FB0" w:rsidRPr="00055C8C" w:rsidRDefault="00422FB0" w:rsidP="00422FB0">
      <w:pPr>
        <w:pStyle w:val="Testo2"/>
      </w:pPr>
      <w:r w:rsidRPr="00055C8C">
        <w:t>Durante le lezioni saranno utilizzati m</w:t>
      </w:r>
      <w:r>
        <w:t xml:space="preserve">ateriali di supporto didattico </w:t>
      </w:r>
      <w:r w:rsidRPr="00055C8C">
        <w:t xml:space="preserve">(slides di sintesi e schemi analiticii), al fine di favorire la comprensione delle tematiche esaminate. Gli studenti avranno accesso a tale materiale integrativo, che sarà reso disponibiile sulla piattaforma informatica Blackboard. </w:t>
      </w:r>
    </w:p>
    <w:p w:rsidR="00422FB0" w:rsidRPr="00055C8C" w:rsidRDefault="00422FB0" w:rsidP="00422FB0">
      <w:pPr>
        <w:pStyle w:val="Testo2"/>
      </w:pPr>
      <w:r w:rsidRPr="00055C8C">
        <w:t>Gli spazi di didattica attiva proposti durante il corso avranno la finalità di favorire la declinazione empirica dei temi trattati durante le lezioni e di op</w:t>
      </w:r>
      <w:r>
        <w:t xml:space="preserve">erare simulazioni al riguardo. </w:t>
      </w:r>
    </w:p>
    <w:p w:rsidR="00422FB0" w:rsidRDefault="00422FB0" w:rsidP="00422FB0">
      <w:pPr>
        <w:pStyle w:val="Testo2"/>
      </w:pPr>
      <w:r w:rsidRPr="00055C8C">
        <w:t>Verrà effettuato un monitoraggio con alcuni strumenti online  disponibili sulla piattaforma Blackboard, per valutare le competenze acquisite al termine dei principali argomenti presentati; tale monitoraggio sarà valorizzato nel punteggio finale attribuito in sede d’esame</w:t>
      </w:r>
      <w:r>
        <w:t>.</w:t>
      </w:r>
    </w:p>
    <w:p w:rsidR="009408C9" w:rsidRPr="009408C9" w:rsidRDefault="009408C9" w:rsidP="00422FB0">
      <w:pPr>
        <w:spacing w:before="240" w:after="120" w:line="220" w:lineRule="exact"/>
        <w:jc w:val="both"/>
        <w:rPr>
          <w:rFonts w:ascii="Times New Roman" w:hAnsi="Times New Roman" w:cs="Times New Roman"/>
          <w:b/>
          <w:i/>
          <w:sz w:val="18"/>
        </w:rPr>
      </w:pPr>
      <w:r w:rsidRPr="009408C9">
        <w:rPr>
          <w:rFonts w:ascii="Times New Roman" w:hAnsi="Times New Roman" w:cs="Times New Roman"/>
          <w:b/>
          <w:i/>
          <w:sz w:val="18"/>
        </w:rPr>
        <w:t>METODO E CRITERI DI VALUTAZIONE</w:t>
      </w:r>
    </w:p>
    <w:p w:rsidR="00422FB0" w:rsidRDefault="00422FB0" w:rsidP="00422FB0">
      <w:pPr>
        <w:pStyle w:val="Testo2"/>
      </w:pPr>
      <w:r w:rsidRPr="00055C8C">
        <w:t xml:space="preserve">L’esame consiste in un colloquio orale sugli argomenti trattati durante il corso. I criteri di </w:t>
      </w:r>
      <w:r>
        <w:t>valutazione   fanno riferimento</w:t>
      </w:r>
      <w:r w:rsidRPr="00055C8C">
        <w:t xml:space="preserve"> alle capacità dello studente  di conoscere  adeguatamente temi, categorie di analisi e metodi presentati durante il corso (da 1 a 15 punti), di disporre di un appropriato lessico disciplinare (da 1 a 5 punti), di argomentare con pertinenza (da 1 a 5 punti), e di giungere a una ela</w:t>
      </w:r>
      <w:r>
        <w:t xml:space="preserve">borazione personale e critica </w:t>
      </w:r>
      <w:r w:rsidRPr="00055C8C">
        <w:t>(da 1 a 5 punti).</w:t>
      </w:r>
    </w:p>
    <w:p w:rsidR="009408C9" w:rsidRPr="009408C9" w:rsidRDefault="009408C9" w:rsidP="009408C9">
      <w:pPr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</w:rPr>
      </w:pPr>
      <w:r w:rsidRPr="009408C9">
        <w:rPr>
          <w:rFonts w:ascii="Times New Roman" w:hAnsi="Times New Roman" w:cs="Times New Roman"/>
          <w:b/>
          <w:i/>
          <w:sz w:val="18"/>
        </w:rPr>
        <w:t>AVVERTENZE E PREREQUISITI</w:t>
      </w:r>
    </w:p>
    <w:p w:rsidR="00422FB0" w:rsidRPr="00422FB0" w:rsidRDefault="00422FB0" w:rsidP="00422FB0">
      <w:pPr>
        <w:pStyle w:val="Testo2"/>
      </w:pPr>
      <w:r w:rsidRPr="00422FB0">
        <w:lastRenderedPageBreak/>
        <w:t>Avendo carattere introduttivo, l’insegnamento non richiede il possesso di prerequisiti specifici relativi ai contenuti.</w:t>
      </w:r>
    </w:p>
    <w:p w:rsidR="00671BCC" w:rsidRPr="00EB06F8" w:rsidRDefault="00EB06F8" w:rsidP="00EB06F8">
      <w:pPr>
        <w:pStyle w:val="Testo2"/>
      </w:pPr>
      <w:r w:rsidRPr="00B37C2C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671BCC" w:rsidRPr="00EB06F8" w:rsidRDefault="00EB06F8" w:rsidP="00EB06F8">
      <w:pPr>
        <w:pStyle w:val="Testo2"/>
        <w:spacing w:before="120"/>
        <w:rPr>
          <w:i/>
        </w:rPr>
      </w:pPr>
      <w:r>
        <w:rPr>
          <w:i/>
        </w:rPr>
        <w:t>Orario e l</w:t>
      </w:r>
      <w:r w:rsidRPr="00EB06F8">
        <w:rPr>
          <w:i/>
        </w:rPr>
        <w:t>uogo di ricevimento</w:t>
      </w:r>
    </w:p>
    <w:p w:rsidR="00671BCC" w:rsidRPr="00671BCC" w:rsidRDefault="00671BCC" w:rsidP="00806932">
      <w:pPr>
        <w:pStyle w:val="Testo2"/>
      </w:pPr>
      <w:r w:rsidRPr="00671BCC">
        <w:t xml:space="preserve">La Prof.ssa Lucia Boccacin riceve gli studenti il martedì dalle ore 12,00 presso il Dipartimento di Sociologia  nella sede di Largo Gemelli 1 a Milano.  </w:t>
      </w:r>
    </w:p>
    <w:p w:rsidR="00671BCC" w:rsidRPr="00732AC5" w:rsidRDefault="00671BCC" w:rsidP="00806932">
      <w:pPr>
        <w:pStyle w:val="Testo2"/>
      </w:pPr>
      <w:r w:rsidRPr="00671BCC">
        <w:t xml:space="preserve">In alternativa è possibile </w:t>
      </w:r>
      <w:r w:rsidR="007C5C8E">
        <w:t>p</w:t>
      </w:r>
      <w:r w:rsidRPr="00671BCC">
        <w:t>rendere un appuntamento</w:t>
      </w:r>
      <w:r w:rsidR="007C5C8E">
        <w:t>,</w:t>
      </w:r>
      <w:r w:rsidRPr="00671BCC">
        <w:t xml:space="preserve"> scrivendo all’indirizzo mail: lucia.boccacin@unicatt.it</w:t>
      </w:r>
    </w:p>
    <w:sectPr w:rsidR="00671BCC" w:rsidRPr="00732AC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33F" w:rsidRDefault="0096033F" w:rsidP="0096033F">
      <w:pPr>
        <w:spacing w:after="0" w:line="240" w:lineRule="auto"/>
      </w:pPr>
      <w:r>
        <w:separator/>
      </w:r>
    </w:p>
  </w:endnote>
  <w:endnote w:type="continuationSeparator" w:id="0">
    <w:p w:rsidR="0096033F" w:rsidRDefault="0096033F" w:rsidP="00960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33F" w:rsidRDefault="0096033F" w:rsidP="0096033F">
      <w:pPr>
        <w:spacing w:after="0" w:line="240" w:lineRule="auto"/>
      </w:pPr>
      <w:r>
        <w:separator/>
      </w:r>
    </w:p>
  </w:footnote>
  <w:footnote w:type="continuationSeparator" w:id="0">
    <w:p w:rsidR="0096033F" w:rsidRDefault="0096033F" w:rsidP="0096033F">
      <w:pPr>
        <w:spacing w:after="0" w:line="240" w:lineRule="auto"/>
      </w:pPr>
      <w:r>
        <w:continuationSeparator/>
      </w:r>
    </w:p>
  </w:footnote>
  <w:footnote w:id="1">
    <w:p w:rsidR="0096033F" w:rsidRDefault="0096033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 w:cs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61F70"/>
    <w:multiLevelType w:val="hybridMultilevel"/>
    <w:tmpl w:val="633669CC"/>
    <w:lvl w:ilvl="0" w:tplc="71A8BDE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343717"/>
    <w:multiLevelType w:val="hybridMultilevel"/>
    <w:tmpl w:val="79D0A7AC"/>
    <w:lvl w:ilvl="0" w:tplc="263635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853E93"/>
    <w:multiLevelType w:val="hybridMultilevel"/>
    <w:tmpl w:val="8D86D284"/>
    <w:lvl w:ilvl="0" w:tplc="263635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C9"/>
    <w:rsid w:val="00187B99"/>
    <w:rsid w:val="002014DD"/>
    <w:rsid w:val="002D5E17"/>
    <w:rsid w:val="00422FB0"/>
    <w:rsid w:val="004D1217"/>
    <w:rsid w:val="004D6008"/>
    <w:rsid w:val="005A07DD"/>
    <w:rsid w:val="005A6B50"/>
    <w:rsid w:val="00640794"/>
    <w:rsid w:val="00671BCC"/>
    <w:rsid w:val="006F1772"/>
    <w:rsid w:val="00720760"/>
    <w:rsid w:val="00732AC5"/>
    <w:rsid w:val="007C5C8E"/>
    <w:rsid w:val="00806932"/>
    <w:rsid w:val="008942E7"/>
    <w:rsid w:val="008A1204"/>
    <w:rsid w:val="00900CCA"/>
    <w:rsid w:val="00924B77"/>
    <w:rsid w:val="009408C9"/>
    <w:rsid w:val="00940DA2"/>
    <w:rsid w:val="00953A7D"/>
    <w:rsid w:val="0096033F"/>
    <w:rsid w:val="009E055C"/>
    <w:rsid w:val="00A74F6F"/>
    <w:rsid w:val="00AD7557"/>
    <w:rsid w:val="00B50C5D"/>
    <w:rsid w:val="00B51253"/>
    <w:rsid w:val="00B525CC"/>
    <w:rsid w:val="00BE0A08"/>
    <w:rsid w:val="00D404F2"/>
    <w:rsid w:val="00E607E6"/>
    <w:rsid w:val="00EB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408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9408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rsid w:val="0096033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6033F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rsid w:val="0096033F"/>
    <w:rPr>
      <w:vertAlign w:val="superscript"/>
    </w:rPr>
  </w:style>
  <w:style w:type="character" w:styleId="Collegamentoipertestuale">
    <w:name w:val="Hyperlink"/>
    <w:basedOn w:val="Carpredefinitoparagrafo"/>
    <w:rsid w:val="0096033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408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9408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rsid w:val="0096033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6033F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rsid w:val="0096033F"/>
    <w:rPr>
      <w:vertAlign w:val="superscript"/>
    </w:rPr>
  </w:style>
  <w:style w:type="character" w:styleId="Collegamentoipertestuale">
    <w:name w:val="Hyperlink"/>
    <w:basedOn w:val="Carpredefinitoparagrafo"/>
    <w:rsid w:val="009603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autori-vari/lessico-della-sociologia-relazionale-9788815263896-237304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a.vitaepensiero.it/scheda-libro/donati-pierpaolo/sociologia-della-relazione-9788815244444-18233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donati-pierpaolo/sociologia-della-relazione-9788815244444-182335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karl-mannheim-william-a-campbell-stewart/introduzione-alla-sociologia-delleducazione-9788835039235-252798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ribolzi-luisa/societa-persona-e-processi-formativi-9788861840638-178865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C2C74-97C9-4414-9394-B00CADA77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7</TotalTime>
  <Pages>3</Pages>
  <Words>717</Words>
  <Characters>5170</Characters>
  <Application>Microsoft Office Word</Application>
  <DocSecurity>0</DocSecurity>
  <Lines>43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6</cp:revision>
  <cp:lastPrinted>2003-03-27T10:42:00Z</cp:lastPrinted>
  <dcterms:created xsi:type="dcterms:W3CDTF">2020-05-04T11:35:00Z</dcterms:created>
  <dcterms:modified xsi:type="dcterms:W3CDTF">2020-08-03T11:53:00Z</dcterms:modified>
</cp:coreProperties>
</file>