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2FBB9" w14:textId="77777777" w:rsidR="00746806" w:rsidRPr="00CB3A33" w:rsidRDefault="00746806" w:rsidP="00746806">
      <w:pPr>
        <w:tabs>
          <w:tab w:val="clear" w:pos="284"/>
        </w:tabs>
        <w:spacing w:before="480"/>
        <w:ind w:left="284" w:hanging="284"/>
        <w:outlineLvl w:val="0"/>
        <w:rPr>
          <w:rFonts w:ascii="Times" w:hAnsi="Times"/>
          <w:b/>
          <w:noProof/>
          <w:szCs w:val="18"/>
        </w:rPr>
      </w:pPr>
      <w:r w:rsidRPr="00CB3A33">
        <w:rPr>
          <w:rFonts w:ascii="Times" w:hAnsi="Times"/>
          <w:b/>
          <w:noProof/>
          <w:szCs w:val="18"/>
        </w:rPr>
        <w:t>Psicologia dell</w:t>
      </w:r>
      <w:bookmarkStart w:id="0" w:name="_GoBack"/>
      <w:bookmarkEnd w:id="0"/>
      <w:r w:rsidRPr="00CB3A33">
        <w:rPr>
          <w:rFonts w:ascii="Times" w:hAnsi="Times"/>
          <w:b/>
          <w:noProof/>
          <w:szCs w:val="18"/>
        </w:rPr>
        <w:t>’educazione e dei media digitali</w:t>
      </w:r>
    </w:p>
    <w:p w14:paraId="44FFB755" w14:textId="77777777" w:rsidR="00746806" w:rsidRPr="00FA3503" w:rsidRDefault="00746806" w:rsidP="00746806">
      <w:pPr>
        <w:tabs>
          <w:tab w:val="clear" w:pos="284"/>
        </w:tabs>
        <w:outlineLvl w:val="1"/>
        <w:rPr>
          <w:rFonts w:ascii="Times" w:hAnsi="Times"/>
          <w:smallCaps/>
          <w:noProof/>
          <w:sz w:val="18"/>
          <w:szCs w:val="18"/>
        </w:rPr>
      </w:pPr>
      <w:r w:rsidRPr="00FA3503">
        <w:rPr>
          <w:rFonts w:ascii="Times" w:hAnsi="Times"/>
          <w:smallCaps/>
          <w:noProof/>
          <w:sz w:val="18"/>
          <w:szCs w:val="18"/>
        </w:rPr>
        <w:t>Prof</w:t>
      </w:r>
      <w:r w:rsidR="00CB3A33">
        <w:rPr>
          <w:rFonts w:ascii="Times" w:hAnsi="Times"/>
          <w:smallCaps/>
          <w:noProof/>
          <w:sz w:val="18"/>
          <w:szCs w:val="18"/>
        </w:rPr>
        <w:t>.</w:t>
      </w:r>
      <w:r w:rsidRPr="00FA3503">
        <w:rPr>
          <w:rFonts w:ascii="Times" w:hAnsi="Times"/>
          <w:smallCaps/>
          <w:noProof/>
          <w:sz w:val="18"/>
          <w:szCs w:val="18"/>
        </w:rPr>
        <w:t xml:space="preserve"> Elisabetta Lombardi</w:t>
      </w:r>
    </w:p>
    <w:p w14:paraId="21290A87" w14:textId="77777777" w:rsidR="002D5E17" w:rsidRDefault="00746806" w:rsidP="00746806">
      <w:pPr>
        <w:spacing w:before="240" w:after="120"/>
        <w:rPr>
          <w:b/>
          <w:sz w:val="18"/>
        </w:rPr>
      </w:pPr>
      <w:r>
        <w:rPr>
          <w:b/>
          <w:i/>
          <w:sz w:val="18"/>
        </w:rPr>
        <w:t>OBIETTIVO DEL CORSO E RISULTATI DI APPRENDIMENTO ATTESI</w:t>
      </w:r>
    </w:p>
    <w:p w14:paraId="2D446918" w14:textId="77777777" w:rsidR="006E06C4" w:rsidRPr="008203D4" w:rsidRDefault="006E06C4" w:rsidP="006E06C4">
      <w:pPr>
        <w:rPr>
          <w:szCs w:val="20"/>
        </w:rPr>
      </w:pPr>
      <w:r w:rsidRPr="008203D4">
        <w:rPr>
          <w:rFonts w:eastAsia="MS Mincho"/>
          <w:szCs w:val="20"/>
        </w:rPr>
        <w:t>Scopo dell’insegnamento è che i partecipanti acquisiscano conoscenze e comprendano il ruolo dei media in generale e dei media digitali nello specifico e la loro interazione per quanto riguarda i processi di conoscenza e le dinamiche psicologiche implicate nell’apprendimento. Questo ultimo inteso come l</w:t>
      </w:r>
      <w:r>
        <w:rPr>
          <w:rFonts w:eastAsia="MS Mincho"/>
          <w:szCs w:val="20"/>
        </w:rPr>
        <w:t>’</w:t>
      </w:r>
      <w:r w:rsidRPr="008203D4">
        <w:rPr>
          <w:rFonts w:eastAsia="MS Mincho"/>
          <w:szCs w:val="20"/>
        </w:rPr>
        <w:t>interazione tra le strutture di elaborazione delle informazioni degli individui e le caratteristiche di una data tecnologia digitale, con l</w:t>
      </w:r>
      <w:r>
        <w:rPr>
          <w:rFonts w:eastAsia="MS Mincho"/>
          <w:szCs w:val="20"/>
        </w:rPr>
        <w:t>’</w:t>
      </w:r>
      <w:r w:rsidRPr="008203D4">
        <w:rPr>
          <w:rFonts w:eastAsia="MS Mincho"/>
          <w:szCs w:val="20"/>
        </w:rPr>
        <w:t>obiettivo di comprendere o scambiare un particolare contenuto o conoscenza.</w:t>
      </w:r>
      <w:r w:rsidRPr="008203D4">
        <w:rPr>
          <w:szCs w:val="20"/>
        </w:rPr>
        <w:t xml:space="preserve"> </w:t>
      </w:r>
      <w:r w:rsidRPr="00F600DA">
        <w:rPr>
          <w:szCs w:val="20"/>
        </w:rPr>
        <w:t xml:space="preserve">Al termine del corso, si ritiene che lo studente </w:t>
      </w:r>
      <w:r>
        <w:rPr>
          <w:szCs w:val="20"/>
        </w:rPr>
        <w:t xml:space="preserve">avrà </w:t>
      </w:r>
      <w:r w:rsidRPr="00F600DA">
        <w:rPr>
          <w:szCs w:val="20"/>
        </w:rPr>
        <w:t>acquisito buone conoscenze di base rispetto alle tematiche principali della psicologia dell’educazione e maturato una visione complessa delle competenze necessarie alla costruzione e alla gestione delle dinamiche relazionali coinvolte nei processi educativi mediati dagli strumenti digitali.</w:t>
      </w:r>
      <w:r w:rsidRPr="008203D4">
        <w:rPr>
          <w:szCs w:val="20"/>
        </w:rPr>
        <w:t xml:space="preserve"> </w:t>
      </w:r>
    </w:p>
    <w:p w14:paraId="270898D7" w14:textId="77777777" w:rsidR="00746806" w:rsidRDefault="00746806" w:rsidP="00746806">
      <w:pPr>
        <w:spacing w:before="240" w:after="120"/>
        <w:rPr>
          <w:b/>
          <w:sz w:val="18"/>
        </w:rPr>
      </w:pPr>
      <w:r>
        <w:rPr>
          <w:b/>
          <w:i/>
          <w:sz w:val="18"/>
        </w:rPr>
        <w:t>PROGRAMMA DEL CORSO</w:t>
      </w:r>
    </w:p>
    <w:p w14:paraId="6354058E" w14:textId="77777777" w:rsidR="006E06C4" w:rsidRPr="008203D4" w:rsidRDefault="006E06C4" w:rsidP="006E06C4">
      <w:pPr>
        <w:rPr>
          <w:rFonts w:eastAsia="MS Mincho"/>
          <w:szCs w:val="20"/>
        </w:rPr>
      </w:pPr>
      <w:r w:rsidRPr="008203D4">
        <w:rPr>
          <w:rFonts w:eastAsia="MS Mincho"/>
          <w:szCs w:val="20"/>
        </w:rPr>
        <w:t xml:space="preserve">I corsi basati su Internet, i </w:t>
      </w:r>
      <w:proofErr w:type="spellStart"/>
      <w:r w:rsidRPr="008203D4">
        <w:rPr>
          <w:rFonts w:eastAsia="MS Mincho"/>
          <w:i/>
          <w:szCs w:val="20"/>
        </w:rPr>
        <w:t>tablet</w:t>
      </w:r>
      <w:proofErr w:type="spellEnd"/>
      <w:r w:rsidRPr="008203D4">
        <w:rPr>
          <w:rFonts w:eastAsia="MS Mincho"/>
          <w:szCs w:val="20"/>
        </w:rPr>
        <w:t>, i libri di testo multimediali sono entrati in classe e nella vita di tutti i giorni. Le persone non solo ricercano regolarmente informazioni su internet, ma implementano anche le proprie conoscenze nelle reti online e gli studenti hanno iniziato ad accedere e trasformare attivamente le informazioni attraverso schermi interattivi e attività corporee come il gesto o il tocco. Mettere insieme tutte queste tendenze, costruire, scambiare e acquisire conoscenze ha subito una trasformazione fondamentale negli ultimi trent</w:t>
      </w:r>
      <w:r>
        <w:rPr>
          <w:rFonts w:eastAsia="MS Mincho"/>
          <w:szCs w:val="20"/>
        </w:rPr>
        <w:t>’</w:t>
      </w:r>
      <w:r w:rsidRPr="008203D4">
        <w:rPr>
          <w:rFonts w:eastAsia="MS Mincho"/>
          <w:szCs w:val="20"/>
        </w:rPr>
        <w:t xml:space="preserve">anni. La sfida che la psicologia dell’educazione ha accolto e che verrà presentata nel corso, è stata quella di includere negli argomenti classici di studio (per es. attenzione, memoria, </w:t>
      </w:r>
      <w:proofErr w:type="spellStart"/>
      <w:r w:rsidRPr="008203D4">
        <w:rPr>
          <w:rFonts w:eastAsia="MS Mincho"/>
          <w:szCs w:val="20"/>
        </w:rPr>
        <w:t>metacognizione</w:t>
      </w:r>
      <w:proofErr w:type="spellEnd"/>
      <w:r w:rsidRPr="008203D4">
        <w:rPr>
          <w:rFonts w:eastAsia="MS Mincho"/>
          <w:szCs w:val="20"/>
        </w:rPr>
        <w:t>…) anche le caratteristiche che la tecnologia digitale porta nei processi di apprendimento insistendo su una visione degli studenti/individui come agenti sociali, che partecipano attivamente alla costruzione di conoscenze e collegando le modalità e le tecnologie dell</w:t>
      </w:r>
      <w:r>
        <w:rPr>
          <w:rFonts w:eastAsia="MS Mincho"/>
          <w:szCs w:val="20"/>
        </w:rPr>
        <w:t>’</w:t>
      </w:r>
      <w:r w:rsidRPr="008203D4">
        <w:rPr>
          <w:rFonts w:eastAsia="MS Mincho"/>
          <w:szCs w:val="20"/>
        </w:rPr>
        <w:t>apprendimento digitale ai modelli e ai paradigmi della psicologia con particolare riferimento all’uso dei</w:t>
      </w:r>
      <w:r w:rsidRPr="008203D4">
        <w:rPr>
          <w:rFonts w:eastAsia="MS Mincho"/>
          <w:i/>
          <w:szCs w:val="20"/>
        </w:rPr>
        <w:t xml:space="preserve"> </w:t>
      </w:r>
      <w:proofErr w:type="spellStart"/>
      <w:r w:rsidRPr="008203D4">
        <w:rPr>
          <w:rFonts w:eastAsia="MS Mincho"/>
          <w:i/>
          <w:szCs w:val="20"/>
        </w:rPr>
        <w:t>devices</w:t>
      </w:r>
      <w:proofErr w:type="spellEnd"/>
      <w:r w:rsidRPr="008203D4">
        <w:rPr>
          <w:rFonts w:eastAsia="MS Mincho"/>
          <w:szCs w:val="20"/>
        </w:rPr>
        <w:t xml:space="preserve"> digitali in classe e delle metodologie didattiche ad essi collegati. Inoltre, verrà posta l’attenzione sul ruolo dei social network nell’educazione riferendosi alla possibilità di apprendere sui e con i social network, promuovendone l’uso critico e consapevole. </w:t>
      </w:r>
    </w:p>
    <w:p w14:paraId="0FAC0A7F" w14:textId="77777777" w:rsidR="00746806" w:rsidRPr="00B51341" w:rsidRDefault="00746806" w:rsidP="00CB3A33">
      <w:pPr>
        <w:spacing w:before="240" w:after="120" w:line="220" w:lineRule="exact"/>
        <w:rPr>
          <w:b/>
          <w:i/>
          <w:sz w:val="18"/>
          <w:lang w:val="en-US"/>
        </w:rPr>
      </w:pPr>
      <w:r w:rsidRPr="00B51341">
        <w:rPr>
          <w:b/>
          <w:i/>
          <w:sz w:val="18"/>
          <w:lang w:val="en-US"/>
        </w:rPr>
        <w:lastRenderedPageBreak/>
        <w:t>BIBLIOGRAFIA</w:t>
      </w:r>
      <w:r w:rsidR="00B51341">
        <w:rPr>
          <w:rStyle w:val="Rimandonotaapidipagina"/>
          <w:b/>
          <w:i/>
          <w:sz w:val="18"/>
        </w:rPr>
        <w:footnoteReference w:id="1"/>
      </w:r>
    </w:p>
    <w:p w14:paraId="561B6554" w14:textId="77777777" w:rsidR="00746806" w:rsidRPr="006E06C4" w:rsidRDefault="00746806" w:rsidP="00CB3A33">
      <w:pPr>
        <w:pStyle w:val="Testo1"/>
        <w:spacing w:before="0"/>
        <w:rPr>
          <w:lang w:val="en-US"/>
        </w:rPr>
      </w:pPr>
      <w:r w:rsidRPr="00B51341">
        <w:rPr>
          <w:lang w:val="en-US"/>
        </w:rPr>
        <w:t xml:space="preserve">S. Schwan-U. Cress (a cura di), </w:t>
      </w:r>
      <w:r w:rsidRPr="00B51341">
        <w:rPr>
          <w:i/>
          <w:lang w:val="en-US"/>
        </w:rPr>
        <w:t>The Psychology of Digital Learning: Constructing, Exchanging, and Acquiring Knowledge with Digital Media</w:t>
      </w:r>
      <w:r w:rsidRPr="00B51341">
        <w:rPr>
          <w:lang w:val="en-US"/>
        </w:rPr>
        <w:t xml:space="preserve">. </w:t>
      </w:r>
      <w:r w:rsidRPr="006E06C4">
        <w:rPr>
          <w:lang w:val="en-US"/>
        </w:rPr>
        <w:t>Springer, 2017. Capitoli: 1-3-7</w:t>
      </w:r>
      <w:r w:rsidR="00CB3A33" w:rsidRPr="006E06C4">
        <w:rPr>
          <w:lang w:val="en-US"/>
        </w:rPr>
        <w:t>.</w:t>
      </w:r>
    </w:p>
    <w:p w14:paraId="740B3462" w14:textId="77777777" w:rsidR="00746806" w:rsidRPr="00CB3A33" w:rsidRDefault="00CB3A33" w:rsidP="00CB3A33">
      <w:pPr>
        <w:pStyle w:val="Testo1"/>
        <w:spacing w:before="0"/>
      </w:pPr>
      <w:r w:rsidRPr="006E06C4">
        <w:rPr>
          <w:lang w:val="en-US"/>
        </w:rPr>
        <w:t xml:space="preserve">D. Villani-C. </w:t>
      </w:r>
      <w:r w:rsidRPr="00CB3A33">
        <w:t>Carissoli</w:t>
      </w:r>
      <w:r w:rsidR="00746806" w:rsidRPr="00CB3A33">
        <w:t xml:space="preserve">, </w:t>
      </w:r>
      <w:r w:rsidR="00746806" w:rsidRPr="00CB3A33">
        <w:rPr>
          <w:i/>
        </w:rPr>
        <w:t>Mai più dietro la lavagna? A scuola con il tablet. Una scelta consapevole</w:t>
      </w:r>
      <w:r w:rsidR="00746806" w:rsidRPr="00CB3A33">
        <w:t>. Edizioni Unicopoli, 2018.</w:t>
      </w:r>
      <w:r w:rsidR="00B51341">
        <w:t xml:space="preserve"> </w:t>
      </w:r>
      <w:hyperlink r:id="rId7" w:history="1">
        <w:r w:rsidR="00B51341" w:rsidRPr="00B51341">
          <w:rPr>
            <w:rStyle w:val="Collegamentoipertestuale"/>
            <w:rFonts w:ascii="Times New Roman" w:hAnsi="Times New Roman"/>
            <w:i/>
            <w:sz w:val="16"/>
            <w:szCs w:val="16"/>
          </w:rPr>
          <w:t>Acquista da VP</w:t>
        </w:r>
      </w:hyperlink>
    </w:p>
    <w:p w14:paraId="6CE590E1" w14:textId="77777777" w:rsidR="00746806" w:rsidRPr="00CB3A33" w:rsidRDefault="00746806" w:rsidP="00CB3A33">
      <w:pPr>
        <w:pStyle w:val="Testo1"/>
        <w:spacing w:before="0"/>
      </w:pPr>
      <w:r w:rsidRPr="00CB3A33">
        <w:t xml:space="preserve">M.B. Ligorio-S. Cacciamani (a cura di), </w:t>
      </w:r>
      <w:r w:rsidRPr="00CB3A33">
        <w:rPr>
          <w:i/>
        </w:rPr>
        <w:t>Psicologia dell'educazione</w:t>
      </w:r>
      <w:r w:rsidRPr="00CB3A33">
        <w:t>, Carocci, Roma, 2013. Capitoli: 1, 2, 3, 8.</w:t>
      </w:r>
      <w:r w:rsidR="00B51341">
        <w:t xml:space="preserve"> </w:t>
      </w:r>
      <w:hyperlink r:id="rId8" w:history="1">
        <w:r w:rsidR="00B51341" w:rsidRPr="00B51341">
          <w:rPr>
            <w:rStyle w:val="Collegamentoipertestuale"/>
            <w:rFonts w:ascii="Times New Roman" w:hAnsi="Times New Roman"/>
            <w:i/>
            <w:sz w:val="16"/>
            <w:szCs w:val="16"/>
          </w:rPr>
          <w:t>Acquista da VP</w:t>
        </w:r>
      </w:hyperlink>
    </w:p>
    <w:p w14:paraId="3DF3FC8D" w14:textId="77777777" w:rsidR="00746806" w:rsidRPr="00FA3503" w:rsidRDefault="00746806" w:rsidP="00CB3A33">
      <w:pPr>
        <w:pStyle w:val="Testo1"/>
      </w:pPr>
      <w:r w:rsidRPr="00FA3503">
        <w:t xml:space="preserve">I capitoli del testo in lingua inglese </w:t>
      </w:r>
      <w:r>
        <w:t>sono</w:t>
      </w:r>
      <w:r w:rsidRPr="00FA3503">
        <w:t xml:space="preserve"> reperibil</w:t>
      </w:r>
      <w:r>
        <w:t>i</w:t>
      </w:r>
      <w:r w:rsidRPr="00FA3503">
        <w:t xml:space="preserve"> dagli studenti in biblioteca, anche in formato e-book. Si forniranno materiali esplicativi e riassunti in italiano della bibliografia di riferimento in lingua inglese. Gli articoli, i materiali delle lezioni, resi disponibili nel corso on line in Blackboard, e le attività svolte durante il corso sono parte integrante dell’esame.</w:t>
      </w:r>
    </w:p>
    <w:p w14:paraId="542C8DF4" w14:textId="77777777" w:rsidR="00746806" w:rsidRDefault="00746806" w:rsidP="00746806">
      <w:pPr>
        <w:spacing w:before="240" w:after="120" w:line="220" w:lineRule="exact"/>
        <w:rPr>
          <w:b/>
          <w:i/>
          <w:sz w:val="18"/>
        </w:rPr>
      </w:pPr>
      <w:r>
        <w:rPr>
          <w:b/>
          <w:i/>
          <w:sz w:val="18"/>
        </w:rPr>
        <w:t>DIDATTICA DEL CORSO</w:t>
      </w:r>
    </w:p>
    <w:p w14:paraId="011D8874" w14:textId="77777777" w:rsidR="006E06C4" w:rsidRPr="006E06C4" w:rsidRDefault="006E06C4" w:rsidP="006E06C4">
      <w:pPr>
        <w:pStyle w:val="Testo2"/>
      </w:pPr>
      <w:r w:rsidRPr="006E06C4">
        <w:t xml:space="preserve">Il corso è costruito in modalità blended su cinque moduli intensivi in aula e quattro unità di lavoro on line.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14:paraId="02BF7662" w14:textId="77777777" w:rsidR="00746806" w:rsidRDefault="00746806" w:rsidP="00746806">
      <w:pPr>
        <w:spacing w:before="240" w:after="120" w:line="220" w:lineRule="exact"/>
        <w:rPr>
          <w:b/>
          <w:i/>
          <w:sz w:val="18"/>
        </w:rPr>
      </w:pPr>
      <w:r>
        <w:rPr>
          <w:b/>
          <w:i/>
          <w:sz w:val="18"/>
        </w:rPr>
        <w:t>METODO E CRITERI DI VALUTAZIONE</w:t>
      </w:r>
    </w:p>
    <w:p w14:paraId="70D6DA0F" w14:textId="7BCBA459" w:rsidR="006E06C4" w:rsidRPr="006E06C4" w:rsidRDefault="006E06C4" w:rsidP="006E06C4">
      <w:pPr>
        <w:pStyle w:val="Testo2"/>
      </w:pPr>
      <w:r w:rsidRPr="006E06C4">
        <w:t xml:space="preserve">I contenuti dell’esame verteranno sulla bibliografia di riferimento e su quanto esposto nelle videolezioni L’esame scritto consterà di 2 domande aperte di cui si valuterà la correttezza morfosintattica, l’accuratezza delle argomentazioni e, dove presente, si presterà attenzione alla riflessione personale. Raggiunta la sufficienza in tutte e due le domande aperte, secondo una valutazione in trentesimi, si potrà accedere al colloquio orale. Il voto della prova scritta sarà la media dei voti alle due domande. Il colloquio verterà sui contenuti dell’esame e andrà a perfezionare il voto della prova scritta confermandolo, oppure alzandolo o abbassandolo fino a un massimo di 2 punti (+ o – 2 punti). Ai fini della valutazione della prova orale concorreranno: la pertinenza delle risposte, l’uso appropriato della terminologia specifica, la strutturazione argomentata e coerente del discorso, la capacità di individuare nessi concettuali e questioni aperte. La valutazione complessiva terrà conto della padronanza manifestata dallo studente in ordine ai suddetti livelli di classificazione. </w:t>
      </w:r>
    </w:p>
    <w:p w14:paraId="0ED368B7" w14:textId="77777777" w:rsidR="00746806" w:rsidRPr="00746806" w:rsidRDefault="00746806" w:rsidP="00746806">
      <w:pPr>
        <w:spacing w:before="240" w:after="120"/>
        <w:rPr>
          <w:b/>
          <w:i/>
          <w:sz w:val="18"/>
        </w:rPr>
      </w:pPr>
      <w:r>
        <w:rPr>
          <w:b/>
          <w:i/>
          <w:sz w:val="18"/>
        </w:rPr>
        <w:t>AVVERTENZE E PREREQUISITI</w:t>
      </w:r>
    </w:p>
    <w:p w14:paraId="5F64E134" w14:textId="7628ECFD" w:rsidR="00746806" w:rsidRDefault="00746806" w:rsidP="00746806">
      <w:pPr>
        <w:pStyle w:val="Testo2"/>
      </w:pPr>
      <w:r>
        <w:t>L</w:t>
      </w:r>
      <w:r w:rsidRPr="00FA3503">
        <w:t xml:space="preserve">’insegnamento non necessita di prerequisiti relativi ai contenuti. </w:t>
      </w:r>
    </w:p>
    <w:p w14:paraId="2BB87136" w14:textId="77777777" w:rsidR="0096756C" w:rsidRDefault="0096756C" w:rsidP="0096756C">
      <w:pPr>
        <w:spacing w:before="120"/>
        <w:ind w:firstLine="284"/>
        <w:rPr>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3C206357" w14:textId="77777777" w:rsidR="00746806" w:rsidRPr="00FA3503" w:rsidRDefault="00746806" w:rsidP="00746806">
      <w:pPr>
        <w:pStyle w:val="Testo2"/>
        <w:spacing w:before="120"/>
        <w:rPr>
          <w:i/>
        </w:rPr>
      </w:pPr>
      <w:r w:rsidRPr="00FA3503">
        <w:rPr>
          <w:i/>
        </w:rPr>
        <w:t>Orario e luogo di ricevimento</w:t>
      </w:r>
    </w:p>
    <w:p w14:paraId="418FE1DD" w14:textId="4E91C5FA" w:rsidR="00746806" w:rsidRPr="00746806" w:rsidRDefault="0096756C" w:rsidP="00746806">
      <w:pPr>
        <w:pStyle w:val="Testo2"/>
      </w:pPr>
      <w:r>
        <w:t>Il</w:t>
      </w:r>
      <w:r w:rsidR="0056385E">
        <w:t xml:space="preserve"> </w:t>
      </w:r>
      <w:r w:rsidR="00746806" w:rsidRPr="00FA3503">
        <w:t>Prof. Elisabetta Lombardi riceve gli studenti al termine delle lezioni e su appuntamento presso il Dipartimento di Psicologia.</w:t>
      </w:r>
      <w:r w:rsidR="0056385E">
        <w:t xml:space="preserve"> Si inviata  contattare la docente per valutare le modalità. </w:t>
      </w:r>
    </w:p>
    <w:sectPr w:rsidR="00746806" w:rsidRPr="007468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EC3EF" w14:textId="77777777" w:rsidR="00E27352" w:rsidRDefault="00E27352" w:rsidP="00B51341">
      <w:pPr>
        <w:spacing w:line="240" w:lineRule="auto"/>
      </w:pPr>
      <w:r>
        <w:separator/>
      </w:r>
    </w:p>
  </w:endnote>
  <w:endnote w:type="continuationSeparator" w:id="0">
    <w:p w14:paraId="36B18AD5" w14:textId="77777777" w:rsidR="00E27352" w:rsidRDefault="00E27352" w:rsidP="00B51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36623" w14:textId="77777777" w:rsidR="00E27352" w:rsidRDefault="00E27352" w:rsidP="00B51341">
      <w:pPr>
        <w:spacing w:line="240" w:lineRule="auto"/>
      </w:pPr>
      <w:r>
        <w:separator/>
      </w:r>
    </w:p>
  </w:footnote>
  <w:footnote w:type="continuationSeparator" w:id="0">
    <w:p w14:paraId="16B183D3" w14:textId="77777777" w:rsidR="00E27352" w:rsidRDefault="00E27352" w:rsidP="00B51341">
      <w:pPr>
        <w:spacing w:line="240" w:lineRule="auto"/>
      </w:pPr>
      <w:r>
        <w:continuationSeparator/>
      </w:r>
    </w:p>
  </w:footnote>
  <w:footnote w:id="1">
    <w:p w14:paraId="27898534" w14:textId="5F7F1649" w:rsidR="00B51341" w:rsidRDefault="00B5134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06"/>
    <w:rsid w:val="00187B99"/>
    <w:rsid w:val="002014DD"/>
    <w:rsid w:val="002262B4"/>
    <w:rsid w:val="002D5E17"/>
    <w:rsid w:val="004D1217"/>
    <w:rsid w:val="004D6008"/>
    <w:rsid w:val="0056385E"/>
    <w:rsid w:val="005669F0"/>
    <w:rsid w:val="00640794"/>
    <w:rsid w:val="006E06C4"/>
    <w:rsid w:val="006F1772"/>
    <w:rsid w:val="00746806"/>
    <w:rsid w:val="008627D7"/>
    <w:rsid w:val="008942E7"/>
    <w:rsid w:val="008A1204"/>
    <w:rsid w:val="00900CCA"/>
    <w:rsid w:val="00924B77"/>
    <w:rsid w:val="00940DA2"/>
    <w:rsid w:val="0096756C"/>
    <w:rsid w:val="009E055C"/>
    <w:rsid w:val="00A74F6F"/>
    <w:rsid w:val="00AD7557"/>
    <w:rsid w:val="00B50C5D"/>
    <w:rsid w:val="00B51253"/>
    <w:rsid w:val="00B51341"/>
    <w:rsid w:val="00B525CC"/>
    <w:rsid w:val="00CB3A33"/>
    <w:rsid w:val="00D404F2"/>
    <w:rsid w:val="00E27352"/>
    <w:rsid w:val="00E607E6"/>
    <w:rsid w:val="00F748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32EA2"/>
  <w15:docId w15:val="{ADB3B18C-0402-4881-8339-C7B4D216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68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4680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1341"/>
    <w:pPr>
      <w:spacing w:line="240" w:lineRule="auto"/>
    </w:pPr>
    <w:rPr>
      <w:szCs w:val="20"/>
    </w:rPr>
  </w:style>
  <w:style w:type="character" w:customStyle="1" w:styleId="TestonotaapidipaginaCarattere">
    <w:name w:val="Testo nota a piè di pagina Carattere"/>
    <w:basedOn w:val="Carpredefinitoparagrafo"/>
    <w:link w:val="Testonotaapidipagina"/>
    <w:rsid w:val="00B51341"/>
  </w:style>
  <w:style w:type="character" w:styleId="Rimandonotaapidipagina">
    <w:name w:val="footnote reference"/>
    <w:basedOn w:val="Carpredefinitoparagrafo"/>
    <w:rsid w:val="00B51341"/>
    <w:rPr>
      <w:vertAlign w:val="superscript"/>
    </w:rPr>
  </w:style>
  <w:style w:type="character" w:styleId="Collegamentoipertestuale">
    <w:name w:val="Hyperlink"/>
    <w:basedOn w:val="Carpredefinitoparagrafo"/>
    <w:rsid w:val="00B51341"/>
    <w:rPr>
      <w:color w:val="0563C1" w:themeColor="hyperlink"/>
      <w:u w:val="single"/>
    </w:rPr>
  </w:style>
  <w:style w:type="character" w:styleId="Collegamentovisitato">
    <w:name w:val="FollowedHyperlink"/>
    <w:basedOn w:val="Carpredefinitoparagrafo"/>
    <w:semiHidden/>
    <w:unhideWhenUsed/>
    <w:rsid w:val="00F74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stefano-cacciamani-maria-beatrice-ligorio/psicologia-delleducazione-9788843067510-220240.html" TargetMode="External"/><Relationship Id="rId3" Type="http://schemas.openxmlformats.org/officeDocument/2006/relationships/settings" Target="settings.xml"/><Relationship Id="rId7" Type="http://schemas.openxmlformats.org/officeDocument/2006/relationships/hyperlink" Target="https://libreria.vitaepensiero.it/scheda-libro/daniela-villani-claudia-carissoli/mai-piu-dietro-la-lavagna-a-scuola-con-il-tablet-una-scelta-consapevole-9788840020204-55153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7FC01-FAA4-49FB-9BE8-E6BE0DD2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855</Words>
  <Characters>4879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2020-05-18T08:49:00Z</dcterms:created>
  <dcterms:modified xsi:type="dcterms:W3CDTF">2020-08-06T09:50:00Z</dcterms:modified>
</cp:coreProperties>
</file>