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E35" w:rsidRPr="00DF6E35" w:rsidRDefault="00DF6E35" w:rsidP="00DF6E35">
      <w:pPr>
        <w:spacing w:before="480"/>
        <w:ind w:left="284" w:hanging="284"/>
        <w:outlineLvl w:val="0"/>
        <w:rPr>
          <w:rFonts w:ascii="Times" w:hAnsi="Times" w:cs="Times"/>
          <w:b/>
          <w:noProof/>
          <w:szCs w:val="20"/>
        </w:rPr>
      </w:pPr>
      <w:r w:rsidRPr="00DF6E35">
        <w:rPr>
          <w:rFonts w:ascii="Times" w:hAnsi="Times" w:cs="Times"/>
          <w:b/>
          <w:noProof/>
          <w:szCs w:val="20"/>
        </w:rPr>
        <w:t>Storia della teologia</w:t>
      </w:r>
    </w:p>
    <w:p w:rsidR="00DF6E35" w:rsidRDefault="00DF6E35" w:rsidP="00DF6E35">
      <w:pPr>
        <w:outlineLvl w:val="1"/>
        <w:rPr>
          <w:rFonts w:ascii="Times" w:hAnsi="Times" w:cs="Times"/>
          <w:smallCaps/>
          <w:noProof/>
          <w:sz w:val="18"/>
          <w:szCs w:val="18"/>
        </w:rPr>
      </w:pPr>
      <w:r w:rsidRPr="00DF6E35">
        <w:rPr>
          <w:rFonts w:ascii="Times" w:hAnsi="Times" w:cs="Times"/>
          <w:smallCaps/>
          <w:noProof/>
          <w:sz w:val="18"/>
          <w:szCs w:val="18"/>
        </w:rPr>
        <w:t xml:space="preserve">Prof. </w:t>
      </w:r>
      <w:r w:rsidR="003D01FE">
        <w:rPr>
          <w:rFonts w:ascii="Times" w:hAnsi="Times" w:cs="Times"/>
          <w:smallCaps/>
          <w:noProof/>
          <w:sz w:val="18"/>
          <w:szCs w:val="18"/>
        </w:rPr>
        <w:t>Marco Rainini</w:t>
      </w:r>
    </w:p>
    <w:p w:rsidR="00DF6E35" w:rsidRDefault="00DF6E35" w:rsidP="00DF6E35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OBIETTIVO DEL CORSO E RISULTATI DI APPRENDIMENTO ATTESI</w:t>
      </w:r>
    </w:p>
    <w:p w:rsidR="009C1DC4" w:rsidRDefault="009C1DC4" w:rsidP="009C1DC4">
      <w:pPr>
        <w:rPr>
          <w:rFonts w:ascii="Times" w:hAnsi="Times" w:cs="Times"/>
        </w:rPr>
      </w:pPr>
      <w:r w:rsidRPr="00DF6E35">
        <w:rPr>
          <w:rFonts w:ascii="Times" w:eastAsia="MS Mincho" w:hAnsi="Times" w:cs="Times"/>
        </w:rPr>
        <w:t xml:space="preserve">Il corso si propone di introdurre lo studente alla conoscenza di metodi e contenuti della </w:t>
      </w:r>
      <w:r>
        <w:rPr>
          <w:rFonts w:ascii="Times" w:eastAsia="MS Mincho" w:hAnsi="Times" w:cs="Times"/>
        </w:rPr>
        <w:t xml:space="preserve">storia della </w:t>
      </w:r>
      <w:r w:rsidRPr="00DF6E35">
        <w:rPr>
          <w:rFonts w:ascii="Times" w:eastAsia="MS Mincho" w:hAnsi="Times" w:cs="Times"/>
        </w:rPr>
        <w:t>teologia cristiana, concentrandosi, dopo un</w:t>
      </w:r>
      <w:r>
        <w:rPr>
          <w:rFonts w:ascii="Times" w:eastAsia="MS Mincho" w:hAnsi="Times" w:cs="Times"/>
        </w:rPr>
        <w:t>'</w:t>
      </w:r>
      <w:r w:rsidRPr="00DF6E35">
        <w:rPr>
          <w:rFonts w:ascii="Times" w:eastAsia="MS Mincho" w:hAnsi="Times" w:cs="Times"/>
        </w:rPr>
        <w:t>introduzione generale alla materia</w:t>
      </w:r>
      <w:r>
        <w:rPr>
          <w:rFonts w:ascii="Times" w:eastAsia="MS Mincho" w:hAnsi="Times" w:cs="Times"/>
        </w:rPr>
        <w:t xml:space="preserve"> e al suo metodo, su</w:t>
      </w:r>
      <w:r>
        <w:rPr>
          <w:rFonts w:ascii="Times" w:hAnsi="Times" w:cs="Times"/>
        </w:rPr>
        <w:t xml:space="preserve"> alcuni momenti particolarmente significativi dell'elaborazione e della ricezione dell'opera di Tommaso d'Aquino. In particolare, si tratterà di verificare l'interazione fra gli sviluppi dell'elaborazione teologica e il contesto istituzionale ed ecclesiastico. </w:t>
      </w:r>
    </w:p>
    <w:p w:rsidR="009C1DC4" w:rsidRDefault="009C1DC4" w:rsidP="009C1DC4">
      <w:pPr>
        <w:rPr>
          <w:rFonts w:ascii="Times" w:hAnsi="Times" w:cs="Times"/>
        </w:rPr>
      </w:pPr>
      <w:r>
        <w:rPr>
          <w:rFonts w:ascii="Times" w:hAnsi="Times" w:cs="Times"/>
        </w:rPr>
        <w:t>Lo studente verrà inoltre introdotto alla conoscenza degli strumenti per lo studio della disciplina, a partire da raccolte di fonti, repertori, strumenti di consultazione e bibliografici, e risorse elettroniche di base.</w:t>
      </w:r>
    </w:p>
    <w:p w:rsidR="00DF6E35" w:rsidRPr="00DF6E35" w:rsidRDefault="009C1DC4" w:rsidP="009C1DC4">
      <w:pPr>
        <w:rPr>
          <w:rFonts w:ascii="Times" w:hAnsi="Times" w:cs="Times"/>
        </w:rPr>
      </w:pPr>
      <w:r>
        <w:rPr>
          <w:rFonts w:ascii="Times" w:hAnsi="Times" w:cs="Times"/>
        </w:rPr>
        <w:t>Al termine del corso avrà acquisito gli strumenti per considerare le relazioni fra l'opera di Tommaso, le sue successive riprese e riletture, e il contesto dottrinale, culturale ed istituzionale in cui tutto ciò si sviluppa. Attraverso questo caso particolare lo studente sarà stato inoltre introdotto ai diversi modelli teologici e alle differenti tendenze e istituzioni di cui sono caratteristici; più in generale avrà sviluppato una sensibilità alla lettura critica dei documenti e della storiografia, e una conoscenza degli strumenti per sviluppare una ricerca autonoma.</w:t>
      </w:r>
    </w:p>
    <w:p w:rsidR="00DF6E35" w:rsidRDefault="00DF6E35" w:rsidP="00DF6E35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PROGRAMMA DEL CORSO</w:t>
      </w:r>
    </w:p>
    <w:p w:rsidR="009C1DC4" w:rsidRPr="009C1DC4" w:rsidRDefault="009C1DC4" w:rsidP="009C1DC4">
      <w:pPr>
        <w:rPr>
          <w:rFonts w:ascii="Times" w:hAnsi="Times" w:cs="Times"/>
          <w:i/>
        </w:rPr>
      </w:pPr>
      <w:r w:rsidRPr="009C1DC4">
        <w:rPr>
          <w:rFonts w:ascii="Times" w:hAnsi="Times" w:cs="Times"/>
          <w:i/>
        </w:rPr>
        <w:t>Avventure di Tommaso d'Aquino (secoli XIII-XXI). Condanne, rinascite, fraintendimenti e riletture di una tradizione teologica.</w:t>
      </w:r>
    </w:p>
    <w:p w:rsidR="00DF6E35" w:rsidRPr="00DF6E35" w:rsidRDefault="009C1DC4" w:rsidP="009C1DC4">
      <w:pPr>
        <w:rPr>
          <w:rFonts w:ascii="Times" w:hAnsi="Times" w:cs="Times"/>
        </w:rPr>
      </w:pPr>
      <w:r>
        <w:rPr>
          <w:rFonts w:ascii="Times" w:hAnsi="Times" w:cs="Times"/>
        </w:rPr>
        <w:t>Gli scritti Tommaso d'Aquino sono stati oggetto nel corso dei secoli di considerazioni e utilizzi controversi. Nella loro stessa elaborazione si possono scorgere preoccupazioni e discontinuità. In parte già oggetto di sospetto e in qualche misura anche di condanna negli anni immediatamente successivi alla morte dell'autore, nei secoli successivi l'opera dell'Aquinate è stata al centro di una vicenda tutt'altro che lineare. A volte assunta quasi a espressione di un pensiero forte e connotato dall'istituzione (dall'Ordine dei Predicatori, ma anche a tratti dalla stessa Sede Apostolica), a volte oggetto di riprese di interesse e di studi, a volte invece al centro di dure controversie interpretative e di metodo (come nelle vicende dei decenni precedenti il concilio Vaticano II), l'opera di Tommaso appare così in uno scenario molto più accidentato, ma anche più interessante, di quello olimpico e un po' esangue in cui abitualmente viene dipinta.</w:t>
      </w:r>
    </w:p>
    <w:p w:rsidR="00DF6E35" w:rsidRDefault="00DF6E35" w:rsidP="00F4326B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BIBLIOGRAFIA</w:t>
      </w:r>
    </w:p>
    <w:p w:rsidR="00DF6E35" w:rsidRPr="00DF6E35" w:rsidRDefault="009C1DC4" w:rsidP="00DF6E35">
      <w:pPr>
        <w:pStyle w:val="Testo1"/>
        <w:rPr>
          <w:spacing w:val="-5"/>
        </w:rPr>
      </w:pPr>
      <w:r w:rsidRPr="00BA37D0">
        <w:lastRenderedPageBreak/>
        <w:t>Appunti delle lezioni e materiali distribuiti o resi disponibili dal docente in fotocopia e in formato elettronico. Eventuali altri titoli di riferimento saranno indicati durante le lezioni e sulla pagina personale del docente nel sito web dell’Università.</w:t>
      </w:r>
    </w:p>
    <w:p w:rsidR="00DF6E35" w:rsidRDefault="00DF6E35" w:rsidP="00DF6E35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:rsidR="00DF6E35" w:rsidRPr="00DF6E35" w:rsidRDefault="004D4B19" w:rsidP="00DF6E35">
      <w:pPr>
        <w:pStyle w:val="Testo2"/>
      </w:pPr>
      <w:r w:rsidRPr="00D46214">
        <w:rPr>
          <w:color w:val="000000" w:themeColor="text1"/>
          <w:szCs w:val="18"/>
        </w:rPr>
        <w:t>Lezioni in aula. Sono previsti approfondimenti su temi individuati in accordo con gli studenti, ed eventuali interventi di specialisti dei problemi specifici trattati.</w:t>
      </w:r>
      <w:r w:rsidRPr="00D46214">
        <w:rPr>
          <w:color w:val="000000"/>
          <w:szCs w:val="18"/>
        </w:rPr>
        <w:t xml:space="preserve"> Qualora l'emergenza sanitaria dovesse protrarsi, sia l’attività didattica, sia le forme di controllo dell’apprendimento, in itinere e finale, saranno assicurati anche “da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</w:t>
      </w:r>
      <w:r w:rsidR="009C1DC4" w:rsidRPr="00357506">
        <w:t>.</w:t>
      </w:r>
    </w:p>
    <w:p w:rsidR="00DF6E35" w:rsidRDefault="00DF6E35" w:rsidP="00DF6E35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METODO E CRITERI DI VALUTAZIONE</w:t>
      </w:r>
    </w:p>
    <w:p w:rsidR="009C1DC4" w:rsidRPr="00357506" w:rsidRDefault="009C1DC4" w:rsidP="009C1DC4">
      <w:pPr>
        <w:pStyle w:val="Testo2"/>
      </w:pPr>
      <w:r w:rsidRPr="00357506">
        <w:t xml:space="preserve">Esami orali: </w:t>
      </w:r>
      <w:r w:rsidR="004D4B19">
        <w:t>tre</w:t>
      </w:r>
      <w:r w:rsidRPr="00357506">
        <w:t xml:space="preserve"> o più domande relative ai temi sviluppati durante le lezioni, una delle quali in genere a partire da un testo o da un’immagine fra quelli distribuiti.</w:t>
      </w:r>
    </w:p>
    <w:p w:rsidR="009C1DC4" w:rsidRPr="00357506" w:rsidRDefault="009C1DC4" w:rsidP="009C1DC4">
      <w:pPr>
        <w:pStyle w:val="Testo2"/>
      </w:pPr>
      <w:r w:rsidRPr="00357506">
        <w:t>Gli studenti potranno scegliere di svolgere un’esercitazione scritta, su un tema concordato con il docente, che sarà considerata parte integrante dell’esame.</w:t>
      </w:r>
    </w:p>
    <w:p w:rsidR="00DF6E35" w:rsidRPr="00DF6E35" w:rsidRDefault="009C1DC4" w:rsidP="009C1DC4">
      <w:pPr>
        <w:pStyle w:val="Testo2"/>
      </w:pPr>
      <w:r w:rsidRPr="00357506">
        <w:t>Per la valutazione finale si terrà conto delle conoscenze specifiche sulla materia presentata nel corso, della capacità di contestualizzare i temi, di riconoscerne le linee di sviluppo, e di riconnetterli ai problemi, ricollegabili in diverso modo, che si evidenziano anche in altri insegnamenti. Sarà inoltre valutata la capacità di organizzare un discorso chiaro e coerente, e il grado di acquisizione dei termini e del linguaggio specifico della disciplina.</w:t>
      </w:r>
    </w:p>
    <w:p w:rsidR="00DF6E35" w:rsidRDefault="00DF6E35" w:rsidP="00DF6E35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:rsidR="009C1DC4" w:rsidRPr="00357506" w:rsidRDefault="009C1DC4" w:rsidP="009C1DC4">
      <w:pPr>
        <w:pStyle w:val="Testo2"/>
      </w:pPr>
      <w:r w:rsidRPr="00357506">
        <w:t>Si presuppone la conoscenza de</w:t>
      </w:r>
      <w:r>
        <w:t>i tratti più elementari della dottrina cristiana, e delle linee più generali della storia del cristianesimo.</w:t>
      </w:r>
      <w:r w:rsidRPr="00357506">
        <w:t xml:space="preserve"> Evenutali mancanze </w:t>
      </w:r>
      <w:r>
        <w:t>potranno comunque essere</w:t>
      </w:r>
      <w:r w:rsidRPr="00357506">
        <w:t xml:space="preserve"> colmate </w:t>
      </w:r>
      <w:r>
        <w:t>con</w:t>
      </w:r>
      <w:r w:rsidRPr="00357506">
        <w:t xml:space="preserve"> specifici interventi</w:t>
      </w:r>
      <w:r w:rsidR="00182194">
        <w:t xml:space="preserve"> concordati</w:t>
      </w:r>
      <w:r w:rsidRPr="00357506">
        <w:t>.</w:t>
      </w:r>
    </w:p>
    <w:p w:rsidR="009C1DC4" w:rsidRDefault="009C1DC4" w:rsidP="009C1DC4">
      <w:pPr>
        <w:pStyle w:val="Testo2"/>
      </w:pPr>
      <w:r w:rsidRPr="00357506">
        <w:t>È opportuno che gli studenti impossibilitati a frequentare regolarmente le lezioni chiariscano la situazione per tempo e concordino personalmente con il docente un programma sostitutivo.</w:t>
      </w:r>
    </w:p>
    <w:p w:rsidR="0080493B" w:rsidRDefault="0080493B" w:rsidP="0080493B">
      <w:pPr>
        <w:pStyle w:val="NormaleWeb"/>
        <w:spacing w:before="120" w:beforeAutospacing="0" w:after="0" w:afterAutospacing="0"/>
        <w:ind w:firstLine="284"/>
        <w:jc w:val="both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t>CO</w:t>
      </w:r>
      <w:bookmarkStart w:id="0" w:name="_GoBack"/>
      <w:bookmarkEnd w:id="0"/>
      <w:r>
        <w:rPr>
          <w:rFonts w:ascii="Times" w:hAnsi="Times" w:cs="Times"/>
          <w:sz w:val="18"/>
          <w:szCs w:val="18"/>
        </w:rPr>
        <w:t>VID-19</w:t>
      </w:r>
    </w:p>
    <w:p w:rsidR="0080493B" w:rsidRDefault="0080493B" w:rsidP="0080493B">
      <w:pPr>
        <w:pStyle w:val="NormaleWeb"/>
        <w:spacing w:before="0" w:beforeAutospacing="0" w:after="0" w:afterAutospacing="0"/>
        <w:ind w:firstLine="284"/>
        <w:jc w:val="both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t>Qualora l'emergenza sanitaria dovesse protrarsi</w:t>
      </w:r>
      <w:r>
        <w:rPr>
          <w:rFonts w:ascii="Times" w:hAnsi="Times" w:cs="Times"/>
          <w:sz w:val="18"/>
          <w:szCs w:val="18"/>
          <w:shd w:val="clear" w:color="auto" w:fill="F0F2F4"/>
        </w:rPr>
        <w:t>,</w:t>
      </w:r>
      <w:r>
        <w:rPr>
          <w:rFonts w:ascii="Times" w:hAnsi="Times" w:cs="Times"/>
          <w:sz w:val="18"/>
          <w:szCs w:val="18"/>
        </w:rPr>
        <w:t xml:space="preserve"> sia l’attività didattica, sia le forme di controllo dell’apprendimento, in itinere e finale, saranno assicurati anche “in remoto”, attraverso la piattaforma </w:t>
      </w:r>
      <w:proofErr w:type="spellStart"/>
      <w:r>
        <w:rPr>
          <w:rFonts w:ascii="Times" w:hAnsi="Times" w:cs="Times"/>
          <w:sz w:val="18"/>
          <w:szCs w:val="18"/>
        </w:rPr>
        <w:t>BlackBoard</w:t>
      </w:r>
      <w:proofErr w:type="spellEnd"/>
      <w:r>
        <w:rPr>
          <w:rFonts w:ascii="Times" w:hAnsi="Times" w:cs="Times"/>
          <w:sz w:val="18"/>
          <w:szCs w:val="18"/>
        </w:rPr>
        <w:t xml:space="preserve">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:rsidR="009C1DC4" w:rsidRPr="00BA37D0" w:rsidRDefault="009C1DC4" w:rsidP="009C1DC4">
      <w:pPr>
        <w:pStyle w:val="Testo2"/>
        <w:spacing w:before="120"/>
        <w:rPr>
          <w:rFonts w:ascii="Times New Roman" w:hAnsi="Times New Roman"/>
          <w:i/>
          <w:color w:val="000000" w:themeColor="text1"/>
          <w:szCs w:val="18"/>
        </w:rPr>
      </w:pPr>
      <w:r w:rsidRPr="00BA37D0">
        <w:rPr>
          <w:rFonts w:ascii="Times New Roman" w:hAnsi="Times New Roman"/>
          <w:i/>
          <w:color w:val="000000" w:themeColor="text1"/>
          <w:szCs w:val="18"/>
        </w:rPr>
        <w:t>Orario e luogo di ricevimento</w:t>
      </w:r>
    </w:p>
    <w:p w:rsidR="009C1DC4" w:rsidRPr="00357506" w:rsidRDefault="009C1DC4" w:rsidP="009C1DC4">
      <w:pPr>
        <w:pStyle w:val="Testo2"/>
      </w:pPr>
      <w:r w:rsidRPr="00357506">
        <w:t>Il Prof. Marco Rainini riceve gli studenti il martedì dalle ore 14,30 alle ore 15,30 presso la stanza 254 dell’edificio “Gregorianum”.</w:t>
      </w:r>
    </w:p>
    <w:p w:rsidR="002D5E17" w:rsidRPr="00A17B8C" w:rsidRDefault="002D5E17" w:rsidP="00A17B8C">
      <w:pPr>
        <w:pStyle w:val="Testo2"/>
      </w:pPr>
    </w:p>
    <w:sectPr w:rsidR="002D5E17" w:rsidRPr="00A17B8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140F7"/>
    <w:multiLevelType w:val="hybridMultilevel"/>
    <w:tmpl w:val="F78434C4"/>
    <w:lvl w:ilvl="0" w:tplc="581220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A0"/>
    <w:rsid w:val="00182194"/>
    <w:rsid w:val="00187B99"/>
    <w:rsid w:val="002014DD"/>
    <w:rsid w:val="002D5E17"/>
    <w:rsid w:val="003029A0"/>
    <w:rsid w:val="003D01FE"/>
    <w:rsid w:val="004D1217"/>
    <w:rsid w:val="004D4B19"/>
    <w:rsid w:val="004D6008"/>
    <w:rsid w:val="00640794"/>
    <w:rsid w:val="006F1772"/>
    <w:rsid w:val="0080493B"/>
    <w:rsid w:val="008942E7"/>
    <w:rsid w:val="008A1204"/>
    <w:rsid w:val="00900CCA"/>
    <w:rsid w:val="00924B77"/>
    <w:rsid w:val="00940DA2"/>
    <w:rsid w:val="009C1DC4"/>
    <w:rsid w:val="009E055C"/>
    <w:rsid w:val="00A17B8C"/>
    <w:rsid w:val="00A74F6F"/>
    <w:rsid w:val="00AD7557"/>
    <w:rsid w:val="00B054BF"/>
    <w:rsid w:val="00B50C5D"/>
    <w:rsid w:val="00B51253"/>
    <w:rsid w:val="00B525CC"/>
    <w:rsid w:val="00D404F2"/>
    <w:rsid w:val="00DF6E35"/>
    <w:rsid w:val="00E607E6"/>
    <w:rsid w:val="00F4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D1ACC9"/>
  <w15:chartTrackingRefBased/>
  <w15:docId w15:val="{1790589B-D302-4C79-A293-3B834184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6E35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DF6E35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Paragrafoelenco">
    <w:name w:val="List Paragraph"/>
    <w:basedOn w:val="Normale"/>
    <w:uiPriority w:val="34"/>
    <w:qFormat/>
    <w:rsid w:val="00DF6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064A0-B31A-45C4-9860-C1967983A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3</Pages>
  <Words>757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Paoluzzi Cristiano</cp:lastModifiedBy>
  <cp:revision>2</cp:revision>
  <cp:lastPrinted>2003-03-27T10:42:00Z</cp:lastPrinted>
  <dcterms:created xsi:type="dcterms:W3CDTF">2020-05-08T14:13:00Z</dcterms:created>
  <dcterms:modified xsi:type="dcterms:W3CDTF">2020-05-08T14:13:00Z</dcterms:modified>
</cp:coreProperties>
</file>