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5" w:rsidRDefault="00FA52F5" w:rsidP="00FA52F5">
      <w:pPr>
        <w:pStyle w:val="Titolo1"/>
      </w:pPr>
      <w:r>
        <w:t>Storia moderna</w:t>
      </w:r>
    </w:p>
    <w:p w:rsidR="00FA52F5" w:rsidRDefault="00FA52F5" w:rsidP="00FA52F5">
      <w:pPr>
        <w:pStyle w:val="Titolo2"/>
      </w:pPr>
      <w:r>
        <w:t xml:space="preserve">Gr. A-K: Prof. Angelo Bianchi; Gr.L-Z: </w:t>
      </w:r>
      <w:r w:rsidRPr="001D432F">
        <w:t>Prof. Emanuele Pagano</w:t>
      </w:r>
    </w:p>
    <w:p w:rsidR="00876777" w:rsidRPr="00876777" w:rsidRDefault="00876777" w:rsidP="00803DDA">
      <w:pPr>
        <w:spacing w:before="240"/>
      </w:pPr>
      <w:r>
        <w:t xml:space="preserve">Gr. A-K: </w:t>
      </w:r>
      <w:r w:rsidRPr="00803DDA">
        <w:rPr>
          <w:i/>
        </w:rPr>
        <w:t>Prof. Angelo Bianchi</w:t>
      </w:r>
    </w:p>
    <w:p w:rsidR="002D5E17" w:rsidRDefault="00FA52F5" w:rsidP="00FA52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B075B" w:rsidRPr="003F52C5" w:rsidRDefault="00EB075B" w:rsidP="00EB075B">
      <w:pPr>
        <w:spacing w:line="240" w:lineRule="exact"/>
        <w:rPr>
          <w:rFonts w:eastAsia="MS Mincho"/>
        </w:rPr>
      </w:pPr>
      <w:r w:rsidRPr="003F52C5">
        <w:rPr>
          <w:rFonts w:eastAsia="MS Mincho"/>
        </w:rPr>
        <w:t>Il corso si propone di creare negli studenti interesse per la conoscenza storica e una generale comprensione delle principali linee di svolgimento della Storia moderna dall’età del Rinascimento al 1815. Si prefigge inoltre di presentare agli studenti gli strumenti per la conoscenza e la comprensione anche attraverso l’approfondimento di particolari aspetti di lunga durata, colti attraverso lo studio diretto delle fonti.</w:t>
      </w:r>
    </w:p>
    <w:p w:rsidR="00EB075B" w:rsidRPr="003F52C5" w:rsidRDefault="00EB075B" w:rsidP="00EB075B">
      <w:pPr>
        <w:spacing w:line="240" w:lineRule="exact"/>
        <w:rPr>
          <w:rFonts w:eastAsia="MS Mincho"/>
        </w:rPr>
      </w:pPr>
      <w:r w:rsidRPr="003F52C5">
        <w:rPr>
          <w:rFonts w:eastAsia="MS Mincho"/>
        </w:rPr>
        <w:t>A questo proposito, nel corso del primo semestre (I modulo), si svolgeranno lezioni dedicate alla presentazione dei nodi politici, sociali, economici e culturali più rilevanti della storia moderna, ed alcune lezioni seminariali dedicate all’approfondimento monografico di argomenti rilevanti della storia mondiale.</w:t>
      </w:r>
    </w:p>
    <w:p w:rsidR="00EB075B" w:rsidRDefault="00EB075B" w:rsidP="00EB075B">
      <w:pPr>
        <w:spacing w:line="240" w:lineRule="exact"/>
        <w:rPr>
          <w:szCs w:val="20"/>
        </w:rPr>
      </w:pPr>
      <w:r w:rsidRPr="003F52C5">
        <w:rPr>
          <w:rFonts w:eastAsia="MS Mincho"/>
        </w:rPr>
        <w:t xml:space="preserve">Durante il secondo semestre (II modulo), </w:t>
      </w:r>
      <w:r w:rsidRPr="0046268B">
        <w:rPr>
          <w:szCs w:val="20"/>
        </w:rPr>
        <w:t>verranno presentati alcuni aspetti della storia della cultura europea dal Rinascimento all’Illuminismo, con particolare riferimento all’opera della Compagnia di Gesù</w:t>
      </w:r>
      <w:r>
        <w:rPr>
          <w:szCs w:val="20"/>
        </w:rPr>
        <w:t xml:space="preserve"> e alla </w:t>
      </w:r>
      <w:r w:rsidRPr="0046268B">
        <w:rPr>
          <w:i/>
          <w:szCs w:val="20"/>
        </w:rPr>
        <w:t xml:space="preserve">Ratio </w:t>
      </w:r>
      <w:r>
        <w:rPr>
          <w:i/>
          <w:szCs w:val="20"/>
        </w:rPr>
        <w:t xml:space="preserve">atque institutio </w:t>
      </w:r>
      <w:r w:rsidRPr="0046268B">
        <w:rPr>
          <w:i/>
          <w:szCs w:val="20"/>
        </w:rPr>
        <w:t>studiorum</w:t>
      </w:r>
      <w:r>
        <w:rPr>
          <w:i/>
          <w:szCs w:val="20"/>
        </w:rPr>
        <w:t xml:space="preserve"> Societatis Iesu</w:t>
      </w:r>
      <w:r w:rsidRPr="0046268B">
        <w:rPr>
          <w:szCs w:val="20"/>
        </w:rPr>
        <w:t>: accademie, congregazioni, collegi, università, pubblicistica.</w:t>
      </w:r>
    </w:p>
    <w:p w:rsidR="00EB075B" w:rsidRPr="003F52C5" w:rsidRDefault="00EB075B" w:rsidP="00EB075B">
      <w:pPr>
        <w:spacing w:line="240" w:lineRule="exact"/>
        <w:rPr>
          <w:rFonts w:eastAsia="MS Mincho"/>
        </w:rPr>
      </w:pPr>
      <w:r w:rsidRPr="003F52C5">
        <w:rPr>
          <w:rFonts w:eastAsia="MS Mincho"/>
        </w:rPr>
        <w:t xml:space="preserve">CONOSCENZA E COMPRENSIONE </w:t>
      </w:r>
    </w:p>
    <w:p w:rsidR="00EB075B" w:rsidRPr="003F52C5" w:rsidRDefault="00EB075B" w:rsidP="00EB075B">
      <w:pPr>
        <w:spacing w:line="240" w:lineRule="exact"/>
        <w:rPr>
          <w:rFonts w:eastAsia="MS Mincho"/>
        </w:rPr>
      </w:pPr>
      <w:r w:rsidRPr="003F52C5">
        <w:rPr>
          <w:rFonts w:eastAsia="MS Mincho"/>
        </w:rPr>
        <w:t>Al termine dell'insegnamento, lo studente sarà in grado di: 1. identificare le fasi della storia moderna, con particolare attenzione alle scansioni cronologiche; 2. saprà orientarsi nella geografia storica degli stati europei di antico regime.</w:t>
      </w:r>
    </w:p>
    <w:p w:rsidR="00EB075B" w:rsidRPr="003F52C5" w:rsidRDefault="00EB075B" w:rsidP="00EB075B">
      <w:pPr>
        <w:spacing w:line="240" w:lineRule="exact"/>
        <w:rPr>
          <w:rFonts w:eastAsia="MS Mincho"/>
        </w:rPr>
      </w:pPr>
      <w:r w:rsidRPr="003F52C5">
        <w:rPr>
          <w:rFonts w:eastAsia="MS Mincho"/>
        </w:rPr>
        <w:t>CAPACITA' DI APPLICARE CONOSCENZA E COMPRENSIONE Al termine dell'insegnamento, lo studente sarà progressivamente abituato a storicizzare il presente, come esito della conoscenza storica. Inoltre sarà in grado di leggere e comprendere semplici documenti storici, anche di natura non letteraria.</w:t>
      </w:r>
    </w:p>
    <w:p w:rsidR="00FA52F5" w:rsidRDefault="00FA52F5" w:rsidP="00FA52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EB075B" w:rsidRPr="003F52C5" w:rsidRDefault="00EB075B" w:rsidP="00EB075B">
      <w:pPr>
        <w:spacing w:line="240" w:lineRule="exact"/>
        <w:rPr>
          <w:rFonts w:eastAsia="MS Mincho"/>
        </w:rPr>
      </w:pPr>
      <w:r w:rsidRPr="003F52C5">
        <w:rPr>
          <w:rFonts w:eastAsia="MS Mincho"/>
          <w:smallCaps/>
          <w:sz w:val="18"/>
          <w:szCs w:val="18"/>
        </w:rPr>
        <w:t>I Modulo</w:t>
      </w:r>
      <w:r w:rsidRPr="003F52C5">
        <w:rPr>
          <w:rFonts w:eastAsia="MS Mincho"/>
        </w:rPr>
        <w:t xml:space="preserve"> (I semestre) (Corso istituzionale – 6 crediti – non iterabile)</w:t>
      </w:r>
    </w:p>
    <w:p w:rsidR="00EB075B" w:rsidRPr="003F52C5" w:rsidRDefault="00EB075B" w:rsidP="00EB075B">
      <w:pPr>
        <w:spacing w:line="240" w:lineRule="exact"/>
        <w:ind w:left="284" w:hanging="284"/>
        <w:rPr>
          <w:rFonts w:eastAsia="MS Mincho"/>
        </w:rPr>
      </w:pPr>
      <w:r w:rsidRPr="003F52C5">
        <w:rPr>
          <w:rFonts w:eastAsia="MS Mincho"/>
        </w:rPr>
        <w:t>–</w:t>
      </w:r>
      <w:r w:rsidRPr="003F52C5">
        <w:rPr>
          <w:rFonts w:eastAsia="MS Mincho"/>
        </w:rPr>
        <w:tab/>
        <w:t>Parte generale e di avviamento allo studio della storia moderna (secc. XV-XIX).</w:t>
      </w:r>
    </w:p>
    <w:p w:rsidR="00EB075B" w:rsidRPr="003F52C5" w:rsidRDefault="00EB075B" w:rsidP="00EB075B">
      <w:pPr>
        <w:spacing w:before="120" w:line="240" w:lineRule="exact"/>
        <w:rPr>
          <w:rFonts w:eastAsia="MS Mincho"/>
        </w:rPr>
      </w:pPr>
      <w:r w:rsidRPr="003F52C5">
        <w:rPr>
          <w:rFonts w:eastAsia="MS Mincho"/>
          <w:smallCaps/>
          <w:sz w:val="18"/>
        </w:rPr>
        <w:t>II Modulo</w:t>
      </w:r>
      <w:r w:rsidRPr="003F52C5">
        <w:rPr>
          <w:rFonts w:eastAsia="MS Mincho"/>
          <w:sz w:val="18"/>
        </w:rPr>
        <w:t xml:space="preserve"> </w:t>
      </w:r>
      <w:r w:rsidRPr="003F52C5">
        <w:rPr>
          <w:rFonts w:eastAsia="MS Mincho"/>
        </w:rPr>
        <w:t>(II semestre) (Corso avanzato - 6 crediti – iterabile)</w:t>
      </w:r>
    </w:p>
    <w:p w:rsidR="00EB075B" w:rsidRPr="003F52C5" w:rsidRDefault="00EB075B" w:rsidP="00EB075B">
      <w:pPr>
        <w:spacing w:line="240" w:lineRule="exact"/>
        <w:ind w:left="284" w:hanging="284"/>
        <w:rPr>
          <w:rFonts w:eastAsia="MS Mincho"/>
        </w:rPr>
      </w:pPr>
      <w:r w:rsidRPr="003F52C5">
        <w:rPr>
          <w:rFonts w:eastAsia="MS Mincho"/>
        </w:rPr>
        <w:t>–</w:t>
      </w:r>
      <w:r w:rsidRPr="003F52C5">
        <w:rPr>
          <w:rFonts w:eastAsia="MS Mincho"/>
        </w:rPr>
        <w:tab/>
      </w:r>
      <w:r>
        <w:rPr>
          <w:rFonts w:eastAsia="MS Mincho"/>
        </w:rPr>
        <w:t xml:space="preserve">Un sistema culturale “moderno”: la Compagnia di Gesù e la </w:t>
      </w:r>
      <w:r w:rsidRPr="0046268B">
        <w:rPr>
          <w:rFonts w:eastAsia="MS Mincho"/>
          <w:i/>
        </w:rPr>
        <w:t>Ratio studiorum</w:t>
      </w:r>
    </w:p>
    <w:p w:rsidR="00FA52F5" w:rsidRDefault="00FA52F5" w:rsidP="00803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93C70">
        <w:rPr>
          <w:rStyle w:val="Rimandonotaapidipagina"/>
          <w:b/>
          <w:i/>
          <w:sz w:val="18"/>
        </w:rPr>
        <w:footnoteReference w:id="1"/>
      </w:r>
    </w:p>
    <w:p w:rsidR="00EB075B" w:rsidRPr="00274A56" w:rsidRDefault="00EB075B" w:rsidP="00EB075B">
      <w:pPr>
        <w:pStyle w:val="Testo1"/>
        <w:ind w:firstLine="0"/>
      </w:pPr>
      <w:r w:rsidRPr="00274A56">
        <w:t>Per il I modulo:</w:t>
      </w:r>
    </w:p>
    <w:p w:rsidR="00EB075B" w:rsidRPr="00274A56" w:rsidRDefault="00EB075B" w:rsidP="00EB075B">
      <w:pPr>
        <w:pStyle w:val="Testo1"/>
        <w:spacing w:before="0"/>
      </w:pPr>
      <w:r w:rsidRPr="00274A56">
        <w:t>Appunti delle lezioni.</w:t>
      </w:r>
    </w:p>
    <w:p w:rsidR="00EB075B" w:rsidRPr="00274A56" w:rsidRDefault="00EB075B" w:rsidP="00EB075B">
      <w:pPr>
        <w:pStyle w:val="Testo1"/>
        <w:spacing w:before="0"/>
      </w:pPr>
      <w:r w:rsidRPr="00274A56">
        <w:t>Un buon manuale di storia in uso presso i licei e un atlante storico.</w:t>
      </w:r>
    </w:p>
    <w:p w:rsidR="00EB075B" w:rsidRPr="00274A56" w:rsidRDefault="00EB075B" w:rsidP="00EB075B">
      <w:pPr>
        <w:pStyle w:val="Testo1"/>
        <w:spacing w:before="0"/>
      </w:pPr>
      <w:r w:rsidRPr="00274A56">
        <w:t>I volumi seguenti:</w:t>
      </w:r>
    </w:p>
    <w:p w:rsidR="00EB075B" w:rsidRPr="00274A56" w:rsidRDefault="00EB075B" w:rsidP="00EB075B">
      <w:pPr>
        <w:pStyle w:val="Testo1"/>
        <w:spacing w:before="0"/>
      </w:pPr>
      <w:r w:rsidRPr="00274A56">
        <w:rPr>
          <w:smallCaps/>
        </w:rPr>
        <w:t>P. Prodi</w:t>
      </w:r>
      <w:r w:rsidRPr="00274A56">
        <w:t xml:space="preserve">, </w:t>
      </w:r>
      <w:r w:rsidRPr="00274A56">
        <w:rPr>
          <w:i/>
          <w:iCs/>
        </w:rPr>
        <w:t>Introduzione allo studio della storia moderna</w:t>
      </w:r>
      <w:r w:rsidRPr="00274A56">
        <w:t xml:space="preserve">, Bologna, Il Mulino, 1999. </w:t>
      </w:r>
      <w:r w:rsidR="00493C70">
        <w:t xml:space="preserve"> </w:t>
      </w:r>
      <w:hyperlink r:id="rId9" w:history="1">
        <w:r w:rsidR="00493C70" w:rsidRPr="00493C7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B075B" w:rsidRPr="00274A56" w:rsidRDefault="00EB075B" w:rsidP="00EB075B">
      <w:pPr>
        <w:pStyle w:val="Testo1"/>
        <w:spacing w:before="0"/>
      </w:pPr>
      <w:r w:rsidRPr="00274A56">
        <w:rPr>
          <w:smallCaps/>
        </w:rPr>
        <w:t>F. Braudel</w:t>
      </w:r>
      <w:r w:rsidRPr="00274A56">
        <w:t xml:space="preserve">, </w:t>
      </w:r>
      <w:r w:rsidRPr="00274A56">
        <w:rPr>
          <w:i/>
          <w:iCs/>
        </w:rPr>
        <w:t>Storia misura del mondo</w:t>
      </w:r>
      <w:r w:rsidRPr="00274A56">
        <w:t>, Il Mulino, Bologna 2002.</w:t>
      </w:r>
      <w:r w:rsidR="00493C70">
        <w:t xml:space="preserve"> </w:t>
      </w:r>
      <w:hyperlink r:id="rId10" w:history="1">
        <w:r w:rsidR="00493C70" w:rsidRPr="00493C7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274A56">
        <w:tab/>
      </w:r>
      <w:r w:rsidR="00493C70">
        <w:t xml:space="preserve"> </w:t>
      </w:r>
    </w:p>
    <w:p w:rsidR="00EB075B" w:rsidRPr="00274A56" w:rsidRDefault="00EB075B" w:rsidP="00EB075B">
      <w:pPr>
        <w:pStyle w:val="Testo1"/>
        <w:ind w:firstLine="0"/>
      </w:pPr>
      <w:r w:rsidRPr="00274A56">
        <w:t>Per il II modulo:</w:t>
      </w:r>
    </w:p>
    <w:p w:rsidR="00EB075B" w:rsidRPr="00274A56" w:rsidRDefault="00EB075B" w:rsidP="00EB075B">
      <w:pPr>
        <w:pStyle w:val="Testo1"/>
        <w:spacing w:before="0"/>
      </w:pPr>
      <w:r w:rsidRPr="00274A56">
        <w:t>Appunti delle lezioni.</w:t>
      </w:r>
    </w:p>
    <w:p w:rsidR="00EB075B" w:rsidRDefault="00EB075B" w:rsidP="00EB075B">
      <w:pPr>
        <w:pStyle w:val="Testo1"/>
        <w:spacing w:before="0"/>
      </w:pPr>
      <w:r>
        <w:rPr>
          <w:smallCaps/>
        </w:rPr>
        <w:t>S</w:t>
      </w:r>
      <w:r w:rsidRPr="00AC7CAA">
        <w:rPr>
          <w:smallCaps/>
        </w:rPr>
        <w:t xml:space="preserve">. </w:t>
      </w:r>
      <w:r>
        <w:rPr>
          <w:smallCaps/>
        </w:rPr>
        <w:t>P</w:t>
      </w:r>
      <w:r w:rsidRPr="00AC7CAA">
        <w:rPr>
          <w:smallCaps/>
        </w:rPr>
        <w:t>avone</w:t>
      </w:r>
      <w:r w:rsidRPr="00AC7CAA">
        <w:t xml:space="preserve">, </w:t>
      </w:r>
      <w:r w:rsidRPr="00AC7CAA">
        <w:rPr>
          <w:i/>
        </w:rPr>
        <w:t>I gesuiti: dalle origini alla soppressione</w:t>
      </w:r>
      <w:r w:rsidRPr="00AC7CAA">
        <w:t>, Laterza, Roma Bari, 2013.</w:t>
      </w:r>
      <w:r w:rsidR="00493C70">
        <w:t xml:space="preserve"> </w:t>
      </w:r>
      <w:hyperlink r:id="rId11" w:history="1">
        <w:r w:rsidR="00493C70" w:rsidRPr="00493C7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B075B" w:rsidRPr="00AC7CAA" w:rsidRDefault="00EB075B" w:rsidP="00EB075B">
      <w:pPr>
        <w:pStyle w:val="Testo1"/>
        <w:spacing w:before="0"/>
      </w:pPr>
      <w:r w:rsidRPr="00AC7CAA">
        <w:rPr>
          <w:smallCaps/>
        </w:rPr>
        <w:t>A. Bianchi</w:t>
      </w:r>
      <w:r>
        <w:t xml:space="preserve">, </w:t>
      </w:r>
      <w:r w:rsidRPr="00AC7CAA">
        <w:rPr>
          <w:i/>
        </w:rPr>
        <w:t>Ratio atque institutio studiorum Societatis Iesu</w:t>
      </w:r>
      <w:r>
        <w:t>, Morcelliana, Brescia 2020.</w:t>
      </w:r>
      <w:r w:rsidR="000B70E5">
        <w:t xml:space="preserve"> </w:t>
      </w:r>
      <w:hyperlink r:id="rId12" w:history="1">
        <w:r w:rsidR="000B70E5" w:rsidRPr="000B70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B075B" w:rsidRDefault="00EB075B" w:rsidP="00EB075B">
      <w:pPr>
        <w:pStyle w:val="Testo1"/>
        <w:spacing w:before="0"/>
      </w:pPr>
      <w:r>
        <w:t xml:space="preserve">La bibliografia specialistica sarà completata da una scelta di letture tratte dai </w:t>
      </w:r>
      <w:r w:rsidRPr="00AC7CAA">
        <w:t>seguenti</w:t>
      </w:r>
      <w:r>
        <w:t xml:space="preserve"> volumi</w:t>
      </w:r>
      <w:r w:rsidRPr="00AC7CAA">
        <w:t>:</w:t>
      </w:r>
    </w:p>
    <w:p w:rsidR="00EB075B" w:rsidRDefault="00EB075B" w:rsidP="00EB075B">
      <w:pPr>
        <w:pStyle w:val="Testo1"/>
        <w:spacing w:before="0"/>
      </w:pPr>
      <w:r w:rsidRPr="00A440EF">
        <w:t xml:space="preserve">G.P. </w:t>
      </w:r>
      <w:r w:rsidRPr="00A440EF">
        <w:rPr>
          <w:smallCaps/>
        </w:rPr>
        <w:t>B</w:t>
      </w:r>
      <w:r>
        <w:rPr>
          <w:smallCaps/>
        </w:rPr>
        <w:t>rizzi</w:t>
      </w:r>
      <w:r w:rsidRPr="00A440EF">
        <w:t xml:space="preserve">, </w:t>
      </w:r>
      <w:r w:rsidRPr="00A440EF">
        <w:rPr>
          <w:i/>
        </w:rPr>
        <w:t>La Ratio studiorum. Modelli culturali e pratiche educative dei gesuiti in Italia fra Cinque e Seicento</w:t>
      </w:r>
      <w:r w:rsidRPr="00A440EF">
        <w:t>, Bulzoni, Roma 1981;</w:t>
      </w:r>
    </w:p>
    <w:p w:rsidR="00EB075B" w:rsidRDefault="00EB075B" w:rsidP="00EB075B">
      <w:pPr>
        <w:pStyle w:val="Testo1"/>
        <w:spacing w:before="0"/>
      </w:pPr>
      <w:r w:rsidRPr="00A440EF">
        <w:rPr>
          <w:i/>
        </w:rPr>
        <w:t>I gesuiti e la Ratio studiorum</w:t>
      </w:r>
      <w:r w:rsidRPr="00A440EF">
        <w:t xml:space="preserve">, a c. di </w:t>
      </w:r>
      <w:r w:rsidRPr="00A440EF">
        <w:rPr>
          <w:smallCaps/>
        </w:rPr>
        <w:t>M. Hinz, R. Righi, D. Zardin</w:t>
      </w:r>
      <w:r w:rsidRPr="00A440EF">
        <w:t>, Bulzoni, Roma 2004.</w:t>
      </w:r>
    </w:p>
    <w:p w:rsidR="00EB075B" w:rsidRDefault="00EB075B" w:rsidP="00EB075B">
      <w:pPr>
        <w:pStyle w:val="Testo1"/>
        <w:spacing w:before="0"/>
      </w:pPr>
      <w:r w:rsidRPr="00A440EF">
        <w:rPr>
          <w:smallCaps/>
        </w:rPr>
        <w:t>A. Trampus</w:t>
      </w:r>
      <w:r w:rsidRPr="00A440EF">
        <w:t xml:space="preserve">, </w:t>
      </w:r>
      <w:r w:rsidRPr="00A440EF">
        <w:rPr>
          <w:i/>
        </w:rPr>
        <w:t>I gesuiti e l’illuminismo. Politica e religione in Austria e nell’Europa centrale (1773-1798)</w:t>
      </w:r>
      <w:r w:rsidRPr="00A440EF">
        <w:t>, Olschki, Firenze 2000.</w:t>
      </w:r>
    </w:p>
    <w:p w:rsidR="00EB075B" w:rsidRPr="00A440EF" w:rsidRDefault="00EB075B" w:rsidP="00EB075B">
      <w:pPr>
        <w:pStyle w:val="Testo1"/>
        <w:spacing w:before="0"/>
      </w:pPr>
      <w:r w:rsidRPr="00A440EF">
        <w:t xml:space="preserve">L. </w:t>
      </w:r>
      <w:r w:rsidRPr="00A440EF">
        <w:rPr>
          <w:smallCaps/>
        </w:rPr>
        <w:t>C</w:t>
      </w:r>
      <w:r>
        <w:rPr>
          <w:smallCaps/>
        </w:rPr>
        <w:t>hâtellier</w:t>
      </w:r>
      <w:r w:rsidRPr="00A440EF">
        <w:t xml:space="preserve">, </w:t>
      </w:r>
      <w:r w:rsidRPr="00A440EF">
        <w:rPr>
          <w:i/>
        </w:rPr>
        <w:t>L’Europa dei devoti. L’origine della società europea attraverso la storia della Compagnia di Gesù: le Congregazioni mariane, la vita quotidiana, le critiche e le polemiche, l’ideologia</w:t>
      </w:r>
      <w:r w:rsidRPr="00A440EF">
        <w:t>, Garzanti, Milano 1988.</w:t>
      </w:r>
    </w:p>
    <w:p w:rsidR="00EB075B" w:rsidRPr="00274A56" w:rsidRDefault="00EB075B" w:rsidP="00EB075B">
      <w:pPr>
        <w:pStyle w:val="Testo1"/>
        <w:spacing w:before="0"/>
      </w:pPr>
      <w:r w:rsidRPr="00274A56">
        <w:t>N.B.:</w:t>
      </w:r>
      <w:r w:rsidRPr="00274A56">
        <w:tab/>
        <w:t>Altra bibliografia specifica e materiale documentario e iconografico verranno forniti dal docente durante le lezioni e pubblicati nell’aula virtuale (percorso: Docenti Università Cattolica).</w:t>
      </w:r>
    </w:p>
    <w:p w:rsidR="00FA52F5" w:rsidRPr="00FA52F5" w:rsidRDefault="00FA52F5" w:rsidP="00FA52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B075B" w:rsidRPr="00F31895" w:rsidRDefault="00EB075B" w:rsidP="00EB075B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Il corso si svolgerà con lezioni frontali in aula e seminari di approfondimento.</w:t>
      </w:r>
    </w:p>
    <w:p w:rsidR="00FA52F5" w:rsidRDefault="00FA52F5" w:rsidP="00FA52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B075B" w:rsidRPr="00F31895" w:rsidRDefault="00EB075B" w:rsidP="00EB075B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Si prevedono esami orali al termine del co</w:t>
      </w:r>
      <w:r>
        <w:rPr>
          <w:rFonts w:ascii="Times New Roman" w:hAnsi="Times New Roman"/>
        </w:rPr>
        <w:t>rso.</w:t>
      </w:r>
    </w:p>
    <w:p w:rsidR="00EB075B" w:rsidRPr="00F31895" w:rsidRDefault="00EB075B" w:rsidP="00EB075B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 xml:space="preserve">Per superare l’esame, il candidato è tenuto a dimostrare una buona e approfondita conoscenza della storia moderna dall’età del Rinascimento fino al 1815. Lo studente è esaminato in un primo colloquio generale, attraverso alcune domande (da due a quattro) sulle linee di fondo della storia moderna, negli ambiti geopolitico-istituzionale, socio-economico, religioso-culturale relativi al modulo I. In alternativa al colloquio, dopo le lezioni del primo semestre (dicembre 2020), lo studente potrà effettuare un test scritto </w:t>
      </w:r>
      <w:r w:rsidRPr="00F31895">
        <w:rPr>
          <w:rFonts w:ascii="Times New Roman" w:hAnsi="Times New Roman"/>
        </w:rPr>
        <w:lastRenderedPageBreak/>
        <w:t xml:space="preserve">intermedio. Superato test o colloquio, completa l’esame discutendo dei temi presentati durante il corso monografico (modulo II). </w:t>
      </w:r>
    </w:p>
    <w:p w:rsidR="00EB075B" w:rsidRPr="00F31895" w:rsidRDefault="00EB075B" w:rsidP="00EB075B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La valutazione sarà espressa in trentesimi (voto sufficiente minimo 18/30; voto massimo 30/30). In caso di prova completa, esaustiva e condotta con appropriatezza, verrà attribuita la distinzione della lode.</w:t>
      </w:r>
    </w:p>
    <w:p w:rsidR="00FA52F5" w:rsidRDefault="00FA52F5" w:rsidP="00FA52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B075B" w:rsidRPr="00EB075B" w:rsidRDefault="00EB075B" w:rsidP="00EB075B">
      <w:pPr>
        <w:pStyle w:val="Testo2"/>
      </w:pPr>
      <w:r w:rsidRPr="00EB075B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EB075B" w:rsidRPr="00EB075B" w:rsidRDefault="00EB075B" w:rsidP="00EB075B">
      <w:pPr>
        <w:pStyle w:val="Testo2"/>
      </w:pPr>
      <w:r w:rsidRPr="00EB075B">
        <w:t>Gli studenti che nel piano degli studi avranno inserito l’insegnamento di Storia della storiografia moderna saranno esonerati dal presentare all’esame i testi del punto n. 3 del I modulo del corso.</w:t>
      </w:r>
    </w:p>
    <w:p w:rsidR="00EB075B" w:rsidRPr="00EB075B" w:rsidRDefault="00EB075B" w:rsidP="00EB075B">
      <w:pPr>
        <w:pStyle w:val="Testo2"/>
        <w:spacing w:before="120"/>
        <w:rPr>
          <w:i/>
        </w:rPr>
      </w:pPr>
      <w:r w:rsidRPr="00EB075B">
        <w:rPr>
          <w:i/>
        </w:rPr>
        <w:t xml:space="preserve">Orari e luogo di ricevimento </w:t>
      </w:r>
    </w:p>
    <w:p w:rsidR="00EB075B" w:rsidRPr="00EB075B" w:rsidRDefault="00EB075B" w:rsidP="00EB075B">
      <w:pPr>
        <w:pStyle w:val="Testo2"/>
      </w:pPr>
      <w:r w:rsidRPr="00EB075B">
        <w:t>Durante i periodi di lezione, il Prof. Angelo Bianchi riceve gli studenti presso la Presidenza della Facoltà di Lettere e Filosofia, martedì dalle ore 15,30 alle ore 16,30.</w:t>
      </w:r>
    </w:p>
    <w:p w:rsidR="00EB075B" w:rsidRPr="00EB075B" w:rsidRDefault="00EB075B" w:rsidP="00EB075B">
      <w:pPr>
        <w:pStyle w:val="Testo2"/>
      </w:pPr>
      <w:r w:rsidRPr="00EB075B">
        <w:t>È sempre consigliabile prendere appuntamento al seguente indirizzo e-mail: angelo.bianchi@unicatt.it.</w:t>
      </w:r>
    </w:p>
    <w:p w:rsidR="00876777" w:rsidRDefault="00876777" w:rsidP="00803DDA">
      <w:pPr>
        <w:spacing w:before="240"/>
      </w:pPr>
      <w:r>
        <w:t>Gr.</w:t>
      </w:r>
      <w:r w:rsidR="00803DDA">
        <w:t xml:space="preserve"> </w:t>
      </w:r>
      <w:r>
        <w:t xml:space="preserve">L-Z: </w:t>
      </w:r>
      <w:r w:rsidRPr="00803DDA">
        <w:rPr>
          <w:i/>
        </w:rPr>
        <w:t>Prof. Emanuele Pagano</w:t>
      </w:r>
    </w:p>
    <w:p w:rsidR="00876777" w:rsidRDefault="00876777" w:rsidP="008767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85527" w:rsidRPr="00190FE7" w:rsidRDefault="00185527" w:rsidP="00185527">
      <w:r w:rsidRPr="00190FE7">
        <w:t>Obiettivo dell’insegnamento è fare acquisire agli studenti una conoscenza storica generale dell’Età Moderna, favorendone la comprensione per linee di fondo, con particolare attenzione all’area europea. Al termine del corso lo studente</w:t>
      </w:r>
    </w:p>
    <w:p w:rsidR="00185527" w:rsidRPr="00190FE7" w:rsidRDefault="00185527" w:rsidP="00185527">
      <w:pPr>
        <w:ind w:left="284" w:hanging="284"/>
      </w:pPr>
      <w:r>
        <w:t>1.</w:t>
      </w:r>
      <w:r>
        <w:tab/>
      </w:r>
      <w:r w:rsidRPr="00190FE7">
        <w:t>Conoscerà in maniera critica i temi storici trattati, avendoli compresi secondo metodi e concetti della storiografia più aggiornata.</w:t>
      </w:r>
    </w:p>
    <w:p w:rsidR="00185527" w:rsidRPr="00190FE7" w:rsidRDefault="00185527" w:rsidP="00185527">
      <w:pPr>
        <w:ind w:left="284" w:hanging="284"/>
      </w:pPr>
      <w:r>
        <w:t>2.</w:t>
      </w:r>
      <w:r>
        <w:tab/>
      </w:r>
      <w:r w:rsidRPr="00190FE7">
        <w:t>Saprà presentare i problemi storici con linguaggio appropriato e in maniera argomentata, anche in base alla specifica competenza acquisita con la lettura della bibliografia scientifica proposta.</w:t>
      </w:r>
    </w:p>
    <w:p w:rsidR="00185527" w:rsidRPr="00190FE7" w:rsidRDefault="00185527" w:rsidP="00185527">
      <w:pPr>
        <w:ind w:left="284" w:hanging="284"/>
      </w:pPr>
      <w:r>
        <w:t>3.</w:t>
      </w:r>
      <w:r>
        <w:tab/>
      </w:r>
      <w:r w:rsidRPr="00190FE7">
        <w:t>Secondo la metodologia appresa a lezione, sarà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:rsidR="00185527" w:rsidRPr="00190FE7" w:rsidRDefault="00185527" w:rsidP="00185527">
      <w:pPr>
        <w:ind w:left="284" w:hanging="284"/>
      </w:pPr>
      <w:r>
        <w:t>4.</w:t>
      </w:r>
      <w:r>
        <w:tab/>
      </w:r>
      <w:r w:rsidRPr="00190FE7">
        <w:t xml:space="preserve">Saprà elaborare giudizi autonomi su temi storici istituzionali, sociali, religiosi ed etici, approfondendo perciò la comprensione della realtà presente. </w:t>
      </w:r>
    </w:p>
    <w:p w:rsidR="00185527" w:rsidRPr="00190FE7" w:rsidRDefault="00185527" w:rsidP="00185527">
      <w:pPr>
        <w:ind w:left="284" w:hanging="284"/>
      </w:pPr>
      <w:r>
        <w:t>4.</w:t>
      </w:r>
      <w:r>
        <w:tab/>
      </w:r>
      <w:r w:rsidRPr="00190FE7">
        <w:t>Saprà comunicare con chiarezza e puntualità informazioni, idee, problemi e spiegazioni storiche a interlocutori specialisti e non specialisti.</w:t>
      </w:r>
    </w:p>
    <w:p w:rsidR="00876777" w:rsidRDefault="00876777" w:rsidP="008767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876777" w:rsidRPr="00DB17FF" w:rsidRDefault="00876777" w:rsidP="00876777">
      <w:r w:rsidRPr="00803DDA">
        <w:rPr>
          <w:smallCaps/>
          <w:sz w:val="18"/>
        </w:rPr>
        <w:t xml:space="preserve">I </w:t>
      </w:r>
      <w:r w:rsidR="00803DDA" w:rsidRPr="00803DDA">
        <w:rPr>
          <w:smallCaps/>
          <w:sz w:val="18"/>
        </w:rPr>
        <w:t>M</w:t>
      </w:r>
      <w:r w:rsidRPr="00803DDA">
        <w:rPr>
          <w:smallCaps/>
          <w:sz w:val="18"/>
        </w:rPr>
        <w:t>odulo</w:t>
      </w:r>
      <w:r w:rsidRPr="00803DDA">
        <w:rPr>
          <w:sz w:val="18"/>
        </w:rPr>
        <w:t xml:space="preserve"> </w:t>
      </w:r>
      <w:r w:rsidRPr="00DB17FF">
        <w:t xml:space="preserve">(I semestre) (corso istituzionale – 6 crediti– non iterabile) </w:t>
      </w:r>
    </w:p>
    <w:p w:rsidR="00185527" w:rsidRPr="00190FE7" w:rsidRDefault="00185527" w:rsidP="00185527">
      <w:r w:rsidRPr="00190FE7">
        <w:t>Linee di sviluppo storico generale dalla fine del XV secolo al 1815. Un ciclo di lezioni sarà dedicato a snodi storici periodizzanti, dall’età delle scoperte al Congresso di Vienna, come approfondimento e orientamento metodologico per un proficuo studio individuale dei manuali.</w:t>
      </w:r>
    </w:p>
    <w:p w:rsidR="00185527" w:rsidRPr="00190FE7" w:rsidRDefault="00185527" w:rsidP="00185527">
      <w:pPr>
        <w:spacing w:before="120"/>
      </w:pPr>
      <w:r w:rsidRPr="00185527">
        <w:rPr>
          <w:smallCaps/>
          <w:sz w:val="18"/>
          <w:szCs w:val="18"/>
        </w:rPr>
        <w:t>II Modulo</w:t>
      </w:r>
      <w:r w:rsidRPr="00190FE7">
        <w:t xml:space="preserve"> (II semestre) (corso avanzato – 6 crediti– iterabile)</w:t>
      </w:r>
    </w:p>
    <w:p w:rsidR="00185527" w:rsidRPr="00190FE7" w:rsidRDefault="00185527" w:rsidP="00185527">
      <w:r w:rsidRPr="00190FE7">
        <w:rPr>
          <w:b/>
        </w:rPr>
        <w:t>Conflitti euro-mediterranei. Guerre, eserciti, stati, religioni (secoli XVI-XVIII)</w:t>
      </w:r>
      <w:r w:rsidRPr="00190FE7">
        <w:t>. Il corso è dedicato allo sviluppo delle potenze statali e allo scontro di civiltà attraverso la chiave di lettura del ‘conflitto’ – bellico, politico, economico, religioso – per il controllo dell’area euro-mediterranea in Età moderna.</w:t>
      </w:r>
    </w:p>
    <w:p w:rsidR="00876777" w:rsidRPr="00803DDA" w:rsidRDefault="00876777" w:rsidP="00803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33ACE">
        <w:rPr>
          <w:rStyle w:val="Rimandonotaapidipagina"/>
          <w:b/>
          <w:i/>
          <w:sz w:val="18"/>
        </w:rPr>
        <w:footnoteReference w:id="2"/>
      </w:r>
    </w:p>
    <w:p w:rsidR="00185527" w:rsidRPr="00190FE7" w:rsidRDefault="00185527" w:rsidP="00185527">
      <w:r w:rsidRPr="00190FE7">
        <w:t>Per il I modulo</w:t>
      </w:r>
    </w:p>
    <w:p w:rsidR="00185527" w:rsidRPr="00190FE7" w:rsidRDefault="00185527" w:rsidP="00185527">
      <w:r>
        <w:t>1.</w:t>
      </w:r>
      <w:r>
        <w:tab/>
      </w:r>
      <w:r w:rsidRPr="00190FE7">
        <w:t>Appunti delle lezioni e documenti distribuiti dal docente.</w:t>
      </w:r>
    </w:p>
    <w:p w:rsidR="00185527" w:rsidRPr="00190FE7" w:rsidRDefault="00185527" w:rsidP="00185527">
      <w:r>
        <w:t>2.</w:t>
      </w:r>
      <w:r>
        <w:tab/>
      </w:r>
      <w:r w:rsidRPr="00190FE7">
        <w:t xml:space="preserve">V. Criscuolo, </w:t>
      </w:r>
      <w:r w:rsidRPr="00190FE7">
        <w:rPr>
          <w:i/>
        </w:rPr>
        <w:t>Storia moderna</w:t>
      </w:r>
      <w:r w:rsidRPr="00190FE7">
        <w:t>, Milano-Torino, Pearson, 2019 (la versione ridotta predispos</w:t>
      </w:r>
      <w:r w:rsidR="00493C70">
        <w:t xml:space="preserve">ta da E. Pagano, </w:t>
      </w:r>
      <w:proofErr w:type="spellStart"/>
      <w:r w:rsidR="00493C70">
        <w:t>Pearson</w:t>
      </w:r>
      <w:proofErr w:type="spellEnd"/>
      <w:r w:rsidR="00493C70">
        <w:t xml:space="preserve"> 2020). </w:t>
      </w:r>
      <w:hyperlink r:id="rId13" w:history="1">
        <w:r w:rsidR="00493C70" w:rsidRPr="00493C7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85527" w:rsidRPr="00190FE7" w:rsidRDefault="00185527" w:rsidP="00185527">
      <w:r w:rsidRPr="00185527">
        <w:t>3.</w:t>
      </w:r>
      <w:r>
        <w:rPr>
          <w:i/>
        </w:rPr>
        <w:tab/>
      </w:r>
      <w:r w:rsidRPr="00190FE7">
        <w:rPr>
          <w:i/>
        </w:rPr>
        <w:t>Quadri geopolitici italiani ed esiti europei (1494-1815)</w:t>
      </w:r>
      <w:r w:rsidRPr="00190FE7">
        <w:t xml:space="preserve">. </w:t>
      </w:r>
      <w:r w:rsidRPr="00190FE7">
        <w:rPr>
          <w:i/>
        </w:rPr>
        <w:t>Letture integrative di Storia moderna</w:t>
      </w:r>
      <w:r w:rsidRPr="00190FE7">
        <w:t xml:space="preserve">, a cura di </w:t>
      </w:r>
      <w:proofErr w:type="spellStart"/>
      <w:r w:rsidRPr="00190FE7">
        <w:t>E</w:t>
      </w:r>
      <w:r w:rsidR="00493C70">
        <w:t>.Pagano</w:t>
      </w:r>
      <w:proofErr w:type="spellEnd"/>
      <w:r w:rsidR="00493C70">
        <w:t xml:space="preserve">, Milano, </w:t>
      </w:r>
      <w:proofErr w:type="spellStart"/>
      <w:r w:rsidR="00493C70">
        <w:t>Educatt</w:t>
      </w:r>
      <w:proofErr w:type="spellEnd"/>
      <w:r w:rsidR="00493C70">
        <w:t>, 2020.</w:t>
      </w:r>
    </w:p>
    <w:p w:rsidR="00185527" w:rsidRPr="00190FE7" w:rsidRDefault="00185527" w:rsidP="00185527">
      <w:r>
        <w:t>4.</w:t>
      </w:r>
      <w:r>
        <w:tab/>
      </w:r>
      <w:r w:rsidRPr="00190FE7">
        <w:t>E. Sala</w:t>
      </w:r>
      <w:r w:rsidRPr="00190FE7">
        <w:rPr>
          <w:i/>
        </w:rPr>
        <w:t>,</w:t>
      </w:r>
      <w:r w:rsidRPr="00190FE7">
        <w:rPr>
          <w:i/>
          <w:sz w:val="16"/>
        </w:rPr>
        <w:t xml:space="preserve"> </w:t>
      </w:r>
      <w:r w:rsidRPr="00190FE7">
        <w:rPr>
          <w:i/>
        </w:rPr>
        <w:t>Elisabetta “la sanguinaria”</w:t>
      </w:r>
      <w:r w:rsidRPr="00190FE7">
        <w:t>, Milano, Ares, 2010.</w:t>
      </w:r>
      <w:r w:rsidR="00493C70">
        <w:t xml:space="preserve"> </w:t>
      </w:r>
      <w:hyperlink r:id="rId14" w:history="1">
        <w:r w:rsidR="00493C70" w:rsidRPr="00493C7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85527" w:rsidRPr="00190FE7" w:rsidRDefault="00185527" w:rsidP="00185527">
      <w:pPr>
        <w:spacing w:before="120"/>
      </w:pPr>
      <w:r w:rsidRPr="00190FE7">
        <w:t>Per il II modulo</w:t>
      </w:r>
    </w:p>
    <w:p w:rsidR="00185527" w:rsidRPr="00190FE7" w:rsidRDefault="00185527" w:rsidP="00185527">
      <w:r>
        <w:t>1.</w:t>
      </w:r>
      <w:r>
        <w:tab/>
      </w:r>
      <w:r w:rsidRPr="00190FE7">
        <w:t xml:space="preserve">Appunti delle lezioni, testi e documenti distribuiti dal docente (anche su </w:t>
      </w:r>
      <w:r w:rsidRPr="00190FE7">
        <w:rPr>
          <w:i/>
        </w:rPr>
        <w:t>Blackboard</w:t>
      </w:r>
      <w:r w:rsidRPr="00190FE7">
        <w:t>).</w:t>
      </w:r>
    </w:p>
    <w:p w:rsidR="00185527" w:rsidRPr="00190FE7" w:rsidRDefault="00185527" w:rsidP="00185527">
      <w:r>
        <w:t>2.</w:t>
      </w:r>
      <w:r>
        <w:tab/>
      </w:r>
      <w:r w:rsidRPr="00190FE7">
        <w:t xml:space="preserve">P. Bianchi, P. del Negro (a cura di), </w:t>
      </w:r>
      <w:r w:rsidRPr="00190FE7">
        <w:rPr>
          <w:i/>
        </w:rPr>
        <w:t>Guerre ed eserciti nell’Età moderna</w:t>
      </w:r>
      <w:r w:rsidRPr="00190FE7">
        <w:t>, Bologna, Il Mulino, 2018.</w:t>
      </w:r>
      <w:r w:rsidR="00493C70">
        <w:t xml:space="preserve"> </w:t>
      </w:r>
      <w:hyperlink r:id="rId15" w:history="1">
        <w:r w:rsidR="00493C70" w:rsidRPr="00493C7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85527" w:rsidRPr="00190FE7" w:rsidRDefault="00185527" w:rsidP="00185527">
      <w:r>
        <w:t>3.</w:t>
      </w:r>
      <w:r>
        <w:tab/>
      </w:r>
      <w:r w:rsidRPr="00190FE7">
        <w:t xml:space="preserve">S. Bono, </w:t>
      </w:r>
      <w:r w:rsidRPr="00190FE7">
        <w:rPr>
          <w:i/>
        </w:rPr>
        <w:t>Guerre corsare nel Mediterraneo. Una storia di incursioni, arrembaggi, razzie</w:t>
      </w:r>
      <w:r w:rsidRPr="00190FE7">
        <w:t>, Bologna, Il Mulino, 2019.</w:t>
      </w:r>
      <w:r w:rsidR="00493C70">
        <w:t xml:space="preserve"> </w:t>
      </w:r>
      <w:hyperlink r:id="rId16" w:history="1">
        <w:r w:rsidR="00493C70" w:rsidRPr="00493C7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76777" w:rsidRDefault="00876777" w:rsidP="001855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85527" w:rsidRPr="00190FE7" w:rsidRDefault="00185527" w:rsidP="00185527">
      <w:pPr>
        <w:tabs>
          <w:tab w:val="left" w:pos="5484"/>
        </w:tabs>
      </w:pPr>
      <w:r w:rsidRPr="00190FE7">
        <w:t>Lezioni frontali in aula, esercitazioni su fonti e studi ed eventuali seminari di approfondimento.</w:t>
      </w:r>
      <w:r w:rsidRPr="00190FE7">
        <w:tab/>
      </w:r>
    </w:p>
    <w:p w:rsidR="00876777" w:rsidRDefault="00876777" w:rsidP="008767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85527" w:rsidRPr="00190FE7" w:rsidRDefault="00185527" w:rsidP="00185527">
      <w:pPr>
        <w:pStyle w:val="Testo2"/>
      </w:pPr>
      <w:r w:rsidRPr="00190FE7">
        <w:t xml:space="preserve">Esami orali. Lo studente è esaminato in un primo colloquio, </w:t>
      </w:r>
      <w:r w:rsidRPr="00190FE7">
        <w:rPr>
          <w:color w:val="000000"/>
        </w:rPr>
        <w:t xml:space="preserve">attraverso alcune domande (da due a quattro) </w:t>
      </w:r>
      <w:r w:rsidRPr="00190FE7">
        <w:t xml:space="preserve">sui profili generali della storia moderna, negli ambiti geopolitico-istituzionale, socio-economico, religioso-culturale relativi al modulo I. In alternativa al colloquio, dopo le lezioni del I semestre (dicembre 2019), lo studente potrà effettuare un test </w:t>
      </w:r>
      <w:r w:rsidRPr="00190FE7">
        <w:lastRenderedPageBreak/>
        <w:t>scritto intermedio. Superato test o colloquio, completa l’esame rispondendo a due quesiti sui temi presentati durante il corso monografico (modulo II).</w:t>
      </w:r>
      <w:r w:rsidRPr="00190FE7">
        <w:rPr>
          <w:sz w:val="22"/>
          <w:szCs w:val="22"/>
        </w:rPr>
        <w:t xml:space="preserve"> </w:t>
      </w:r>
      <w:r w:rsidRPr="00190FE7">
        <w:rPr>
          <w:szCs w:val="22"/>
        </w:rPr>
        <w:t>La valutazione sarà espressa in trentesimi (voto sufficiente minimo 18/30, voto massimo 30/30). In caso di risposte esaustive, date con argomentazioni solide e linguaggio appropriato, sarà attribuita la distinzione della lode.</w:t>
      </w:r>
    </w:p>
    <w:p w:rsidR="00876777" w:rsidRDefault="00876777" w:rsidP="008767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85527" w:rsidRPr="00190FE7" w:rsidRDefault="00185527" w:rsidP="00185527">
      <w:pPr>
        <w:pStyle w:val="Testo2"/>
        <w:rPr>
          <w:b/>
          <w:i/>
        </w:rPr>
      </w:pPr>
      <w:r w:rsidRPr="00190FE7">
        <w:t>La frequenza al secondo semestre (corso avanzato) riguarda gli studenti annualisti (12 CFU) o i semestralisti che hanno già sostenuto un esame di storia moderna. Chi non potesse frequentare con una certa regolarità è tenuto a contattare il docente per concordare un programma integrativo. Gli studenti stranieri devono possedere una buona conoscenza della lingua italiana orale e scritta, e avere già acquisito nozioni scolastiche basilari di storia generale europea.</w:t>
      </w:r>
      <w:r w:rsidRPr="00190FE7">
        <w:rPr>
          <w:rFonts w:eastAsiaTheme="minorHAnsi"/>
          <w:iCs/>
          <w:lang w:eastAsia="en-US"/>
        </w:rPr>
        <w:t xml:space="preserve"> </w:t>
      </w:r>
      <w:r w:rsidRPr="00190FE7">
        <w:t>Qualora l'emergenza sanitaria dovesse protrarsi</w:t>
      </w:r>
      <w:r w:rsidRPr="00190FE7">
        <w:rPr>
          <w:color w:val="000000"/>
          <w:shd w:val="clear" w:color="auto" w:fill="F0F2F4"/>
        </w:rPr>
        <w:t>,</w:t>
      </w:r>
      <w:r w:rsidRPr="00190FE7"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r w:rsidRPr="00190FE7">
        <w:rPr>
          <w:b/>
          <w:i/>
        </w:rPr>
        <w:t xml:space="preserve"> </w:t>
      </w:r>
    </w:p>
    <w:p w:rsidR="00185527" w:rsidRPr="00185527" w:rsidRDefault="00185527" w:rsidP="00185527">
      <w:pPr>
        <w:pStyle w:val="Testo2"/>
        <w:spacing w:before="120"/>
        <w:rPr>
          <w:i/>
          <w:szCs w:val="22"/>
        </w:rPr>
      </w:pPr>
      <w:r w:rsidRPr="00185527">
        <w:rPr>
          <w:i/>
          <w:szCs w:val="22"/>
        </w:rPr>
        <w:t>O</w:t>
      </w:r>
      <w:r>
        <w:rPr>
          <w:i/>
          <w:szCs w:val="22"/>
        </w:rPr>
        <w:t>r</w:t>
      </w:r>
      <w:r w:rsidRPr="00185527">
        <w:rPr>
          <w:i/>
          <w:szCs w:val="22"/>
        </w:rPr>
        <w:t>ario e luogo di ricevimento</w:t>
      </w:r>
    </w:p>
    <w:p w:rsidR="00185527" w:rsidRPr="00190FE7" w:rsidRDefault="00185527" w:rsidP="00185527">
      <w:pPr>
        <w:pStyle w:val="Testo2"/>
      </w:pPr>
      <w:r>
        <w:t>Il P</w:t>
      </w:r>
      <w:r w:rsidRPr="00190FE7">
        <w:t>rof. Emanuele Pagano riceve gli studenti il mercoledì dalle 10.40 alle 12.00 presso il Dipartimento di Storia, Archeologia e Storia dell’arte, stanza 213 (edificio Gregorianum).</w:t>
      </w:r>
    </w:p>
    <w:sectPr w:rsidR="00185527" w:rsidRPr="00190FE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CE" w:rsidRDefault="00C33ACE" w:rsidP="00C33ACE">
      <w:pPr>
        <w:spacing w:line="240" w:lineRule="auto"/>
      </w:pPr>
      <w:r>
        <w:separator/>
      </w:r>
    </w:p>
  </w:endnote>
  <w:endnote w:type="continuationSeparator" w:id="0">
    <w:p w:rsidR="00C33ACE" w:rsidRDefault="00C33ACE" w:rsidP="00C33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CE" w:rsidRDefault="00C33ACE" w:rsidP="00C33ACE">
      <w:pPr>
        <w:spacing w:line="240" w:lineRule="auto"/>
      </w:pPr>
      <w:r>
        <w:separator/>
      </w:r>
    </w:p>
  </w:footnote>
  <w:footnote w:type="continuationSeparator" w:id="0">
    <w:p w:rsidR="00C33ACE" w:rsidRDefault="00C33ACE" w:rsidP="00C33ACE">
      <w:pPr>
        <w:spacing w:line="240" w:lineRule="auto"/>
      </w:pPr>
      <w:r>
        <w:continuationSeparator/>
      </w:r>
    </w:p>
  </w:footnote>
  <w:footnote w:id="1">
    <w:p w:rsidR="00493C70" w:rsidRDefault="00493C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C33ACE" w:rsidRDefault="00C33A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3B3"/>
    <w:multiLevelType w:val="hybridMultilevel"/>
    <w:tmpl w:val="573E62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587755"/>
    <w:multiLevelType w:val="hybridMultilevel"/>
    <w:tmpl w:val="688EA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16DC"/>
    <w:multiLevelType w:val="hybridMultilevel"/>
    <w:tmpl w:val="B9907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7CE5"/>
    <w:multiLevelType w:val="hybridMultilevel"/>
    <w:tmpl w:val="AA564770"/>
    <w:lvl w:ilvl="0" w:tplc="12628698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E24E821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B36066A">
      <w:start w:val="1"/>
      <w:numFmt w:val="lowerLetter"/>
      <w:lvlText w:val="%4."/>
      <w:lvlJc w:val="left"/>
      <w:pPr>
        <w:ind w:left="3228" w:hanging="360"/>
      </w:pPr>
    </w:lvl>
    <w:lvl w:ilvl="4" w:tplc="4CEE945A">
      <w:start w:val="1"/>
      <w:numFmt w:val="upperLetter"/>
      <w:lvlText w:val="%5."/>
      <w:lvlJc w:val="left"/>
      <w:pPr>
        <w:ind w:left="3948" w:hanging="360"/>
      </w:p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10BDC"/>
    <w:multiLevelType w:val="hybridMultilevel"/>
    <w:tmpl w:val="8676D456"/>
    <w:lvl w:ilvl="0" w:tplc="A69C398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A6A087A"/>
    <w:multiLevelType w:val="hybridMultilevel"/>
    <w:tmpl w:val="2B108206"/>
    <w:lvl w:ilvl="0" w:tplc="5F8E67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5882C858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83F0FA1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5"/>
    <w:rsid w:val="000B70E5"/>
    <w:rsid w:val="00185527"/>
    <w:rsid w:val="00187B99"/>
    <w:rsid w:val="002014DD"/>
    <w:rsid w:val="002D5E17"/>
    <w:rsid w:val="002F51CF"/>
    <w:rsid w:val="00493C70"/>
    <w:rsid w:val="004D1217"/>
    <w:rsid w:val="004D6008"/>
    <w:rsid w:val="00520AE2"/>
    <w:rsid w:val="00640794"/>
    <w:rsid w:val="006F1772"/>
    <w:rsid w:val="00803DDA"/>
    <w:rsid w:val="00876777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33ACE"/>
    <w:rsid w:val="00D404F2"/>
    <w:rsid w:val="00E12F2F"/>
    <w:rsid w:val="00E607E6"/>
    <w:rsid w:val="00EB075B"/>
    <w:rsid w:val="00EC5F0C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FA52F5"/>
    <w:rPr>
      <w:color w:val="0000FF"/>
      <w:u w:val="single"/>
    </w:rPr>
  </w:style>
  <w:style w:type="character" w:styleId="Enfasigrassetto">
    <w:name w:val="Strong"/>
    <w:uiPriority w:val="22"/>
    <w:qFormat/>
    <w:rsid w:val="00FA52F5"/>
    <w:rPr>
      <w:b/>
      <w:bCs/>
    </w:rPr>
  </w:style>
  <w:style w:type="character" w:customStyle="1" w:styleId="CorpodeltestoCarattere">
    <w:name w:val="Corpo del testo Carattere"/>
    <w:link w:val="a"/>
    <w:rsid w:val="00FA52F5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FA52F5"/>
  </w:style>
  <w:style w:type="paragraph" w:customStyle="1" w:styleId="secondary-data">
    <w:name w:val="secondary-data"/>
    <w:basedOn w:val="Normale"/>
    <w:rsid w:val="00FA52F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876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767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33A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3ACE"/>
  </w:style>
  <w:style w:type="character" w:styleId="Rimandonotaapidipagina">
    <w:name w:val="footnote reference"/>
    <w:basedOn w:val="Carpredefinitoparagrafo"/>
    <w:rsid w:val="00C33A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85527"/>
    <w:pPr>
      <w:tabs>
        <w:tab w:val="clear" w:pos="284"/>
      </w:tabs>
      <w:spacing w:line="240" w:lineRule="auto"/>
      <w:ind w:left="720"/>
      <w:contextualSpacing/>
      <w:jc w:val="left"/>
    </w:pPr>
    <w:rPr>
      <w:rFonts w:ascii="Arial" w:hAnsi="Arial"/>
      <w:szCs w:val="20"/>
    </w:rPr>
  </w:style>
  <w:style w:type="paragraph" w:customStyle="1" w:styleId="a">
    <w:basedOn w:val="Normale"/>
    <w:next w:val="Corpotesto"/>
    <w:link w:val="CorpodeltestoCarattere"/>
    <w:rsid w:val="00EB075B"/>
    <w:pPr>
      <w:tabs>
        <w:tab w:val="clear" w:pos="284"/>
      </w:tabs>
      <w:spacing w:line="240" w:lineRule="auto"/>
      <w:jc w:val="left"/>
    </w:pPr>
    <w:rPr>
      <w:b/>
      <w:bCs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EB07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B075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FA52F5"/>
    <w:rPr>
      <w:color w:val="0000FF"/>
      <w:u w:val="single"/>
    </w:rPr>
  </w:style>
  <w:style w:type="character" w:styleId="Enfasigrassetto">
    <w:name w:val="Strong"/>
    <w:uiPriority w:val="22"/>
    <w:qFormat/>
    <w:rsid w:val="00FA52F5"/>
    <w:rPr>
      <w:b/>
      <w:bCs/>
    </w:rPr>
  </w:style>
  <w:style w:type="character" w:customStyle="1" w:styleId="CorpodeltestoCarattere">
    <w:name w:val="Corpo del testo Carattere"/>
    <w:link w:val="a"/>
    <w:rsid w:val="00FA52F5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FA52F5"/>
  </w:style>
  <w:style w:type="paragraph" w:customStyle="1" w:styleId="secondary-data">
    <w:name w:val="secondary-data"/>
    <w:basedOn w:val="Normale"/>
    <w:rsid w:val="00FA52F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876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767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33A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3ACE"/>
  </w:style>
  <w:style w:type="character" w:styleId="Rimandonotaapidipagina">
    <w:name w:val="footnote reference"/>
    <w:basedOn w:val="Carpredefinitoparagrafo"/>
    <w:rsid w:val="00C33A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85527"/>
    <w:pPr>
      <w:tabs>
        <w:tab w:val="clear" w:pos="284"/>
      </w:tabs>
      <w:spacing w:line="240" w:lineRule="auto"/>
      <w:ind w:left="720"/>
      <w:contextualSpacing/>
      <w:jc w:val="left"/>
    </w:pPr>
    <w:rPr>
      <w:rFonts w:ascii="Arial" w:hAnsi="Arial"/>
      <w:szCs w:val="20"/>
    </w:rPr>
  </w:style>
  <w:style w:type="paragraph" w:customStyle="1" w:styleId="a">
    <w:basedOn w:val="Normale"/>
    <w:next w:val="Corpotesto"/>
    <w:link w:val="CorpodeltestoCarattere"/>
    <w:rsid w:val="00EB075B"/>
    <w:pPr>
      <w:tabs>
        <w:tab w:val="clear" w:pos="284"/>
      </w:tabs>
      <w:spacing w:line="240" w:lineRule="auto"/>
      <w:jc w:val="left"/>
    </w:pPr>
    <w:rPr>
      <w:b/>
      <w:bCs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EB07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B075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riscuolo-pagano-cur/storia-moderna-custom-universita-cattolica-9788891910875-68317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ratio-atque-institutio-studiorum-societatis-iesus-9788828402091-68614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salvatore-bono/guerre-corsare-nel-mediterraneo-una-storia-di-incursioni-arrembaggi-razzie-9788815283702-67383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vone-sabina/i-gesuiti-dalle-origini-alla-soppressione-1540-1773-9788858108833-18458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guerre-ed-eserciti-nelleta-moderna-9788815279576-553544.html" TargetMode="External"/><Relationship Id="rId10" Type="http://schemas.openxmlformats.org/officeDocument/2006/relationships/hyperlink" Target="https://librerie.unicatt.it/scheda-libro/fernand-braudel/storia-misura-del-mondo-9788815259486-2299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rodi-paolo/introduzione-allo-studio-della-storia-moderna-9788815070913-208223.html" TargetMode="External"/><Relationship Id="rId14" Type="http://schemas.openxmlformats.org/officeDocument/2006/relationships/hyperlink" Target="https://librerie.unicatt.it/scheda-libro/elisabetta-sala/elisabetta-la-sanguinaria-la-creazione-di-un-mito-la-persecuzione-di-un-popolo-9788881558346-5546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96E4-ABB3-4DD0-BF63-43E79EE6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47</TotalTime>
  <Pages>5</Pages>
  <Words>1495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12</cp:revision>
  <cp:lastPrinted>2019-07-01T10:03:00Z</cp:lastPrinted>
  <dcterms:created xsi:type="dcterms:W3CDTF">2019-07-01T09:42:00Z</dcterms:created>
  <dcterms:modified xsi:type="dcterms:W3CDTF">2020-07-21T07:15:00Z</dcterms:modified>
</cp:coreProperties>
</file>