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146759" w:rsidP="002D5E17">
      <w:pPr>
        <w:pStyle w:val="Titolo1"/>
      </w:pPr>
      <w:r>
        <w:t>Storia dell’arte m</w:t>
      </w:r>
      <w:r w:rsidR="00CD6EB2">
        <w:t>od</w:t>
      </w:r>
      <w:bookmarkStart w:id="0" w:name="_GoBack"/>
      <w:bookmarkEnd w:id="0"/>
      <w:r>
        <w:t>erna</w:t>
      </w:r>
    </w:p>
    <w:p w:rsidR="00146759" w:rsidRDefault="00146759" w:rsidP="00146759">
      <w:pPr>
        <w:pStyle w:val="Titolo2"/>
      </w:pPr>
      <w:r>
        <w:t>Prof. Mauro Pavesi; Prof. Stefano Bruzzese</w:t>
      </w:r>
    </w:p>
    <w:p w:rsidR="00146759" w:rsidRDefault="00146759" w:rsidP="00146759">
      <w:pPr>
        <w:spacing w:before="240" w:after="120" w:line="240" w:lineRule="exact"/>
        <w:rPr>
          <w:b/>
          <w:sz w:val="18"/>
        </w:rPr>
      </w:pPr>
      <w:r>
        <w:rPr>
          <w:b/>
          <w:i/>
          <w:sz w:val="18"/>
        </w:rPr>
        <w:t>OBIETTIVO DEL CORSO E RISULTATI DI APPRENDIMENTO ATTESI</w:t>
      </w:r>
    </w:p>
    <w:p w:rsidR="00146759" w:rsidRDefault="00146759" w:rsidP="00146759">
      <w:pPr>
        <w:rPr>
          <w:rFonts w:eastAsia="MS Mincho"/>
        </w:rPr>
      </w:pPr>
      <w:r w:rsidRPr="0063054E">
        <w:rPr>
          <w:rFonts w:eastAsia="MS Mincho"/>
        </w:rPr>
        <w:t xml:space="preserve">Il corso, destinato agli studenti del triennio, si propone </w:t>
      </w:r>
      <w:r>
        <w:rPr>
          <w:rFonts w:eastAsia="MS Mincho"/>
        </w:rPr>
        <w:t xml:space="preserve">di due moduli: parte istituzionale e parte monografica. </w:t>
      </w:r>
    </w:p>
    <w:p w:rsidR="00146759" w:rsidRPr="0063054E" w:rsidRDefault="00146759" w:rsidP="00146759">
      <w:pPr>
        <w:rPr>
          <w:rFonts w:eastAsia="MS Mincho"/>
        </w:rPr>
      </w:pPr>
      <w:r w:rsidRPr="0063054E">
        <w:rPr>
          <w:rFonts w:eastAsia="MS Mincho"/>
        </w:rPr>
        <w:t xml:space="preserve">Nel primo modulo </w:t>
      </w:r>
      <w:r>
        <w:rPr>
          <w:rFonts w:eastAsia="MS Mincho"/>
        </w:rPr>
        <w:t xml:space="preserve">verrà proposta </w:t>
      </w:r>
      <w:r w:rsidRPr="0063054E">
        <w:rPr>
          <w:rFonts w:eastAsia="MS Mincho"/>
        </w:rPr>
        <w:t xml:space="preserve">una introduzione alla corretta metodologia della storia dell’arte, attraverso un esame dei diversi approcci storiografici, e un avviamento alla lettura dell’opera d’arte. </w:t>
      </w:r>
      <w:r>
        <w:rPr>
          <w:rFonts w:eastAsia="MS Mincho"/>
        </w:rPr>
        <w:t xml:space="preserve">Al termine del corso istituzionale lo studente sarà in grado di muoversi con cognizione di causa all’interno dei maggiori temi e delle </w:t>
      </w:r>
      <w:r w:rsidRPr="0063054E">
        <w:rPr>
          <w:rFonts w:eastAsia="MS Mincho"/>
        </w:rPr>
        <w:t>linee generali della storia dell’arte in Italia e in Europa dal Quattrocento al Settecento.</w:t>
      </w:r>
      <w:r>
        <w:rPr>
          <w:rFonts w:eastAsia="MS Mincho"/>
        </w:rPr>
        <w:t xml:space="preserve"> </w:t>
      </w:r>
      <w:r w:rsidRPr="0063054E">
        <w:rPr>
          <w:rFonts w:eastAsia="MS Mincho"/>
        </w:rPr>
        <w:t>Ci si attende che lo studente reduce dal corso possieda una adeguata alfabetizzazione storico ar</w:t>
      </w:r>
      <w:r>
        <w:rPr>
          <w:rFonts w:eastAsia="MS Mincho"/>
        </w:rPr>
        <w:t>t</w:t>
      </w:r>
      <w:r w:rsidRPr="0063054E">
        <w:rPr>
          <w:rFonts w:eastAsia="MS Mincho"/>
        </w:rPr>
        <w:t>istica, che lo renda capace di contestualizzare nel tempo e nello spazio opere eseguite tra XV e XVIII secolo, e di sapersi orientare in modo critico nel vasto mondo della bibliografia e della problematica coesistenza di diverse impostazioni metodologiche.</w:t>
      </w:r>
    </w:p>
    <w:p w:rsidR="00146759" w:rsidRPr="0063054E" w:rsidRDefault="00146759" w:rsidP="00146759">
      <w:pPr>
        <w:rPr>
          <w:rFonts w:eastAsia="MS Mincho"/>
        </w:rPr>
      </w:pPr>
      <w:r w:rsidRPr="0063054E">
        <w:rPr>
          <w:rFonts w:eastAsia="MS Mincho"/>
        </w:rPr>
        <w:t xml:space="preserve">Il corso monografico, pensato per tradurre in un caso concreto le coordinate metodologiche approntate nella parte generale, sarà dedicato alla figura di Caravaggio, con affondi mirati alla messa a fuoco della sua formazione e dei suoi possibili ‘precedenti’ figurativi nell’ambito della cultura cinquecentesca lombarda e veneta. Attenzione particolare sarà rivolta al percorso che ha portato alla riscoperta del grande artista, avvenuta a inizio Novecento grazie soprattutto alle ricerche di Roberto Longhi. </w:t>
      </w:r>
      <w:r>
        <w:rPr>
          <w:rFonts w:eastAsia="MS Mincho"/>
        </w:rPr>
        <w:t>Al termine del corso lo studente sarà in grado di padroneggiare</w:t>
      </w:r>
      <w:r w:rsidRPr="0063054E">
        <w:rPr>
          <w:rFonts w:eastAsia="MS Mincho"/>
        </w:rPr>
        <w:t xml:space="preserve"> </w:t>
      </w:r>
      <w:r>
        <w:rPr>
          <w:rFonts w:eastAsia="MS Mincho"/>
        </w:rPr>
        <w:t>dal punto di vista critico e conoscitivo le vicende artistiche e critiche legate a un artista molto noto, ma difficile da comprendere pienamente, come Michelangelo Merisi da Caravaggio</w:t>
      </w:r>
      <w:r w:rsidRPr="0063054E">
        <w:rPr>
          <w:rFonts w:eastAsia="MS Mincho"/>
        </w:rPr>
        <w:t>.</w:t>
      </w:r>
    </w:p>
    <w:p w:rsidR="00146759" w:rsidRDefault="00146759" w:rsidP="00146759">
      <w:pPr>
        <w:spacing w:before="240" w:after="120" w:line="240" w:lineRule="exact"/>
        <w:rPr>
          <w:b/>
          <w:sz w:val="18"/>
        </w:rPr>
      </w:pPr>
      <w:r>
        <w:rPr>
          <w:b/>
          <w:i/>
          <w:sz w:val="18"/>
        </w:rPr>
        <w:t>PROGRAMMA DEL CORSO</w:t>
      </w:r>
    </w:p>
    <w:p w:rsidR="00146759" w:rsidRPr="0063054E" w:rsidRDefault="00146759" w:rsidP="00146759">
      <w:r>
        <w:rPr>
          <w:smallCaps/>
          <w:sz w:val="18"/>
        </w:rPr>
        <w:tab/>
      </w:r>
      <w:r w:rsidRPr="00146759">
        <w:rPr>
          <w:smallCaps/>
          <w:sz w:val="18"/>
        </w:rPr>
        <w:t>Parte generale</w:t>
      </w:r>
      <w:r>
        <w:t xml:space="preserve"> (</w:t>
      </w:r>
      <w:r w:rsidRPr="00146759">
        <w:rPr>
          <w:i/>
        </w:rPr>
        <w:t>Prof. Mauro Pavesi</w:t>
      </w:r>
      <w:r>
        <w:t>)</w:t>
      </w:r>
      <w:r w:rsidRPr="0063054E">
        <w:t>:</w:t>
      </w:r>
    </w:p>
    <w:p w:rsidR="00146759" w:rsidRPr="0063054E" w:rsidRDefault="00146759" w:rsidP="00146759">
      <w:pPr>
        <w:rPr>
          <w:rFonts w:eastAsia="MS Mincho"/>
        </w:rPr>
      </w:pPr>
      <w:r w:rsidRPr="0063054E">
        <w:rPr>
          <w:rFonts w:eastAsia="MS Mincho"/>
        </w:rPr>
        <w:t>Introduzione alla metodologia della storia dell’arte e lineamenti di storia dell’arte in Italia e in Europa dal Quattrocento al Settecento.</w:t>
      </w:r>
    </w:p>
    <w:p w:rsidR="00146759" w:rsidRPr="0063054E" w:rsidRDefault="00146759" w:rsidP="00146759">
      <w:pPr>
        <w:spacing w:before="120"/>
      </w:pPr>
      <w:r>
        <w:rPr>
          <w:smallCaps/>
          <w:sz w:val="18"/>
        </w:rPr>
        <w:tab/>
      </w:r>
      <w:r w:rsidRPr="00146759">
        <w:rPr>
          <w:smallCaps/>
          <w:sz w:val="18"/>
        </w:rPr>
        <w:t>Parte monografica</w:t>
      </w:r>
      <w:r>
        <w:t xml:space="preserve"> (</w:t>
      </w:r>
      <w:r>
        <w:rPr>
          <w:i/>
        </w:rPr>
        <w:t>P</w:t>
      </w:r>
      <w:r w:rsidRPr="00146759">
        <w:rPr>
          <w:i/>
        </w:rPr>
        <w:t>rof. Stefano Bruzzese):</w:t>
      </w:r>
    </w:p>
    <w:p w:rsidR="00146759" w:rsidRDefault="00146759" w:rsidP="00146759">
      <w:pPr>
        <w:rPr>
          <w:rFonts w:eastAsia="MS Mincho"/>
        </w:rPr>
      </w:pPr>
      <w:r w:rsidRPr="00C4038F">
        <w:rPr>
          <w:rFonts w:eastAsia="MS Mincho"/>
        </w:rPr>
        <w:t xml:space="preserve">Il corso monografico sarà dedicato alla figura di Caravaggio, con affondi mirati alla messa a fuoco della sua formazione e dei suoi possibili ‘precedenti’ figurativi nell’ambito della cultura cinquecentesca lombarda e veneta. Attenzione particolare sarà rivolta al percorso che ha portato alla riscoperta del grande artista, avvenuta a inizio Novecento grazie soprattutto alle ricerche di Roberto Longhi. </w:t>
      </w:r>
    </w:p>
    <w:p w:rsidR="000B6DD0" w:rsidRDefault="000B6DD0" w:rsidP="000B6DD0">
      <w:pPr>
        <w:keepNext/>
        <w:spacing w:before="240" w:after="120" w:line="240" w:lineRule="exact"/>
        <w:rPr>
          <w:rFonts w:eastAsia="MS Mincho"/>
          <w:b/>
          <w:sz w:val="18"/>
        </w:rPr>
      </w:pPr>
      <w:r>
        <w:rPr>
          <w:rFonts w:eastAsia="MS Mincho"/>
          <w:b/>
          <w:i/>
          <w:sz w:val="18"/>
        </w:rPr>
        <w:lastRenderedPageBreak/>
        <w:t>BIBLIOGRAFIA</w:t>
      </w:r>
      <w:r w:rsidR="00847E53">
        <w:rPr>
          <w:rStyle w:val="Rimandonotaapidipagina"/>
          <w:rFonts w:eastAsia="MS Mincho"/>
          <w:b/>
          <w:i/>
          <w:sz w:val="18"/>
        </w:rPr>
        <w:footnoteReference w:id="1"/>
      </w:r>
    </w:p>
    <w:p w:rsidR="000B6DD0" w:rsidRPr="0063054E" w:rsidRDefault="000B6DD0" w:rsidP="008B3E86">
      <w:pPr>
        <w:pStyle w:val="Testo1"/>
        <w:spacing w:before="0"/>
        <w:ind w:firstLine="0"/>
      </w:pPr>
      <w:r w:rsidRPr="0063054E">
        <w:t>Parte generale</w:t>
      </w:r>
    </w:p>
    <w:p w:rsidR="000B6DD0" w:rsidRPr="0063054E" w:rsidRDefault="000B6DD0" w:rsidP="008B3E86">
      <w:pPr>
        <w:pStyle w:val="Testo1"/>
        <w:spacing w:before="0"/>
        <w:rPr>
          <w:spacing w:val="-5"/>
        </w:rPr>
      </w:pPr>
      <w:r w:rsidRPr="0063054E">
        <w:t>1.</w:t>
      </w:r>
      <w:r w:rsidRPr="0063054E">
        <w:tab/>
        <w:t xml:space="preserve">un manuale, nella parte compresa fra il primo Rinascimento e il Neoclassicismo: </w:t>
      </w:r>
      <w:r w:rsidRPr="0063054E">
        <w:rPr>
          <w:smallCaps/>
          <w:spacing w:val="-5"/>
        </w:rPr>
        <w:t>P.L. De Vecchi-E. Cerchiari,</w:t>
      </w:r>
      <w:r w:rsidRPr="0063054E">
        <w:rPr>
          <w:i/>
          <w:spacing w:val="-5"/>
        </w:rPr>
        <w:t xml:space="preserve"> Arte nel tempo,</w:t>
      </w:r>
      <w:r w:rsidRPr="0063054E">
        <w:rPr>
          <w:spacing w:val="-5"/>
        </w:rPr>
        <w:t xml:space="preserve"> Bompiani, Milano, 1991 o successive ristampe, (vol. II, tomi I e II).</w:t>
      </w:r>
      <w:r w:rsidR="00847E53">
        <w:rPr>
          <w:spacing w:val="-5"/>
        </w:rPr>
        <w:t xml:space="preserve"> </w:t>
      </w:r>
      <w:hyperlink r:id="rId7" w:history="1">
        <w:r w:rsidR="00847E53" w:rsidRPr="00847E53">
          <w:rPr>
            <w:rStyle w:val="Collegamentoipertestuale"/>
            <w:rFonts w:ascii="Times New Roman" w:hAnsi="Times New Roman"/>
            <w:i/>
            <w:sz w:val="16"/>
            <w:szCs w:val="16"/>
          </w:rPr>
          <w:t>Acquista da VP</w:t>
        </w:r>
      </w:hyperlink>
    </w:p>
    <w:p w:rsidR="000B6DD0" w:rsidRPr="0063054E" w:rsidRDefault="000B6DD0" w:rsidP="008B3E86">
      <w:pPr>
        <w:pStyle w:val="Testo1"/>
        <w:spacing w:before="0"/>
      </w:pPr>
      <w:r w:rsidRPr="0063054E">
        <w:t xml:space="preserve">Sono ammessi, in qualunque edizione, anche i manuali: </w:t>
      </w:r>
    </w:p>
    <w:p w:rsidR="000B6DD0" w:rsidRPr="0063054E" w:rsidRDefault="000B6DD0" w:rsidP="008B3E86">
      <w:pPr>
        <w:pStyle w:val="Testo1"/>
        <w:spacing w:before="0"/>
      </w:pPr>
      <w:r w:rsidRPr="0063054E">
        <w:rPr>
          <w:smallCaps/>
        </w:rPr>
        <w:t>E. Bairati-A. Finocchi</w:t>
      </w:r>
      <w:r w:rsidRPr="0063054E">
        <w:rPr>
          <w:i/>
        </w:rPr>
        <w:t>, Arte in Italia</w:t>
      </w:r>
      <w:r w:rsidRPr="0063054E">
        <w:t xml:space="preserve">, e </w:t>
      </w:r>
      <w:r w:rsidRPr="0063054E">
        <w:rPr>
          <w:smallCaps/>
        </w:rPr>
        <w:t>A. Giuliano-C. Bertelli-G. Briganti</w:t>
      </w:r>
      <w:r w:rsidRPr="0063054E">
        <w:t xml:space="preserve">, </w:t>
      </w:r>
      <w:r w:rsidRPr="0063054E">
        <w:rPr>
          <w:i/>
        </w:rPr>
        <w:t>Storia dell’arte italiana</w:t>
      </w:r>
      <w:r w:rsidRPr="0063054E">
        <w:t xml:space="preserve"> (per entrambi la parte dal 1400 al 1700 compresi).</w:t>
      </w:r>
    </w:p>
    <w:p w:rsidR="000B6DD0" w:rsidRPr="0063054E" w:rsidRDefault="000B6DD0" w:rsidP="008B3E86">
      <w:pPr>
        <w:pStyle w:val="Testo1"/>
        <w:spacing w:before="0"/>
        <w:rPr>
          <w:spacing w:val="-5"/>
        </w:rPr>
      </w:pPr>
      <w:r w:rsidRPr="0063054E">
        <w:t>2.</w:t>
      </w:r>
      <w:r w:rsidRPr="0063054E">
        <w:tab/>
      </w:r>
      <w:r w:rsidRPr="0063054E">
        <w:rPr>
          <w:smallCaps/>
          <w:spacing w:val="-5"/>
        </w:rPr>
        <w:t>E. Castelnuovo-C. Ginzburg,</w:t>
      </w:r>
      <w:r w:rsidRPr="0063054E">
        <w:rPr>
          <w:i/>
          <w:spacing w:val="-5"/>
        </w:rPr>
        <w:t xml:space="preserve"> Centro e periferia,</w:t>
      </w:r>
      <w:r w:rsidRPr="0063054E">
        <w:rPr>
          <w:spacing w:val="-5"/>
        </w:rPr>
        <w:t xml:space="preserve"> in </w:t>
      </w:r>
      <w:r w:rsidRPr="0063054E">
        <w:rPr>
          <w:i/>
          <w:spacing w:val="-5"/>
        </w:rPr>
        <w:t>Storia dell’arte italiana</w:t>
      </w:r>
      <w:r w:rsidRPr="0063054E">
        <w:rPr>
          <w:spacing w:val="-5"/>
        </w:rPr>
        <w:t xml:space="preserve">, Parte prima, </w:t>
      </w:r>
      <w:r w:rsidRPr="0063054E">
        <w:rPr>
          <w:i/>
          <w:spacing w:val="-5"/>
        </w:rPr>
        <w:t>Materiali e problemi</w:t>
      </w:r>
      <w:r w:rsidRPr="0063054E">
        <w:rPr>
          <w:spacing w:val="-5"/>
        </w:rPr>
        <w:t xml:space="preserve">, vol. I, </w:t>
      </w:r>
      <w:r w:rsidRPr="0063054E">
        <w:rPr>
          <w:i/>
          <w:spacing w:val="-5"/>
        </w:rPr>
        <w:t>Questioni e metodi</w:t>
      </w:r>
      <w:r w:rsidRPr="0063054E">
        <w:rPr>
          <w:spacing w:val="-5"/>
        </w:rPr>
        <w:t>, Einaudi, Torino, 1979 (pp. 282-352).</w:t>
      </w:r>
    </w:p>
    <w:p w:rsidR="000B6DD0" w:rsidRPr="0063054E" w:rsidRDefault="000B6DD0" w:rsidP="008B3E86">
      <w:pPr>
        <w:pStyle w:val="Testo1"/>
        <w:spacing w:before="0"/>
      </w:pPr>
      <w:r w:rsidRPr="0063054E">
        <w:t>3.</w:t>
      </w:r>
      <w:r w:rsidRPr="0063054E">
        <w:tab/>
        <w:t xml:space="preserve">Fondamentale è inoltre la lettura dei Proemi a ciascuna delle tre parti di cui si compongono le Vite di Giorgio Vasari (1550 e 1568). Si consiglia, per praticità, l’edizione a cura di </w:t>
      </w:r>
      <w:r w:rsidRPr="0063054E">
        <w:rPr>
          <w:smallCaps/>
        </w:rPr>
        <w:t xml:space="preserve">L. </w:t>
      </w:r>
      <w:r w:rsidRPr="0063054E">
        <w:t>Bellosi-A. Rossi, Einaudi, Torino, 1986 (edizione economica 1991, o successive ristampe), basata sul testo dell’edizione torrentiniana del 1550.</w:t>
      </w:r>
      <w:r w:rsidR="00847E53">
        <w:t xml:space="preserve"> </w:t>
      </w:r>
      <w:hyperlink r:id="rId8" w:history="1">
        <w:r w:rsidR="00847E53" w:rsidRPr="00847E53">
          <w:rPr>
            <w:rStyle w:val="Collegamentoipertestuale"/>
            <w:rFonts w:ascii="Times New Roman" w:hAnsi="Times New Roman"/>
            <w:i/>
            <w:sz w:val="16"/>
            <w:szCs w:val="16"/>
          </w:rPr>
          <w:t>Acquista da VP</w:t>
        </w:r>
      </w:hyperlink>
    </w:p>
    <w:p w:rsidR="000B6DD0" w:rsidRPr="0063054E" w:rsidRDefault="000B6DD0" w:rsidP="008B3E86">
      <w:pPr>
        <w:pStyle w:val="Testo1"/>
        <w:spacing w:before="0"/>
      </w:pPr>
      <w:r w:rsidRPr="0063054E">
        <w:t>4.</w:t>
      </w:r>
      <w:r w:rsidRPr="0063054E">
        <w:tab/>
        <w:t xml:space="preserve">Classici esempi di recupero di un maestro per via di lettura stilistica sono: </w:t>
      </w:r>
    </w:p>
    <w:p w:rsidR="000B6DD0" w:rsidRPr="0063054E" w:rsidRDefault="000B6DD0" w:rsidP="008B3E86">
      <w:pPr>
        <w:pStyle w:val="Testo1"/>
        <w:spacing w:before="0"/>
        <w:rPr>
          <w:spacing w:val="-5"/>
        </w:rPr>
      </w:pPr>
      <w:r w:rsidRPr="0063054E">
        <w:rPr>
          <w:smallCaps/>
          <w:spacing w:val="-5"/>
        </w:rPr>
        <w:t>R. Longhi,</w:t>
      </w:r>
      <w:r w:rsidRPr="0063054E">
        <w:rPr>
          <w:i/>
          <w:spacing w:val="-5"/>
        </w:rPr>
        <w:t xml:space="preserve"> Carlo Braccesco (1942),</w:t>
      </w:r>
      <w:r w:rsidRPr="0063054E">
        <w:rPr>
          <w:spacing w:val="-5"/>
        </w:rPr>
        <w:t xml:space="preserve"> in </w:t>
      </w:r>
      <w:r w:rsidRPr="0063054E">
        <w:rPr>
          <w:i/>
          <w:spacing w:val="-5"/>
        </w:rPr>
        <w:t>Opere complete di Roberto Longhi</w:t>
      </w:r>
      <w:r w:rsidRPr="0063054E">
        <w:rPr>
          <w:spacing w:val="-5"/>
        </w:rPr>
        <w:t xml:space="preserve">, vol. VI, </w:t>
      </w:r>
      <w:r w:rsidRPr="0063054E">
        <w:rPr>
          <w:i/>
          <w:spacing w:val="-5"/>
        </w:rPr>
        <w:t>Lavori in Valpadana</w:t>
      </w:r>
      <w:r w:rsidRPr="0063054E">
        <w:rPr>
          <w:spacing w:val="-5"/>
        </w:rPr>
        <w:t>, Sansoni, Firenze, 1973, pp. 267-287 e immagini relative.</w:t>
      </w:r>
    </w:p>
    <w:p w:rsidR="000B6DD0" w:rsidRPr="0066294E" w:rsidRDefault="000B6DD0" w:rsidP="008B3E86">
      <w:pPr>
        <w:pStyle w:val="Testo1"/>
        <w:spacing w:before="0"/>
        <w:rPr>
          <w:spacing w:val="-5"/>
        </w:rPr>
      </w:pPr>
      <w:r w:rsidRPr="0063054E">
        <w:rPr>
          <w:smallCaps/>
          <w:spacing w:val="-5"/>
        </w:rPr>
        <w:t>F. Zeri,</w:t>
      </w:r>
      <w:r w:rsidRPr="0063054E">
        <w:rPr>
          <w:i/>
          <w:spacing w:val="-5"/>
        </w:rPr>
        <w:t xml:space="preserve"> Rintracciando Donato de’ Bardi (1973),</w:t>
      </w:r>
      <w:r w:rsidRPr="0063054E">
        <w:rPr>
          <w:spacing w:val="-5"/>
        </w:rPr>
        <w:t xml:space="preserve"> in </w:t>
      </w:r>
      <w:r w:rsidRPr="0063054E">
        <w:rPr>
          <w:i/>
          <w:spacing w:val="-5"/>
        </w:rPr>
        <w:t>IDEM, Giorno per giorno nella pittura. Scritti sull’arte dell’Italia settentrionale dal Trecento al primo Cinquecento</w:t>
      </w:r>
      <w:r w:rsidRPr="0063054E">
        <w:rPr>
          <w:spacing w:val="-5"/>
        </w:rPr>
        <w:t>, Allemandi, Torino, 1988,</w:t>
      </w:r>
      <w:r>
        <w:rPr>
          <w:spacing w:val="-5"/>
        </w:rPr>
        <w:t xml:space="preserve"> pp. 35-43 e immagini relative (i</w:t>
      </w:r>
      <w:r w:rsidRPr="0063054E">
        <w:t>l candidato può scegliere uno di questi due testi</w:t>
      </w:r>
      <w:r>
        <w:t>)</w:t>
      </w:r>
      <w:r w:rsidRPr="0063054E">
        <w:t>.</w:t>
      </w:r>
    </w:p>
    <w:p w:rsidR="000B6DD0" w:rsidRPr="0063054E" w:rsidRDefault="000B6DD0" w:rsidP="008B3E86">
      <w:pPr>
        <w:pStyle w:val="Testo1"/>
        <w:spacing w:before="0"/>
      </w:pPr>
      <w:r w:rsidRPr="0063054E">
        <w:t>5.</w:t>
      </w:r>
      <w:r w:rsidRPr="0063054E">
        <w:tab/>
        <w:t>Si richiede, eventualmente con l’ausilio della “</w:t>
      </w:r>
      <w:r w:rsidRPr="0063054E">
        <w:rPr>
          <w:i/>
        </w:rPr>
        <w:t>Guida rossa</w:t>
      </w:r>
      <w:r w:rsidRPr="0063054E">
        <w:t>” del Touring Club Italiano, la conoscenza diretta di almeno due musei di Milano tra Pinacoteca di Brera, Pinacoteca Ambrosiana, Pinacoteca del Castello Sforzesco, Museo Poldi Pezzoli, e di almeno cinque chiese tra Duomo, Sant’Ambrogio, San Marco, Sant’Alessandro, San Vittore al Corpo, Santa Maria presso San Satiro, San Sebastiano, San Giorgio al Palazzo, San Maurizio al Monastero Maggiore, Santa Maria delle Grazie, Santa Maria presso San Celso, Sant’Eustorgio, Santa Maria Incoronata, Sant’Angelo, San Giuseppe, San Gottardo in Corte, San Fedele.</w:t>
      </w:r>
    </w:p>
    <w:p w:rsidR="000B6DD0" w:rsidRPr="00F05550" w:rsidRDefault="000B6DD0" w:rsidP="008B3E86">
      <w:pPr>
        <w:pStyle w:val="Testo1"/>
        <w:ind w:firstLine="0"/>
      </w:pPr>
      <w:r w:rsidRPr="00F05550">
        <w:t>Parte monografica</w:t>
      </w:r>
    </w:p>
    <w:p w:rsidR="000B6DD0" w:rsidRPr="00F05550" w:rsidRDefault="000B6DD0" w:rsidP="008B3E86">
      <w:pPr>
        <w:pStyle w:val="Testo1"/>
        <w:spacing w:before="0"/>
      </w:pPr>
      <w:r w:rsidRPr="00F05550">
        <w:rPr>
          <w:smallCaps/>
        </w:rPr>
        <w:t>R. Longhi,</w:t>
      </w:r>
      <w:r w:rsidRPr="00F05550">
        <w:t xml:space="preserve"> </w:t>
      </w:r>
      <w:r w:rsidRPr="00F05550">
        <w:rPr>
          <w:i/>
        </w:rPr>
        <w:t>Caravaggio</w:t>
      </w:r>
      <w:r w:rsidRPr="00F05550">
        <w:t>, a cura di G. Previtali, Editori Riuniti, Roma, 1982 e ristampe.</w:t>
      </w:r>
    </w:p>
    <w:p w:rsidR="000B6DD0" w:rsidRPr="00F05550" w:rsidRDefault="000B6DD0" w:rsidP="008B3E86">
      <w:pPr>
        <w:pStyle w:val="Testo1"/>
        <w:spacing w:before="0"/>
      </w:pPr>
      <w:r w:rsidRPr="00F05550">
        <w:t>Sarà indicata una scelta di testi e schede tratti dai seguenti volumi e cataloghi di mostre:</w:t>
      </w:r>
    </w:p>
    <w:p w:rsidR="000B6DD0" w:rsidRPr="00F05550" w:rsidRDefault="000B6DD0" w:rsidP="008B3E86">
      <w:pPr>
        <w:pStyle w:val="Testo1"/>
        <w:spacing w:before="0"/>
      </w:pPr>
      <w:r w:rsidRPr="00F05550">
        <w:rPr>
          <w:smallCaps/>
        </w:rPr>
        <w:t>G. P. Bellori</w:t>
      </w:r>
      <w:r w:rsidRPr="00F05550">
        <w:t xml:space="preserve">, </w:t>
      </w:r>
      <w:r w:rsidRPr="00F05550">
        <w:rPr>
          <w:i/>
        </w:rPr>
        <w:t>Le Vite de’ pittori, scultori et architetti moderni</w:t>
      </w:r>
      <w:r w:rsidRPr="00F05550">
        <w:t xml:space="preserve"> [1672], </w:t>
      </w:r>
      <w:r w:rsidRPr="00F05550">
        <w:rPr>
          <w:color w:val="202122"/>
          <w:shd w:val="clear" w:color="auto" w:fill="FFFFFF"/>
        </w:rPr>
        <w:t>ediz. critica a cura di E. Borea, con introduzione di G. Previtali, Firenze, 1976.</w:t>
      </w:r>
    </w:p>
    <w:p w:rsidR="000B6DD0" w:rsidRPr="00F05550" w:rsidRDefault="000B6DD0" w:rsidP="008B3E86">
      <w:pPr>
        <w:pStyle w:val="Testo1"/>
        <w:spacing w:before="0"/>
      </w:pPr>
      <w:r w:rsidRPr="00F05550">
        <w:rPr>
          <w:smallCaps/>
        </w:rPr>
        <w:t>R. Longhi,</w:t>
      </w:r>
      <w:r w:rsidRPr="00F05550">
        <w:t xml:space="preserve"> </w:t>
      </w:r>
      <w:r w:rsidRPr="00F05550">
        <w:rPr>
          <w:i/>
        </w:rPr>
        <w:t>‘Me pinxit’ e Quesiti caravaggeschi: 1928-1934</w:t>
      </w:r>
      <w:r w:rsidRPr="00F05550">
        <w:t>, ristampa, Firenze, Sansoni, 1985.</w:t>
      </w:r>
    </w:p>
    <w:p w:rsidR="000B6DD0" w:rsidRPr="00F05550" w:rsidRDefault="000B6DD0" w:rsidP="008B3E86">
      <w:pPr>
        <w:pStyle w:val="Testo1"/>
        <w:spacing w:before="0"/>
      </w:pPr>
      <w:r w:rsidRPr="00F05550">
        <w:rPr>
          <w:smallCaps/>
        </w:rPr>
        <w:t>R. Longhi</w:t>
      </w:r>
      <w:r w:rsidRPr="00F05550">
        <w:t xml:space="preserve">, </w:t>
      </w:r>
      <w:r w:rsidRPr="00F05550">
        <w:rPr>
          <w:i/>
        </w:rPr>
        <w:t>Studi caravaggeschi. Tomo I, 1943-1968</w:t>
      </w:r>
      <w:r w:rsidRPr="00F05550">
        <w:t>;</w:t>
      </w:r>
      <w:r w:rsidRPr="00F05550">
        <w:rPr>
          <w:i/>
        </w:rPr>
        <w:t xml:space="preserve"> Tomo II, 1935-1969</w:t>
      </w:r>
      <w:r w:rsidRPr="00F05550">
        <w:t>,</w:t>
      </w:r>
      <w:r w:rsidRPr="00F05550">
        <w:rPr>
          <w:i/>
        </w:rPr>
        <w:t xml:space="preserve"> </w:t>
      </w:r>
      <w:r w:rsidRPr="00F05550">
        <w:t>ristampa, Firenze, Sansoni, 1999-2000.</w:t>
      </w:r>
    </w:p>
    <w:p w:rsidR="000B6DD0" w:rsidRPr="00F05550" w:rsidRDefault="000B6DD0" w:rsidP="008B3E86">
      <w:pPr>
        <w:pStyle w:val="Testo1"/>
        <w:spacing w:before="0"/>
      </w:pPr>
      <w:r w:rsidRPr="00F05550">
        <w:rPr>
          <w:smallCaps/>
          <w:color w:val="202122"/>
          <w:shd w:val="clear" w:color="auto" w:fill="FFFFFF"/>
        </w:rPr>
        <w:t>F. Bologna,</w:t>
      </w:r>
      <w:r w:rsidRPr="00F05550">
        <w:rPr>
          <w:color w:val="202122"/>
          <w:shd w:val="clear" w:color="auto" w:fill="FFFFFF"/>
        </w:rPr>
        <w:t xml:space="preserve"> </w:t>
      </w:r>
      <w:r w:rsidRPr="00F05550">
        <w:rPr>
          <w:i/>
          <w:iCs/>
          <w:color w:val="202122"/>
          <w:shd w:val="clear" w:color="auto" w:fill="FFFFFF"/>
        </w:rPr>
        <w:t>L’incredulità del Caravaggio</w:t>
      </w:r>
      <w:r w:rsidRPr="00F05550">
        <w:rPr>
          <w:color w:val="202122"/>
          <w:shd w:val="clear" w:color="auto" w:fill="FFFFFF"/>
        </w:rPr>
        <w:t>, Torino, Bollati Boringhieri, 1992.</w:t>
      </w:r>
    </w:p>
    <w:p w:rsidR="000B6DD0" w:rsidRDefault="000B6DD0" w:rsidP="008B3E86">
      <w:pPr>
        <w:pStyle w:val="Testo1"/>
        <w:spacing w:before="0"/>
      </w:pPr>
      <w:r w:rsidRPr="00F05550">
        <w:rPr>
          <w:i/>
          <w:iCs/>
          <w:color w:val="202122"/>
          <w:shd w:val="clear" w:color="auto" w:fill="FFFFFF"/>
        </w:rPr>
        <w:lastRenderedPageBreak/>
        <w:t>Michelangelo Merisi da Caravaggio: fonti e documenti, 1532 - 1724</w:t>
      </w:r>
      <w:r w:rsidRPr="00F05550">
        <w:rPr>
          <w:color w:val="202122"/>
          <w:shd w:val="clear" w:color="auto" w:fill="FFFFFF"/>
        </w:rPr>
        <w:t>, a cura di S. Macioce, Roma, Bozzi, 2003.</w:t>
      </w:r>
    </w:p>
    <w:p w:rsidR="000B6DD0" w:rsidRPr="00F05550" w:rsidRDefault="000B6DD0" w:rsidP="008B3E86">
      <w:pPr>
        <w:pStyle w:val="Testo1"/>
        <w:spacing w:before="0"/>
      </w:pPr>
      <w:r w:rsidRPr="00F05550">
        <w:rPr>
          <w:i/>
          <w:iCs/>
          <w:color w:val="202122"/>
          <w:shd w:val="clear" w:color="auto" w:fill="FFFFFF"/>
        </w:rPr>
        <w:t>Caravaggio e l’Europa: il movimento caravaggesco internazionale da Caravaggio a Mattia Preti</w:t>
      </w:r>
      <w:r w:rsidRPr="00F05550">
        <w:rPr>
          <w:color w:val="202122"/>
          <w:shd w:val="clear" w:color="auto" w:fill="FFFFFF"/>
        </w:rPr>
        <w:t>, catalogo della mostra, a cura di L. Spezzaferro, Milano, Skira, 2005.</w:t>
      </w:r>
    </w:p>
    <w:p w:rsidR="000B6DD0" w:rsidRPr="00F05550" w:rsidRDefault="000B6DD0" w:rsidP="008B3E86">
      <w:pPr>
        <w:pStyle w:val="Testo1"/>
        <w:spacing w:before="0"/>
      </w:pPr>
      <w:r w:rsidRPr="00F05550">
        <w:rPr>
          <w:i/>
          <w:iCs/>
          <w:color w:val="202122"/>
          <w:shd w:val="clear" w:color="auto" w:fill="FFFFFF"/>
        </w:rPr>
        <w:t>Caravaggio a Roma. Una vita dal vero</w:t>
      </w:r>
      <w:r w:rsidRPr="00F05550">
        <w:rPr>
          <w:color w:val="202122"/>
          <w:shd w:val="clear" w:color="auto" w:fill="FFFFFF"/>
        </w:rPr>
        <w:t>, catalogo della mostra, a cura di M. di Sivo e O. Verdi, Roma, De Luca, 2010.</w:t>
      </w:r>
    </w:p>
    <w:p w:rsidR="000B6DD0" w:rsidRPr="00F05550" w:rsidRDefault="000B6DD0" w:rsidP="008B3E86">
      <w:pPr>
        <w:pStyle w:val="Testo1"/>
        <w:spacing w:before="0"/>
      </w:pPr>
      <w:r w:rsidRPr="00F05550">
        <w:rPr>
          <w:i/>
          <w:iCs/>
          <w:color w:val="202122"/>
          <w:shd w:val="clear" w:color="auto" w:fill="FFFFFF"/>
        </w:rPr>
        <w:t>Caravaggio e l’Europa: l’artista, la storia, la tecnica e la sua eredità</w:t>
      </w:r>
      <w:r w:rsidRPr="00F05550">
        <w:rPr>
          <w:color w:val="202122"/>
          <w:shd w:val="clear" w:color="auto" w:fill="FFFFFF"/>
        </w:rPr>
        <w:t>, atti del convegno internazionale di studi (Milano, 2006), a cura di L. Spezzaferro, Cinisello Balsamo, Silvana Editoriale, 2009.</w:t>
      </w:r>
    </w:p>
    <w:p w:rsidR="000B6DD0" w:rsidRPr="00F05550" w:rsidRDefault="000B6DD0" w:rsidP="008B3E86">
      <w:pPr>
        <w:pStyle w:val="Testo1"/>
        <w:spacing w:before="0"/>
      </w:pPr>
      <w:r w:rsidRPr="00F05550">
        <w:rPr>
          <w:smallCaps/>
        </w:rPr>
        <w:t>G. Berra</w:t>
      </w:r>
      <w:r w:rsidRPr="00F05550">
        <w:t xml:space="preserve">, </w:t>
      </w:r>
      <w:r w:rsidRPr="00F05550">
        <w:rPr>
          <w:i/>
        </w:rPr>
        <w:t>Il giovane Caravaggio in Lombardia. Ricerche documentarie sui Merisi, gli Aratori e i marchesi di Caravaggio</w:t>
      </w:r>
      <w:r w:rsidRPr="00F05550">
        <w:t>, Firenze 2005.</w:t>
      </w:r>
    </w:p>
    <w:p w:rsidR="000B6DD0" w:rsidRPr="00F05550" w:rsidRDefault="000B6DD0" w:rsidP="008B3E86">
      <w:pPr>
        <w:pStyle w:val="Testo1"/>
        <w:spacing w:before="0"/>
      </w:pPr>
      <w:r w:rsidRPr="00F05550">
        <w:rPr>
          <w:smallCaps/>
        </w:rPr>
        <w:t>M. Comincini</w:t>
      </w:r>
      <w:r w:rsidRPr="00F05550">
        <w:t>, Il Caravaggio e il periodo milanese: nuovi documenti sugli anni giovanili del pittore (1571-1592), Treviglio, Centro studi storici della Geradadda, 2017.</w:t>
      </w:r>
    </w:p>
    <w:p w:rsidR="000B6DD0" w:rsidRPr="00F05550" w:rsidRDefault="000B6DD0" w:rsidP="008B3E86">
      <w:pPr>
        <w:pStyle w:val="Testo1"/>
        <w:spacing w:before="0"/>
      </w:pPr>
      <w:r w:rsidRPr="00F05550">
        <w:t>Da Lotto a Caravaggio: la collezione e le ricerche di Roberto Longhi, catalogo della mostra, a cura di M. Gregori e M. C. Bandera, Venezia, Marsilio Editori, 2016.</w:t>
      </w:r>
    </w:p>
    <w:p w:rsidR="000B6DD0" w:rsidRPr="00F05550" w:rsidRDefault="000B6DD0" w:rsidP="008B3E86">
      <w:pPr>
        <w:pStyle w:val="Testo1"/>
        <w:spacing w:before="0"/>
      </w:pPr>
      <w:r w:rsidRPr="00F05550">
        <w:t>Caravaggio: la luce nella pittura lombarda, catalogo della mostra, a cura di C. Strinati e R. Vodret, Milano, Electa, 2000.</w:t>
      </w:r>
    </w:p>
    <w:p w:rsidR="000B6DD0" w:rsidRPr="00F05550" w:rsidRDefault="000B6DD0" w:rsidP="008B3E86">
      <w:pPr>
        <w:pStyle w:val="Testo1"/>
        <w:spacing w:before="0"/>
      </w:pPr>
      <w:r w:rsidRPr="00F05550">
        <w:t>Gli occhi di Caravaggio: gli anni della formazione tra Venezia e Milano, catalogo della mostra, a cura di V. Sgarbi, Cinisello Balsamo, Silvana Editoriale, 2011.</w:t>
      </w:r>
    </w:p>
    <w:p w:rsidR="000B6DD0" w:rsidRDefault="000B6DD0" w:rsidP="008B3E86">
      <w:pPr>
        <w:pStyle w:val="Testo1"/>
        <w:spacing w:before="0"/>
      </w:pPr>
      <w:r>
        <w:t>La bibliografia di entrambi i moduli sarà comunque integrata o aggiornata durante il corso. Il programma d’esame e le immagini saranno pubblicate sulla piattaforma Blackboard.</w:t>
      </w:r>
    </w:p>
    <w:p w:rsidR="0049111D" w:rsidRDefault="0049111D" w:rsidP="0049111D">
      <w:pPr>
        <w:spacing w:before="240" w:after="120"/>
        <w:rPr>
          <w:b/>
          <w:i/>
          <w:sz w:val="18"/>
        </w:rPr>
      </w:pPr>
      <w:r>
        <w:rPr>
          <w:b/>
          <w:i/>
          <w:sz w:val="18"/>
        </w:rPr>
        <w:t>DIDATTICA DEL CORSO</w:t>
      </w:r>
    </w:p>
    <w:p w:rsidR="0049111D" w:rsidRPr="0063054E" w:rsidRDefault="0049111D" w:rsidP="0049111D">
      <w:pPr>
        <w:pStyle w:val="Testo2"/>
      </w:pPr>
      <w:r>
        <w:t>Il corso si svolgerà con lezioni frontali, momenti seminariali e visite e sopralluoghi “</w:t>
      </w:r>
      <w:r w:rsidRPr="0063054E">
        <w:t>sul campo</w:t>
      </w:r>
      <w:r>
        <w:t>”</w:t>
      </w:r>
      <w:r w:rsidRPr="0063054E">
        <w:t>. Si auspica di poter organizzare viaggi di studio.</w:t>
      </w:r>
    </w:p>
    <w:p w:rsidR="0049111D" w:rsidRDefault="0049111D" w:rsidP="0049111D">
      <w:pPr>
        <w:spacing w:before="240" w:after="120"/>
        <w:rPr>
          <w:b/>
          <w:i/>
          <w:sz w:val="18"/>
        </w:rPr>
      </w:pPr>
      <w:r>
        <w:rPr>
          <w:b/>
          <w:i/>
          <w:sz w:val="18"/>
        </w:rPr>
        <w:t>METODO E CRITERI DI VALUTAZIONE</w:t>
      </w:r>
    </w:p>
    <w:p w:rsidR="0049111D" w:rsidRDefault="0049111D" w:rsidP="0049111D">
      <w:pPr>
        <w:pStyle w:val="Testo2"/>
      </w:pPr>
      <w:r>
        <w:rPr>
          <w:rFonts w:hint="eastAsia"/>
        </w:rPr>
        <w:t>L</w:t>
      </w:r>
      <w:r>
        <w:t xml:space="preserve">’esame sarà sostenuto in forma orale, rispondendo a domande sugli argomenti indicati durante il corso, privilegiando il riconoscimento e il commento critico delle immagini di opere artistiche indicate </w:t>
      </w:r>
      <w:r w:rsidRPr="0063054E">
        <w:t>durante le lezioni</w:t>
      </w:r>
      <w:r>
        <w:t xml:space="preserve">. </w:t>
      </w:r>
      <w:r>
        <w:rPr>
          <w:rFonts w:hint="eastAsia"/>
        </w:rPr>
        <w:t>L</w:t>
      </w:r>
      <w:r>
        <w:t>’</w:t>
      </w:r>
      <w:r w:rsidRPr="0063054E">
        <w:t xml:space="preserve">esame sulla parte istituzionale </w:t>
      </w:r>
      <w:r>
        <w:t xml:space="preserve">(I modulo) sarà </w:t>
      </w:r>
      <w:r w:rsidRPr="0063054E">
        <w:t>da sostenersi in data precedente e diversa da quella del corso monografico</w:t>
      </w:r>
      <w:r>
        <w:t xml:space="preserve"> (II modulo)</w:t>
      </w:r>
      <w:r w:rsidRPr="0063054E">
        <w:t>.</w:t>
      </w:r>
    </w:p>
    <w:p w:rsidR="0049111D" w:rsidRPr="0063054E" w:rsidRDefault="0049111D" w:rsidP="0049111D">
      <w:pPr>
        <w:pStyle w:val="Testo2"/>
      </w:pPr>
      <w:r>
        <w:t>Ai fini delle valutazioni concorreranno la pertinenza delle risposte, l’uso appropriato della terminologia specifica, la capacità di argomentare, sintetizzare e di collocare i singoli temi nell’orientamento generale della storia dell’arte moderna. Potrà essere richiesta u</w:t>
      </w:r>
      <w:r w:rsidRPr="0063054E">
        <w:t xml:space="preserve">n’esercitazione scritta obbligatoria, nella forma di una scheda storico-critica di un’opera d’arte conosciuta </w:t>
      </w:r>
      <w:r w:rsidRPr="0063054E">
        <w:rPr>
          <w:i/>
        </w:rPr>
        <w:t>de visu</w:t>
      </w:r>
      <w:r w:rsidRPr="0063054E">
        <w:t xml:space="preserve">. L’esercitazione </w:t>
      </w:r>
      <w:r>
        <w:t xml:space="preserve">andrà </w:t>
      </w:r>
      <w:r w:rsidRPr="0063054E">
        <w:t>discussa prima della consegna definitiva e pertanto prodotta almeno un mese prima dell’esame.</w:t>
      </w:r>
    </w:p>
    <w:p w:rsidR="0049111D" w:rsidRDefault="0049111D" w:rsidP="0049111D">
      <w:pPr>
        <w:pStyle w:val="Testo2"/>
      </w:pPr>
      <w:r>
        <w:rPr>
          <w:rFonts w:hint="eastAsia"/>
        </w:rPr>
        <w:t>S</w:t>
      </w:r>
      <w:r>
        <w:t>aranno richiesti la l</w:t>
      </w:r>
      <w:r w:rsidRPr="0063054E">
        <w:t xml:space="preserve">ettura </w:t>
      </w:r>
      <w:r>
        <w:t xml:space="preserve">e lo studio approfondito </w:t>
      </w:r>
      <w:r w:rsidRPr="0063054E">
        <w:t>dei testi consigliati nelle bibliografie dei corsi.</w:t>
      </w:r>
    </w:p>
    <w:p w:rsidR="0049111D" w:rsidRDefault="0049111D" w:rsidP="0049111D">
      <w:pPr>
        <w:spacing w:before="240" w:after="120" w:line="240" w:lineRule="exact"/>
        <w:rPr>
          <w:b/>
          <w:i/>
          <w:sz w:val="18"/>
        </w:rPr>
      </w:pPr>
      <w:r>
        <w:rPr>
          <w:b/>
          <w:i/>
          <w:sz w:val="18"/>
        </w:rPr>
        <w:t>AVVERTENZE E PREREQUISITI</w:t>
      </w:r>
    </w:p>
    <w:p w:rsidR="0049111D" w:rsidRDefault="0049111D" w:rsidP="0049111D">
      <w:pPr>
        <w:pStyle w:val="Testo2"/>
      </w:pPr>
      <w:r w:rsidRPr="0063054E">
        <w:lastRenderedPageBreak/>
        <w:t>Gli studenti che sostengono l’esame per 6 CFU sono tenuti a portare la parte generale. Il corso monografico è riservato agli studenti che sostengono l’esame per 12 crediti. Eventuali esigenze diverse saranno valutate caso per caso.</w:t>
      </w:r>
    </w:p>
    <w:p w:rsidR="0049111D" w:rsidRDefault="0049111D" w:rsidP="0049111D">
      <w:pPr>
        <w:pStyle w:val="Testo2"/>
      </w:pPr>
      <w:r>
        <w:t>Si consiglia vivamente la frequenza del Laboratorio di Riconoscimento Dipinti.</w:t>
      </w:r>
    </w:p>
    <w:p w:rsidR="0049111D" w:rsidRPr="0063054E" w:rsidRDefault="0049111D" w:rsidP="0049111D">
      <w:pPr>
        <w:pStyle w:val="Testo2"/>
      </w:pPr>
      <w:r>
        <w:t>Qualora l’emergenza sanitaria dovesse protrarsi, sia l’attività didattica sia le forme di controllo dell’apprendimento, in itinere e finale, saranno assicurati anche “da remoto”, attraverso la piattaforma Blackboard di Ateneo, la piattaforma  e gli eventuali altri strumenti previsti e comunicati in avvio di corso, in modo da garantire il pieno raggiungimento degli obiettivi formativi previsti nei piani di studio e, contestualmente, la piena sicurezza degli studenti.</w:t>
      </w:r>
    </w:p>
    <w:p w:rsidR="0049111D" w:rsidRPr="0049111D" w:rsidRDefault="0049111D" w:rsidP="0049111D">
      <w:pPr>
        <w:pStyle w:val="Testo2"/>
        <w:spacing w:before="120"/>
        <w:rPr>
          <w:i/>
        </w:rPr>
      </w:pPr>
      <w:r w:rsidRPr="0049111D">
        <w:rPr>
          <w:i/>
        </w:rPr>
        <w:t>Orario e luogo di ricevimento</w:t>
      </w:r>
    </w:p>
    <w:p w:rsidR="0049111D" w:rsidRPr="0063054E" w:rsidRDefault="0049111D" w:rsidP="0049111D">
      <w:pPr>
        <w:pStyle w:val="Testo2"/>
      </w:pPr>
      <w:r w:rsidRPr="0063054E">
        <w:t>I</w:t>
      </w:r>
      <w:r>
        <w:t>l</w:t>
      </w:r>
      <w:r w:rsidRPr="0063054E">
        <w:t xml:space="preserve"> Prof. Mauro Pavesi ricever</w:t>
      </w:r>
      <w:r>
        <w:t xml:space="preserve">à </w:t>
      </w:r>
      <w:r w:rsidRPr="0063054E">
        <w:t>gli studenti</w:t>
      </w:r>
      <w:r>
        <w:t xml:space="preserve"> il lunedì, dalle 16.30</w:t>
      </w:r>
      <w:r w:rsidRPr="0063054E">
        <w:t>, presso l’Istituto di Storia dell’arte (Edificio Franciscanum, piano terra).</w:t>
      </w:r>
    </w:p>
    <w:p w:rsidR="0049111D" w:rsidRPr="00F05550" w:rsidRDefault="0049111D" w:rsidP="0049111D">
      <w:pPr>
        <w:pStyle w:val="Testo2"/>
      </w:pPr>
      <w:r>
        <w:t>Il Prof. Stefano Bruzzese comunicherà il giorno e l’ora del ricevimento in occasione della prima lezione.</w:t>
      </w:r>
    </w:p>
    <w:sectPr w:rsidR="0049111D" w:rsidRPr="00F0555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53" w:rsidRDefault="00847E53" w:rsidP="00847E53">
      <w:pPr>
        <w:spacing w:line="240" w:lineRule="auto"/>
      </w:pPr>
      <w:r>
        <w:separator/>
      </w:r>
    </w:p>
  </w:endnote>
  <w:endnote w:type="continuationSeparator" w:id="0">
    <w:p w:rsidR="00847E53" w:rsidRDefault="00847E53" w:rsidP="00847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53" w:rsidRDefault="00847E53" w:rsidP="00847E53">
      <w:pPr>
        <w:spacing w:line="240" w:lineRule="auto"/>
      </w:pPr>
      <w:r>
        <w:separator/>
      </w:r>
    </w:p>
  </w:footnote>
  <w:footnote w:type="continuationSeparator" w:id="0">
    <w:p w:rsidR="00847E53" w:rsidRDefault="00847E53" w:rsidP="00847E53">
      <w:pPr>
        <w:spacing w:line="240" w:lineRule="auto"/>
      </w:pPr>
      <w:r>
        <w:continuationSeparator/>
      </w:r>
    </w:p>
  </w:footnote>
  <w:footnote w:id="1">
    <w:p w:rsidR="00847E53" w:rsidRDefault="00847E5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D8"/>
    <w:rsid w:val="000B6DD0"/>
    <w:rsid w:val="00146759"/>
    <w:rsid w:val="00187B99"/>
    <w:rsid w:val="002014DD"/>
    <w:rsid w:val="002D5E17"/>
    <w:rsid w:val="003D0604"/>
    <w:rsid w:val="0049111D"/>
    <w:rsid w:val="004D1217"/>
    <w:rsid w:val="004D6008"/>
    <w:rsid w:val="00640794"/>
    <w:rsid w:val="006F1772"/>
    <w:rsid w:val="00847E53"/>
    <w:rsid w:val="008942E7"/>
    <w:rsid w:val="008A1204"/>
    <w:rsid w:val="008B3E86"/>
    <w:rsid w:val="00900CCA"/>
    <w:rsid w:val="00924B77"/>
    <w:rsid w:val="00940DA2"/>
    <w:rsid w:val="009E055C"/>
    <w:rsid w:val="00A74F6F"/>
    <w:rsid w:val="00AD7557"/>
    <w:rsid w:val="00B50C5D"/>
    <w:rsid w:val="00B51253"/>
    <w:rsid w:val="00B525CC"/>
    <w:rsid w:val="00CD6EB2"/>
    <w:rsid w:val="00D404F2"/>
    <w:rsid w:val="00E607E6"/>
    <w:rsid w:val="00E758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BE978"/>
  <w15:docId w15:val="{54A66422-4916-4D4F-92B3-ECCB99C8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xtbody">
    <w:name w:val="Text body"/>
    <w:basedOn w:val="Normale"/>
    <w:rsid w:val="0049111D"/>
    <w:pPr>
      <w:widowControl w:val="0"/>
      <w:tabs>
        <w:tab w:val="clear" w:pos="284"/>
      </w:tabs>
      <w:suppressAutoHyphens/>
      <w:autoSpaceDN w:val="0"/>
      <w:spacing w:after="120" w:line="240" w:lineRule="auto"/>
      <w:jc w:val="left"/>
    </w:pPr>
    <w:rPr>
      <w:rFonts w:eastAsia="SimSun" w:cs="Mangal"/>
      <w:kern w:val="3"/>
      <w:sz w:val="24"/>
      <w:lang w:eastAsia="zh-CN" w:bidi="hi-IN"/>
    </w:rPr>
  </w:style>
  <w:style w:type="paragraph" w:styleId="Testonotaapidipagina">
    <w:name w:val="footnote text"/>
    <w:basedOn w:val="Normale"/>
    <w:link w:val="TestonotaapidipaginaCarattere"/>
    <w:rsid w:val="00847E53"/>
    <w:pPr>
      <w:spacing w:line="240" w:lineRule="auto"/>
    </w:pPr>
    <w:rPr>
      <w:szCs w:val="20"/>
    </w:rPr>
  </w:style>
  <w:style w:type="character" w:customStyle="1" w:styleId="TestonotaapidipaginaCarattere">
    <w:name w:val="Testo nota a piè di pagina Carattere"/>
    <w:basedOn w:val="Carpredefinitoparagrafo"/>
    <w:link w:val="Testonotaapidipagina"/>
    <w:rsid w:val="00847E53"/>
  </w:style>
  <w:style w:type="character" w:styleId="Rimandonotaapidipagina">
    <w:name w:val="footnote reference"/>
    <w:basedOn w:val="Carpredefinitoparagrafo"/>
    <w:rsid w:val="00847E53"/>
    <w:rPr>
      <w:vertAlign w:val="superscript"/>
    </w:rPr>
  </w:style>
  <w:style w:type="character" w:styleId="Collegamentoipertestuale">
    <w:name w:val="Hyperlink"/>
    <w:basedOn w:val="Carpredefinitoparagrafo"/>
    <w:rsid w:val="00847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orgio-vasari/le-vite-de-piu-eccellenti-architetti-pittori-et-scultori-italiani-da-cimabue-insino-a-tempi-nostri-nelledizione-per-i-tipi-di-lorenzo-torrentino-firenze-1550-9788806227265-227121.html" TargetMode="External"/><Relationship Id="rId3" Type="http://schemas.openxmlformats.org/officeDocument/2006/relationships/settings" Target="settings.xml"/><Relationship Id="rId7" Type="http://schemas.openxmlformats.org/officeDocument/2006/relationships/hyperlink" Target="https://librerie.unicatt.it/scheda-libro/de-vecchi-cerchiari/arte-nel-tempo-iiedbluglossarioindici-9788845062230-18907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24868-9CD0-4F9D-833E-9FCD37D3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24</TotalTime>
  <Pages>4</Pages>
  <Words>1397</Words>
  <Characters>7966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Paoluzzi Cristiano</cp:lastModifiedBy>
  <cp:revision>8</cp:revision>
  <cp:lastPrinted>2003-03-27T10:42:00Z</cp:lastPrinted>
  <dcterms:created xsi:type="dcterms:W3CDTF">2020-08-05T09:50:00Z</dcterms:created>
  <dcterms:modified xsi:type="dcterms:W3CDTF">2020-10-07T14:00:00Z</dcterms:modified>
</cp:coreProperties>
</file>