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79FB" w14:textId="6537617A" w:rsidR="00902EF5" w:rsidRPr="00C46DAA" w:rsidRDefault="0060601A" w:rsidP="00902EF5">
      <w:pPr>
        <w:pStyle w:val="Titolo1"/>
      </w:pPr>
      <w:r w:rsidRPr="00C46DAA">
        <w:t xml:space="preserve">Retorica </w:t>
      </w:r>
      <w:r w:rsidR="008528E2" w:rsidRPr="00C46DAA">
        <w:t>e Forme della Persuasione</w:t>
      </w:r>
    </w:p>
    <w:p w14:paraId="022B68BB" w14:textId="77777777" w:rsidR="00902EF5" w:rsidRDefault="00902EF5" w:rsidP="00902EF5">
      <w:pPr>
        <w:pStyle w:val="Titolo2"/>
      </w:pPr>
      <w:r w:rsidRPr="00902EF5">
        <w:t>Prof. Elisabetta Matelli</w:t>
      </w:r>
    </w:p>
    <w:p w14:paraId="0CAEFA35" w14:textId="77777777" w:rsidR="00FC6AC3" w:rsidRDefault="00FC6AC3" w:rsidP="00FC6AC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5CCE730F" w14:textId="77777777" w:rsidR="0020425F" w:rsidRPr="00902EF5" w:rsidRDefault="0020425F" w:rsidP="0020425F">
      <w:pPr>
        <w:rPr>
          <w:rFonts w:eastAsia="Calibri"/>
          <w:lang w:eastAsia="en-US"/>
        </w:rPr>
      </w:pPr>
      <w:r w:rsidRPr="00902EF5">
        <w:rPr>
          <w:rFonts w:eastAsia="Calibri"/>
          <w:lang w:eastAsia="en-US"/>
        </w:rPr>
        <w:t xml:space="preserve">Nel primo modulo, il corso introduce le nozioni chiave dell’arte della persuasione nate e impostate nella Grecia antica e poi elaborate dalla cultura romana, mostrando come questi archetipi abbiano raggiunto la comunicazione contemporanea e siano ancora in atto. Tra gli obiettivi, la creazione di competenze pratiche nel riconoscere e utilizzare i meccanismi del metodo retorico, con particolare attenzione all’argomentazione e alla strutturazione del pensiero nelle diverse parti del discorso con un linguaggio adeguato. Particolare rilievo viene dato all’acquisizione di una tecnica argomentativa in situazioni controverse e decisionali, con esercitazioni pratiche. Si analizzano controversie oratorie in riferimento alle nozioni di leggi scritte e non scritte, di </w:t>
      </w:r>
      <w:r>
        <w:rPr>
          <w:rFonts w:eastAsia="Calibri"/>
          <w:lang w:eastAsia="en-US"/>
        </w:rPr>
        <w:t xml:space="preserve">giustizia ed equità. </w:t>
      </w:r>
    </w:p>
    <w:p w14:paraId="7720DDE3" w14:textId="77777777" w:rsidR="0020425F" w:rsidRPr="004D1448" w:rsidRDefault="0020425F" w:rsidP="0020425F">
      <w:pPr>
        <w:rPr>
          <w:rFonts w:eastAsia="Calibri"/>
          <w:lang w:eastAsia="en-US"/>
        </w:rPr>
      </w:pPr>
      <w:r w:rsidRPr="00902EF5">
        <w:rPr>
          <w:rFonts w:eastAsia="Calibri"/>
          <w:lang w:eastAsia="en-US"/>
        </w:rPr>
        <w:t>Nel secondo modulo (facoltativo e successivo al primo</w:t>
      </w:r>
      <w:r>
        <w:rPr>
          <w:rFonts w:eastAsia="Calibri"/>
          <w:lang w:eastAsia="en-US"/>
        </w:rPr>
        <w:t>, con ulteriori 6 CFU</w:t>
      </w:r>
      <w:r w:rsidRPr="00902EF5">
        <w:rPr>
          <w:rFonts w:eastAsia="Calibri"/>
          <w:lang w:eastAsia="en-US"/>
        </w:rPr>
        <w:t xml:space="preserve">), si approfondisce, in connessione alle teorie già apprese, la teoria dei diversi stili, con riferimenti a specifici trattati e l’analisi critico-letteraria di alcuni testi. Le </w:t>
      </w:r>
      <w:r w:rsidRPr="00902EF5">
        <w:rPr>
          <w:rFonts w:eastAsia="Calibri"/>
          <w:i/>
          <w:lang w:eastAsia="en-US"/>
        </w:rPr>
        <w:t xml:space="preserve">Declamazioni </w:t>
      </w:r>
      <w:r w:rsidRPr="00902EF5">
        <w:rPr>
          <w:rFonts w:eastAsia="Calibri"/>
          <w:lang w:eastAsia="en-US"/>
        </w:rPr>
        <w:t>di Seneca il Vecchio forniscono il modello per esercitazioni che guidano alla creazione di controversie attuali. Lo studente è infine guidato ai fondamenti dell’arte di porgere un discorso davanti a un pubblico</w:t>
      </w:r>
      <w:r w:rsidRPr="004D1448">
        <w:rPr>
          <w:rFonts w:eastAsia="Calibri"/>
          <w:lang w:eastAsia="en-US"/>
        </w:rPr>
        <w:t>, dominando 1) elocuzione, 2) disposizione dei pensieri 3) argomentazione 4) memoria del discorso 5) recitazione.</w:t>
      </w:r>
    </w:p>
    <w:p w14:paraId="42ED4CB1" w14:textId="77777777" w:rsidR="0020425F" w:rsidRDefault="0020425F" w:rsidP="002042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4A40CA0" w14:textId="77777777" w:rsidR="0020425F" w:rsidRPr="00664B09" w:rsidRDefault="0020425F" w:rsidP="0020425F">
      <w:pPr>
        <w:rPr>
          <w:rFonts w:eastAsia="Calibri"/>
          <w:lang w:eastAsia="en-US"/>
        </w:rPr>
      </w:pPr>
      <w:r>
        <w:rPr>
          <w:rFonts w:eastAsia="Calibri"/>
          <w:smallCaps/>
          <w:sz w:val="18"/>
          <w:lang w:eastAsia="en-US"/>
        </w:rPr>
        <w:t>Primo M</w:t>
      </w:r>
      <w:r w:rsidRPr="00664B09">
        <w:rPr>
          <w:rFonts w:eastAsia="Calibri"/>
          <w:smallCaps/>
          <w:sz w:val="18"/>
          <w:lang w:eastAsia="en-US"/>
        </w:rPr>
        <w:t>odulo</w:t>
      </w:r>
      <w:r w:rsidRPr="00664B09">
        <w:rPr>
          <w:rFonts w:eastAsia="Calibri"/>
          <w:i/>
          <w:lang w:eastAsia="en-US"/>
        </w:rPr>
        <w:t xml:space="preserve"> </w:t>
      </w:r>
      <w:r w:rsidRPr="00664B09">
        <w:rPr>
          <w:rFonts w:eastAsia="Calibri"/>
          <w:lang w:eastAsia="en-US"/>
        </w:rPr>
        <w:t xml:space="preserve">(30 ore, 6 </w:t>
      </w:r>
      <w:proofErr w:type="spellStart"/>
      <w:r w:rsidRPr="00664B09">
        <w:rPr>
          <w:rFonts w:eastAsia="Calibri"/>
          <w:lang w:eastAsia="en-US"/>
        </w:rPr>
        <w:t>Cfu</w:t>
      </w:r>
      <w:proofErr w:type="spellEnd"/>
      <w:r w:rsidRPr="00664B09">
        <w:rPr>
          <w:rFonts w:eastAsia="Calibri"/>
          <w:lang w:eastAsia="en-US"/>
        </w:rPr>
        <w:t>)</w:t>
      </w:r>
    </w:p>
    <w:p w14:paraId="4485264C" w14:textId="77777777" w:rsidR="0020425F" w:rsidRDefault="0020425F" w:rsidP="0020425F">
      <w:pPr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7D5AA0">
        <w:rPr>
          <w:szCs w:val="20"/>
        </w:rPr>
        <w:t>Introduzione alle nozioni di retorica e di persuasione, di verità e di verosimiglianza</w:t>
      </w:r>
      <w:r>
        <w:rPr>
          <w:szCs w:val="20"/>
        </w:rPr>
        <w:t>.</w:t>
      </w:r>
    </w:p>
    <w:p w14:paraId="431B1916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Le forme della persuasione nei generi oratori politico, giudiziario ed epidittico</w:t>
      </w:r>
    </w:p>
    <w:p w14:paraId="019E34EA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7D5AA0">
        <w:rPr>
          <w:szCs w:val="20"/>
        </w:rPr>
        <w:t>Quadro storico della retorica, con particolare attenzione alle origini e ai concetti-chiave / metodi di questa disciplina che permangono nell’uso contemporaneo.</w:t>
      </w:r>
    </w:p>
    <w:p w14:paraId="2D60B945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7D5AA0">
        <w:rPr>
          <w:szCs w:val="20"/>
        </w:rPr>
        <w:t xml:space="preserve">Introduzione al sistema retorico classico con attenzione al carattere dell’oratore, alla disposizione dell’ascoltatore verso l’oratore, alla costruzione e proposta del discorso in forma orale o scritta, attraverso i principi della </w:t>
      </w:r>
      <w:r w:rsidRPr="007D5AA0">
        <w:rPr>
          <w:i/>
          <w:szCs w:val="20"/>
        </w:rPr>
        <w:t>argomentazione</w:t>
      </w:r>
      <w:r w:rsidRPr="007D5AA0">
        <w:rPr>
          <w:szCs w:val="20"/>
        </w:rPr>
        <w:t xml:space="preserve"> </w:t>
      </w:r>
      <w:r w:rsidRPr="007D5AA0">
        <w:rPr>
          <w:i/>
          <w:szCs w:val="20"/>
        </w:rPr>
        <w:t>/ strutturazione in parti / elocuzione / memoria / recitazione.</w:t>
      </w:r>
    </w:p>
    <w:p w14:paraId="72B051C0" w14:textId="77777777" w:rsidR="0020425F" w:rsidRDefault="0020425F" w:rsidP="0020425F">
      <w:pPr>
        <w:ind w:left="284" w:hanging="284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r w:rsidRPr="007D5AA0">
        <w:rPr>
          <w:szCs w:val="20"/>
        </w:rPr>
        <w:t>Riconoscimento delle tecniche argomentative presenti nell’</w:t>
      </w:r>
      <w:r w:rsidRPr="007D5AA0">
        <w:rPr>
          <w:i/>
          <w:szCs w:val="20"/>
        </w:rPr>
        <w:t>Elena</w:t>
      </w:r>
      <w:r w:rsidRPr="007D5AA0">
        <w:rPr>
          <w:szCs w:val="20"/>
        </w:rPr>
        <w:t xml:space="preserve"> e nel </w:t>
      </w:r>
      <w:r w:rsidRPr="007D5AA0">
        <w:rPr>
          <w:i/>
          <w:szCs w:val="20"/>
        </w:rPr>
        <w:t>Palamede</w:t>
      </w:r>
      <w:r w:rsidRPr="007D5AA0">
        <w:rPr>
          <w:szCs w:val="20"/>
        </w:rPr>
        <w:t xml:space="preserve"> di Gorgia</w:t>
      </w:r>
      <w:r>
        <w:rPr>
          <w:szCs w:val="20"/>
        </w:rPr>
        <w:t>.</w:t>
      </w:r>
    </w:p>
    <w:p w14:paraId="713D153E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lastRenderedPageBreak/>
        <w:t>5.</w:t>
      </w:r>
      <w:r>
        <w:rPr>
          <w:szCs w:val="20"/>
        </w:rPr>
        <w:tab/>
      </w:r>
      <w:r w:rsidRPr="007D5AA0">
        <w:rPr>
          <w:szCs w:val="20"/>
        </w:rPr>
        <w:t xml:space="preserve">I libri I-II della </w:t>
      </w:r>
      <w:r w:rsidRPr="007D5AA0">
        <w:rPr>
          <w:i/>
          <w:iCs/>
          <w:szCs w:val="20"/>
        </w:rPr>
        <w:t>Retorica</w:t>
      </w:r>
      <w:r w:rsidRPr="007D5AA0">
        <w:rPr>
          <w:szCs w:val="20"/>
        </w:rPr>
        <w:t xml:space="preserve"> di Aristotele.</w:t>
      </w:r>
    </w:p>
    <w:p w14:paraId="4F64CFB4" w14:textId="77777777" w:rsidR="0020425F" w:rsidRDefault="0020425F" w:rsidP="0020425F">
      <w:pPr>
        <w:ind w:left="284" w:hanging="284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 xml:space="preserve">Lettura e commento della </w:t>
      </w:r>
      <w:r w:rsidRPr="006D4950">
        <w:rPr>
          <w:i/>
          <w:iCs/>
          <w:szCs w:val="20"/>
        </w:rPr>
        <w:t>Prima Tetralogia</w:t>
      </w:r>
      <w:r>
        <w:rPr>
          <w:szCs w:val="20"/>
        </w:rPr>
        <w:t xml:space="preserve"> di </w:t>
      </w:r>
      <w:proofErr w:type="spellStart"/>
      <w:r>
        <w:rPr>
          <w:szCs w:val="20"/>
        </w:rPr>
        <w:t>Antifonte</w:t>
      </w:r>
      <w:proofErr w:type="spellEnd"/>
      <w:r w:rsidRPr="007D5AA0">
        <w:rPr>
          <w:szCs w:val="20"/>
        </w:rPr>
        <w:t xml:space="preserve">. </w:t>
      </w:r>
    </w:p>
    <w:p w14:paraId="698100AF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>Workshop sul genere dell’antilogia.</w:t>
      </w:r>
    </w:p>
    <w:p w14:paraId="150420AE" w14:textId="77777777" w:rsidR="0020425F" w:rsidRPr="00664B09" w:rsidRDefault="0020425F" w:rsidP="0020425F">
      <w:pPr>
        <w:ind w:left="284" w:hanging="284"/>
        <w:rPr>
          <w:rFonts w:eastAsia="Calibri"/>
          <w:lang w:eastAsia="en-US"/>
        </w:rPr>
      </w:pPr>
      <w:r w:rsidRPr="00664B09">
        <w:rPr>
          <w:rFonts w:eastAsia="Calibri"/>
          <w:smallCaps/>
          <w:sz w:val="18"/>
          <w:lang w:eastAsia="en-US"/>
        </w:rPr>
        <w:t>Modulo A</w:t>
      </w:r>
      <w:r>
        <w:rPr>
          <w:rFonts w:eastAsia="Calibri"/>
          <w:smallCaps/>
          <w:sz w:val="18"/>
          <w:lang w:eastAsia="en-US"/>
        </w:rPr>
        <w:t xml:space="preserve">vanzato </w:t>
      </w:r>
      <w:r w:rsidRPr="00664B09">
        <w:rPr>
          <w:rFonts w:eastAsia="Calibri"/>
          <w:smallCaps/>
          <w:sz w:val="18"/>
          <w:lang w:eastAsia="en-US"/>
        </w:rPr>
        <w:t xml:space="preserve"> (</w:t>
      </w:r>
      <w:r w:rsidRPr="00664B09">
        <w:rPr>
          <w:rFonts w:eastAsia="Calibri"/>
          <w:lang w:eastAsia="en-US"/>
        </w:rPr>
        <w:t xml:space="preserve">30 ore, iterazione, 6 </w:t>
      </w:r>
      <w:proofErr w:type="spellStart"/>
      <w:r w:rsidRPr="00664B09">
        <w:rPr>
          <w:rFonts w:eastAsia="Calibri"/>
          <w:lang w:eastAsia="en-US"/>
        </w:rPr>
        <w:t>Cfu</w:t>
      </w:r>
      <w:proofErr w:type="spellEnd"/>
      <w:r w:rsidRPr="00664B09">
        <w:rPr>
          <w:rFonts w:eastAsia="Calibri"/>
          <w:lang w:eastAsia="en-US"/>
        </w:rPr>
        <w:t>)</w:t>
      </w:r>
    </w:p>
    <w:p w14:paraId="5A66644A" w14:textId="77777777" w:rsidR="0020425F" w:rsidRPr="007D5AA0" w:rsidRDefault="0020425F" w:rsidP="0020425F">
      <w:pPr>
        <w:ind w:left="284" w:hanging="284"/>
      </w:pPr>
      <w:r>
        <w:rPr>
          <w:szCs w:val="20"/>
        </w:rPr>
        <w:t>1.</w:t>
      </w:r>
      <w:r>
        <w:rPr>
          <w:szCs w:val="20"/>
        </w:rPr>
        <w:tab/>
      </w:r>
      <w:r w:rsidRPr="007D5AA0">
        <w:t xml:space="preserve">La teoria dello stile e delle parti del discorso nel libro III della </w:t>
      </w:r>
      <w:r w:rsidRPr="007D5AA0">
        <w:rPr>
          <w:i/>
        </w:rPr>
        <w:t>Retorica</w:t>
      </w:r>
      <w:r w:rsidRPr="007D5AA0">
        <w:t xml:space="preserve"> di Aristotele</w:t>
      </w:r>
      <w:r>
        <w:t>.</w:t>
      </w:r>
    </w:p>
    <w:p w14:paraId="252243C0" w14:textId="77777777" w:rsidR="0020425F" w:rsidRPr="007D5AA0" w:rsidRDefault="0020425F" w:rsidP="0020425F">
      <w:pPr>
        <w:ind w:left="284" w:hanging="284"/>
      </w:pPr>
      <w:r>
        <w:t>2.</w:t>
      </w:r>
      <w:r>
        <w:tab/>
      </w:r>
      <w:r w:rsidRPr="007D5AA0">
        <w:t xml:space="preserve">I diversi stili dei discorsi, con riferimento alle teorie dei trattati </w:t>
      </w:r>
      <w:r w:rsidRPr="007D5AA0">
        <w:rPr>
          <w:i/>
        </w:rPr>
        <w:t>Sullo Stile</w:t>
      </w:r>
      <w:r w:rsidRPr="007D5AA0">
        <w:t xml:space="preserve"> di Demetrio, al </w:t>
      </w:r>
      <w:r w:rsidRPr="007D5AA0">
        <w:rPr>
          <w:i/>
        </w:rPr>
        <w:t>Sublime</w:t>
      </w:r>
      <w:r w:rsidRPr="007D5AA0">
        <w:t xml:space="preserve"> di Dionigi Longino ancora applicabili a testi contemporanei.</w:t>
      </w:r>
    </w:p>
    <w:p w14:paraId="2E8DE090" w14:textId="77777777" w:rsidR="0020425F" w:rsidRDefault="0020425F" w:rsidP="0020425F">
      <w:pPr>
        <w:ind w:left="284" w:hanging="284"/>
      </w:pPr>
      <w:r>
        <w:t>3.</w:t>
      </w:r>
      <w:r>
        <w:tab/>
      </w:r>
      <w:r w:rsidRPr="007D5AA0">
        <w:t xml:space="preserve">Le </w:t>
      </w:r>
      <w:r>
        <w:t>d</w:t>
      </w:r>
      <w:r w:rsidRPr="00CF5D31">
        <w:t>eclamazioni</w:t>
      </w:r>
      <w:r w:rsidRPr="007D5AA0">
        <w:t xml:space="preserve"> </w:t>
      </w:r>
      <w:r>
        <w:t xml:space="preserve">latine </w:t>
      </w:r>
      <w:r w:rsidRPr="007D5AA0">
        <w:t>di Seneca il Vecchio</w:t>
      </w:r>
      <w:r>
        <w:t xml:space="preserve"> e le declamazioni greche della seconda Sofistica</w:t>
      </w:r>
      <w:r w:rsidRPr="007D5AA0">
        <w:t xml:space="preserve"> come modell</w:t>
      </w:r>
      <w:r>
        <w:t>i</w:t>
      </w:r>
      <w:r w:rsidRPr="007D5AA0">
        <w:t xml:space="preserve"> per la scrittura di una attuale controversia.</w:t>
      </w:r>
    </w:p>
    <w:p w14:paraId="13ECB68D" w14:textId="77777777" w:rsidR="0020425F" w:rsidRPr="007D5AA0" w:rsidRDefault="0020425F" w:rsidP="0020425F">
      <w:pPr>
        <w:ind w:left="284" w:hanging="284"/>
      </w:pPr>
      <w:r>
        <w:t>4.</w:t>
      </w:r>
      <w:r>
        <w:tab/>
      </w:r>
      <w:r w:rsidRPr="007D5AA0">
        <w:t>Lettura e commento retorico di orazioni contemporanee selezionate con gli studenti, con esercizi di riconoscimento pratico della teoria appresa.</w:t>
      </w:r>
    </w:p>
    <w:p w14:paraId="7B240893" w14:textId="77777777" w:rsidR="0020425F" w:rsidRPr="007D5AA0" w:rsidRDefault="0020425F" w:rsidP="0020425F">
      <w:pPr>
        <w:ind w:left="284" w:hanging="284"/>
      </w:pPr>
      <w:r>
        <w:t>5.</w:t>
      </w:r>
      <w:r>
        <w:tab/>
        <w:t>Workshop su</w:t>
      </w:r>
      <w:r w:rsidRPr="007D5AA0">
        <w:t xml:space="preserve"> un’orazione controversa</w:t>
      </w:r>
      <w:r>
        <w:t xml:space="preserve">, sul modello delle </w:t>
      </w:r>
      <w:r w:rsidRPr="00215C43">
        <w:rPr>
          <w:i/>
          <w:iCs/>
        </w:rPr>
        <w:t>Controversie</w:t>
      </w:r>
      <w:r>
        <w:t xml:space="preserve"> di Seneca, da proporre oralmente.</w:t>
      </w:r>
    </w:p>
    <w:p w14:paraId="3069E8F0" w14:textId="77777777" w:rsidR="0020425F" w:rsidRPr="0060601A" w:rsidRDefault="0020425F" w:rsidP="0020425F">
      <w:pPr>
        <w:ind w:left="284" w:hanging="284"/>
      </w:pPr>
      <w:r>
        <w:t>6.</w:t>
      </w:r>
      <w:r>
        <w:tab/>
      </w:r>
      <w:r w:rsidRPr="007D5AA0">
        <w:t>Arte della recitazione efficace</w:t>
      </w:r>
      <w:r w:rsidRPr="00664B09">
        <w:rPr>
          <w:szCs w:val="20"/>
        </w:rPr>
        <w:t>.</w:t>
      </w:r>
    </w:p>
    <w:p w14:paraId="6A1A0AA3" w14:textId="4FEFAF9E" w:rsidR="0020425F" w:rsidRDefault="0020425F" w:rsidP="002042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AE7EEA">
        <w:rPr>
          <w:rStyle w:val="Rimandonotaapidipagina"/>
          <w:b/>
          <w:i/>
          <w:noProof/>
          <w:sz w:val="18"/>
        </w:rPr>
        <w:footnoteReference w:id="1"/>
      </w:r>
    </w:p>
    <w:p w14:paraId="04170C0D" w14:textId="77777777" w:rsidR="0020425F" w:rsidRPr="0060601A" w:rsidRDefault="0020425F" w:rsidP="0020425F">
      <w:pPr>
        <w:pStyle w:val="Testo1"/>
        <w:rPr>
          <w:sz w:val="20"/>
        </w:rPr>
      </w:pPr>
      <w:r w:rsidRPr="0060601A">
        <w:rPr>
          <w:sz w:val="20"/>
        </w:rPr>
        <w:t xml:space="preserve">La bibliografia viene presentata nel dettaglio nelle prime lezioni ed è </w:t>
      </w:r>
      <w:r>
        <w:rPr>
          <w:sz w:val="20"/>
        </w:rPr>
        <w:t xml:space="preserve">disponibile </w:t>
      </w:r>
      <w:r w:rsidRPr="0060601A">
        <w:rPr>
          <w:sz w:val="20"/>
        </w:rPr>
        <w:t xml:space="preserve">nella pagina </w:t>
      </w:r>
      <w:r w:rsidRPr="0060601A">
        <w:rPr>
          <w:i/>
          <w:sz w:val="20"/>
        </w:rPr>
        <w:t>Blackboard</w:t>
      </w:r>
      <w:r w:rsidRPr="0060601A">
        <w:rPr>
          <w:sz w:val="20"/>
        </w:rPr>
        <w:t>.</w:t>
      </w:r>
    </w:p>
    <w:p w14:paraId="0335F35E" w14:textId="77777777" w:rsidR="0020425F" w:rsidRDefault="0020425F" w:rsidP="002042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7C609CE" w14:textId="77777777" w:rsidR="0020425F" w:rsidRPr="0060601A" w:rsidRDefault="0020425F" w:rsidP="0020425F">
      <w:pPr>
        <w:pStyle w:val="Testo2"/>
        <w:rPr>
          <w:i/>
          <w:sz w:val="20"/>
        </w:rPr>
      </w:pPr>
      <w:r w:rsidRPr="0060601A">
        <w:rPr>
          <w:i/>
          <w:sz w:val="20"/>
        </w:rPr>
        <w:t>I Modulo</w:t>
      </w:r>
    </w:p>
    <w:p w14:paraId="13730792" w14:textId="77777777" w:rsidR="0020425F" w:rsidRPr="0060601A" w:rsidRDefault="0020425F" w:rsidP="0020425F">
      <w:pPr>
        <w:pStyle w:val="Testo2"/>
        <w:rPr>
          <w:sz w:val="20"/>
        </w:rPr>
      </w:pPr>
      <w:r w:rsidRPr="0060601A">
        <w:rPr>
          <w:sz w:val="20"/>
        </w:rPr>
        <w:t>Un modulo di 30 ore</w:t>
      </w:r>
      <w:r>
        <w:rPr>
          <w:sz w:val="20"/>
        </w:rPr>
        <w:t xml:space="preserve"> concentrate nelle prime 5 settimane del secondo semestre</w:t>
      </w:r>
      <w:r w:rsidRPr="0060601A">
        <w:rPr>
          <w:sz w:val="20"/>
        </w:rPr>
        <w:t>, con lezioni interattive in aula. Sono previsti alcuni seminari di approfondimento</w:t>
      </w:r>
      <w:r>
        <w:rPr>
          <w:sz w:val="20"/>
        </w:rPr>
        <w:t xml:space="preserve"> e workshop</w:t>
      </w:r>
      <w:r w:rsidRPr="0060601A">
        <w:rPr>
          <w:sz w:val="20"/>
        </w:rPr>
        <w:t xml:space="preserve">. La frequenza alle lezioni è vivamente raccomandata. </w:t>
      </w:r>
      <w:r>
        <w:rPr>
          <w:sz w:val="20"/>
        </w:rPr>
        <w:t>Con ‘frequenza’ s’intende sia in aula, sia (in caso di necessità) a distanza, seguendo lezioni registrate.</w:t>
      </w:r>
    </w:p>
    <w:p w14:paraId="3EF62D74" w14:textId="77777777" w:rsidR="0020425F" w:rsidRPr="0060601A" w:rsidRDefault="0020425F" w:rsidP="0020425F">
      <w:pPr>
        <w:pStyle w:val="Testo2"/>
        <w:spacing w:before="120"/>
        <w:rPr>
          <w:i/>
          <w:sz w:val="20"/>
        </w:rPr>
      </w:pPr>
      <w:r w:rsidRPr="0060601A">
        <w:rPr>
          <w:i/>
          <w:sz w:val="20"/>
        </w:rPr>
        <w:t>Modulo A</w:t>
      </w:r>
    </w:p>
    <w:p w14:paraId="053A8493" w14:textId="77777777" w:rsidR="0020425F" w:rsidRPr="0060601A" w:rsidRDefault="0020425F" w:rsidP="0020425F">
      <w:pPr>
        <w:pStyle w:val="Testo2"/>
        <w:rPr>
          <w:sz w:val="20"/>
        </w:rPr>
      </w:pPr>
      <w:r w:rsidRPr="00E87CDA">
        <w:rPr>
          <w:sz w:val="20"/>
        </w:rPr>
        <w:t xml:space="preserve">Un modulo di 30 ore concentrate nelle prime 5 settimane del secondo semestre, con lezioni interattive in aula. </w:t>
      </w:r>
      <w:r w:rsidRPr="0060601A">
        <w:rPr>
          <w:sz w:val="20"/>
        </w:rPr>
        <w:t>La frequenza è vivamente raccomandata.</w:t>
      </w:r>
      <w:r>
        <w:rPr>
          <w:sz w:val="20"/>
        </w:rPr>
        <w:t xml:space="preserve"> </w:t>
      </w:r>
      <w:r w:rsidRPr="0060601A">
        <w:rPr>
          <w:sz w:val="20"/>
        </w:rPr>
        <w:t>Sono previsti alcuni seminari di approfondimento</w:t>
      </w:r>
      <w:r>
        <w:rPr>
          <w:sz w:val="20"/>
        </w:rPr>
        <w:t xml:space="preserve"> e workshop</w:t>
      </w:r>
      <w:r w:rsidRPr="00E87CDA">
        <w:rPr>
          <w:sz w:val="20"/>
        </w:rPr>
        <w:t xml:space="preserve">. La frequenza alle lezioni è vivamente raccomandata. Con ‘frequenza’ s’intende sia </w:t>
      </w:r>
      <w:r>
        <w:rPr>
          <w:sz w:val="20"/>
        </w:rPr>
        <w:t xml:space="preserve">il seguire lezioni </w:t>
      </w:r>
      <w:r w:rsidRPr="00E87CDA">
        <w:rPr>
          <w:sz w:val="20"/>
        </w:rPr>
        <w:t>in aula, sia (in caso di necessità) a distanza, seguendo lezioni registrate.</w:t>
      </w:r>
    </w:p>
    <w:p w14:paraId="30FCAF2E" w14:textId="77777777" w:rsidR="0020425F" w:rsidRPr="004D5B4D" w:rsidRDefault="0020425F" w:rsidP="0020425F">
      <w:pPr>
        <w:pStyle w:val="Testo2"/>
        <w:spacing w:before="120"/>
        <w:rPr>
          <w:i/>
          <w:sz w:val="20"/>
        </w:rPr>
      </w:pPr>
      <w:r w:rsidRPr="004D5B4D">
        <w:rPr>
          <w:i/>
          <w:sz w:val="20"/>
        </w:rPr>
        <w:t>Nota</w:t>
      </w:r>
    </w:p>
    <w:p w14:paraId="68D93EE4" w14:textId="77777777" w:rsidR="0020425F" w:rsidRPr="004D5B4D" w:rsidRDefault="0020425F" w:rsidP="0020425F">
      <w:pPr>
        <w:tabs>
          <w:tab w:val="clear" w:pos="284"/>
        </w:tabs>
        <w:rPr>
          <w:rFonts w:ascii="Times" w:hAnsi="Times"/>
          <w:noProof/>
          <w:szCs w:val="20"/>
        </w:rPr>
      </w:pPr>
      <w:r w:rsidRPr="004D5B4D">
        <w:rPr>
          <w:rFonts w:ascii="Times" w:hAnsi="Times"/>
          <w:noProof/>
          <w:szCs w:val="20"/>
        </w:rPr>
        <w:lastRenderedPageBreak/>
        <w:t>Gli studenti interessati ad apprendere la pratica dell’</w:t>
      </w:r>
      <w:r w:rsidRPr="004D5B4D">
        <w:rPr>
          <w:rFonts w:ascii="Times" w:hAnsi="Times"/>
          <w:i/>
          <w:noProof/>
          <w:szCs w:val="20"/>
        </w:rPr>
        <w:t>actio</w:t>
      </w:r>
      <w:r w:rsidRPr="004D5B4D">
        <w:rPr>
          <w:rFonts w:ascii="Times" w:hAnsi="Times"/>
          <w:noProof/>
          <w:szCs w:val="20"/>
        </w:rPr>
        <w:t xml:space="preserve"> sono invitati a frequentare il Laboratorio di Drammaturgia Antica (da ottobre a dicembre 2020, 3 crediti), nel quale si apprende la comunicazione di un testo attraverso l’arte della recitazione, che collega pensiero, parole, corpo e voce. Esso si svolgerà sia in presenza, sia eventualmente, a distanza.</w:t>
      </w:r>
    </w:p>
    <w:p w14:paraId="714EA018" w14:textId="77777777" w:rsidR="0020425F" w:rsidRDefault="0020425F" w:rsidP="0020425F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7060AECE" w14:textId="77777777" w:rsidR="0020425F" w:rsidRPr="00887CD0" w:rsidRDefault="0020425F" w:rsidP="0020425F">
      <w:pPr>
        <w:pStyle w:val="Testo2"/>
      </w:pPr>
      <w:r w:rsidRPr="00887CD0">
        <w:t>È previst</w:t>
      </w:r>
      <w:r>
        <w:t>o un Preappello dopo le prime cinque settimane di lezione riservato agli studenti frequentanti</w:t>
      </w:r>
      <w:r w:rsidRPr="00887CD0">
        <w:t xml:space="preserve">. </w:t>
      </w:r>
      <w:r>
        <w:t>Questi ultimi</w:t>
      </w:r>
      <w:r w:rsidRPr="00887CD0">
        <w:t xml:space="preserve"> hanno la facoltà di sostenere l’esame in forma orale in “tavole rotonde”, limitatamente alla prima sessione di esami. Per i non frequent</w:t>
      </w:r>
      <w:r>
        <w:t>a</w:t>
      </w:r>
      <w:r w:rsidRPr="00887CD0">
        <w:t xml:space="preserve">nti la modalità di esame del </w:t>
      </w:r>
      <w:r>
        <w:t xml:space="preserve">Primo </w:t>
      </w:r>
      <w:r w:rsidRPr="00887CD0">
        <w:t>modulo è scritta  (domande aperte e chiuse).</w:t>
      </w:r>
    </w:p>
    <w:p w14:paraId="481EF8DD" w14:textId="77777777" w:rsidR="0020425F" w:rsidRPr="00887CD0" w:rsidRDefault="0020425F" w:rsidP="0020425F">
      <w:pPr>
        <w:pStyle w:val="Testo2"/>
      </w:pPr>
      <w:r>
        <w:t>L</w:t>
      </w:r>
      <w:r w:rsidRPr="00887CD0">
        <w:t xml:space="preserve">o studente iscritto anche al </w:t>
      </w:r>
      <w:r>
        <w:t>M</w:t>
      </w:r>
      <w:r w:rsidRPr="00887CD0">
        <w:t xml:space="preserve">odulo </w:t>
      </w:r>
      <w:r>
        <w:t xml:space="preserve">Avanzato </w:t>
      </w:r>
      <w:r w:rsidRPr="00887CD0">
        <w:t>sostiene</w:t>
      </w:r>
      <w:r>
        <w:t>,</w:t>
      </w:r>
      <w:r w:rsidRPr="00887CD0">
        <w:t xml:space="preserve"> </w:t>
      </w:r>
      <w:r>
        <w:t xml:space="preserve">successivamente all’esame di Primo Modulo, in forma orale, </w:t>
      </w:r>
      <w:r w:rsidRPr="00887CD0">
        <w:t xml:space="preserve">la </w:t>
      </w:r>
      <w:r>
        <w:t xml:space="preserve">seconda </w:t>
      </w:r>
      <w:r w:rsidRPr="00887CD0">
        <w:t xml:space="preserve">prova di esame. </w:t>
      </w:r>
    </w:p>
    <w:p w14:paraId="673E2301" w14:textId="77777777" w:rsidR="0020425F" w:rsidRDefault="0020425F" w:rsidP="0020425F">
      <w:pPr>
        <w:pStyle w:val="Testo2"/>
      </w:pPr>
      <w:r w:rsidRPr="00664B09">
        <w:t xml:space="preserve">La valutazione accerta la conoscenza dei contenuti delle lezioni (pubblicati su </w:t>
      </w:r>
      <w:r w:rsidRPr="00664B09">
        <w:rPr>
          <w:i/>
        </w:rPr>
        <w:t>Blackboard</w:t>
      </w:r>
      <w:r w:rsidRPr="00664B09">
        <w:t>) e di tutti i testi in programma, con capacità critiche ed espositive</w:t>
      </w:r>
      <w:r>
        <w:t>, scritte e orali.</w:t>
      </w:r>
    </w:p>
    <w:p w14:paraId="55D1CCB5" w14:textId="77777777" w:rsidR="0020425F" w:rsidRDefault="0020425F" w:rsidP="0020425F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CA71272" w14:textId="77777777" w:rsidR="0020425F" w:rsidRDefault="0020425F" w:rsidP="0020425F">
      <w:pPr>
        <w:pStyle w:val="Testo2"/>
      </w:pPr>
      <w:r w:rsidRPr="00664B09">
        <w:t xml:space="preserve">All’inizio del corso, per accedere ai materiali e alle informazioni, lo studente è invitato a iscriversi alla pagina </w:t>
      </w:r>
      <w:r w:rsidRPr="00664B09">
        <w:rPr>
          <w:i/>
        </w:rPr>
        <w:t>Blackboard</w:t>
      </w:r>
      <w:r w:rsidRPr="00664B09">
        <w:t xml:space="preserve"> segnalando il proprio indirizzo mail </w:t>
      </w:r>
      <w:r>
        <w:t xml:space="preserve">@iCatt </w:t>
      </w:r>
      <w:r w:rsidRPr="00664B09">
        <w:t>valido.</w:t>
      </w:r>
    </w:p>
    <w:p w14:paraId="607B7F52" w14:textId="77777777" w:rsidR="0020425F" w:rsidRPr="00664B09" w:rsidRDefault="0020425F" w:rsidP="0020425F">
      <w:pPr>
        <w:pStyle w:val="Testo2"/>
      </w:pPr>
      <w:r>
        <w:t>L’iscrizione al Secondo Modulo è formalmente possibile solo come ‘ripetizione’ del Primo Modulo.</w:t>
      </w:r>
    </w:p>
    <w:p w14:paraId="7CD059CE" w14:textId="77777777" w:rsidR="0020425F" w:rsidRDefault="0020425F" w:rsidP="0020425F">
      <w:pPr>
        <w:pStyle w:val="Testo2"/>
        <w:spacing w:before="120"/>
      </w:pPr>
      <w:r w:rsidRPr="00664B09">
        <w:t>Il titolo di un elaborato di laurea triennale viene concesso dopo il superamento positivo dell'esame con voto non inferiore a 27. Le tesi di laurea magistrale vengono concesse dopo il superamento positivo di due moduli dell'esame, con media di voto non inferiore a 27. Sono previste esercitazioni di metodo, che i tesisti sono tenuti a frequentare.</w:t>
      </w:r>
    </w:p>
    <w:p w14:paraId="60123F0D" w14:textId="77777777" w:rsidR="0020425F" w:rsidRDefault="0020425F" w:rsidP="0020425F">
      <w:pPr>
        <w:spacing w:before="120"/>
        <w:ind w:firstLine="284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3709C272" w14:textId="77777777" w:rsidR="0020425F" w:rsidRDefault="0020425F" w:rsidP="0020425F">
      <w:pPr>
        <w:ind w:firstLine="284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C755866" w14:textId="77777777" w:rsidR="0020425F" w:rsidRPr="00664B09" w:rsidRDefault="0020425F" w:rsidP="0020425F">
      <w:pPr>
        <w:pStyle w:val="Testo2"/>
        <w:spacing w:before="120"/>
        <w:rPr>
          <w:i/>
        </w:rPr>
      </w:pPr>
      <w:r w:rsidRPr="00664B09">
        <w:rPr>
          <w:i/>
        </w:rPr>
        <w:t>Orario e luogo di ricevimento</w:t>
      </w:r>
      <w:r>
        <w:rPr>
          <w:i/>
        </w:rPr>
        <w:t xml:space="preserve"> degli studenti</w:t>
      </w:r>
    </w:p>
    <w:p w14:paraId="0CCCF163" w14:textId="77777777" w:rsidR="0020425F" w:rsidRPr="004B34E9" w:rsidRDefault="0020425F" w:rsidP="0020425F">
      <w:pPr>
        <w:pStyle w:val="Testo2"/>
      </w:pPr>
      <w:r w:rsidRPr="00664B09">
        <w:t>Il Prof. Elisabetta Matelli riceve gli studenti su appuntamento nella stanza 120 dell'Istituto di Filologia Classica e di Papirologia.</w:t>
      </w:r>
      <w:r>
        <w:t xml:space="preserve"> </w:t>
      </w:r>
      <w:r>
        <w:rPr>
          <w:rFonts w:eastAsia="Calibri"/>
        </w:rPr>
        <w:t xml:space="preserve">In caso di lezioni a distanza, il ricevimento avviene per appuntamento </w:t>
      </w:r>
      <w:r w:rsidRPr="006D3E18">
        <w:rPr>
          <w:rFonts w:eastAsia="Calibri"/>
          <w:i/>
          <w:iCs/>
        </w:rPr>
        <w:t>online</w:t>
      </w:r>
      <w:r>
        <w:rPr>
          <w:rFonts w:eastAsia="Calibri"/>
        </w:rPr>
        <w:t>.</w:t>
      </w:r>
    </w:p>
    <w:sectPr w:rsidR="0020425F" w:rsidRPr="004B34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D5617" w14:textId="77777777" w:rsidR="00AE7EEA" w:rsidRDefault="00AE7EEA" w:rsidP="00AE7EEA">
      <w:pPr>
        <w:spacing w:line="240" w:lineRule="auto"/>
      </w:pPr>
      <w:r>
        <w:separator/>
      </w:r>
    </w:p>
  </w:endnote>
  <w:endnote w:type="continuationSeparator" w:id="0">
    <w:p w14:paraId="42C8F417" w14:textId="77777777" w:rsidR="00AE7EEA" w:rsidRDefault="00AE7EEA" w:rsidP="00AE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8D6DA" w14:textId="77777777" w:rsidR="00AE7EEA" w:rsidRDefault="00AE7EEA" w:rsidP="00AE7EEA">
      <w:pPr>
        <w:spacing w:line="240" w:lineRule="auto"/>
      </w:pPr>
      <w:r>
        <w:separator/>
      </w:r>
    </w:p>
  </w:footnote>
  <w:footnote w:type="continuationSeparator" w:id="0">
    <w:p w14:paraId="726479B9" w14:textId="77777777" w:rsidR="00AE7EEA" w:rsidRDefault="00AE7EEA" w:rsidP="00AE7EEA">
      <w:pPr>
        <w:spacing w:line="240" w:lineRule="auto"/>
      </w:pPr>
      <w:r>
        <w:continuationSeparator/>
      </w:r>
    </w:p>
  </w:footnote>
  <w:footnote w:id="1">
    <w:p w14:paraId="7CF6715A" w14:textId="77777777" w:rsidR="00AE7EEA" w:rsidRPr="001D7759" w:rsidRDefault="00AE7EEA" w:rsidP="00AE7EE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931240E" w14:textId="304C5F72" w:rsidR="00AE7EEA" w:rsidRDefault="00AE7EEA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CE1"/>
    <w:multiLevelType w:val="hybridMultilevel"/>
    <w:tmpl w:val="0010B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C1CC3"/>
    <w:multiLevelType w:val="hybridMultilevel"/>
    <w:tmpl w:val="0010B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56501"/>
    <w:rsid w:val="00187B99"/>
    <w:rsid w:val="002014DD"/>
    <w:rsid w:val="0020425F"/>
    <w:rsid w:val="00232905"/>
    <w:rsid w:val="0028338B"/>
    <w:rsid w:val="00450DC3"/>
    <w:rsid w:val="004668E0"/>
    <w:rsid w:val="00475A75"/>
    <w:rsid w:val="004D1217"/>
    <w:rsid w:val="004D5B4D"/>
    <w:rsid w:val="004D6008"/>
    <w:rsid w:val="005027BA"/>
    <w:rsid w:val="0060601A"/>
    <w:rsid w:val="00664B09"/>
    <w:rsid w:val="00665D3D"/>
    <w:rsid w:val="006F1772"/>
    <w:rsid w:val="007E05A5"/>
    <w:rsid w:val="007E71D5"/>
    <w:rsid w:val="008528E2"/>
    <w:rsid w:val="00887CD0"/>
    <w:rsid w:val="008A1204"/>
    <w:rsid w:val="00900CCA"/>
    <w:rsid w:val="00902EF5"/>
    <w:rsid w:val="00924B77"/>
    <w:rsid w:val="009302EE"/>
    <w:rsid w:val="00940DA2"/>
    <w:rsid w:val="009E055C"/>
    <w:rsid w:val="00A17AB5"/>
    <w:rsid w:val="00A74F6F"/>
    <w:rsid w:val="00AB7BB4"/>
    <w:rsid w:val="00AD7557"/>
    <w:rsid w:val="00AE7EEA"/>
    <w:rsid w:val="00B21CE3"/>
    <w:rsid w:val="00B51253"/>
    <w:rsid w:val="00B525CC"/>
    <w:rsid w:val="00BA66E7"/>
    <w:rsid w:val="00C46DAA"/>
    <w:rsid w:val="00D404F2"/>
    <w:rsid w:val="00E24DBE"/>
    <w:rsid w:val="00E607E6"/>
    <w:rsid w:val="00E87CDA"/>
    <w:rsid w:val="00F70E69"/>
    <w:rsid w:val="00FA06BF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71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FC6AC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7EE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EEA"/>
  </w:style>
  <w:style w:type="character" w:styleId="Rimandonotaapidipagina">
    <w:name w:val="footnote reference"/>
    <w:basedOn w:val="Carpredefinitoparagrafo"/>
    <w:semiHidden/>
    <w:unhideWhenUsed/>
    <w:rsid w:val="00AE7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FC6AC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7EE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EEA"/>
  </w:style>
  <w:style w:type="character" w:styleId="Rimandonotaapidipagina">
    <w:name w:val="footnote reference"/>
    <w:basedOn w:val="Carpredefinitoparagrafo"/>
    <w:semiHidden/>
    <w:unhideWhenUsed/>
    <w:rsid w:val="00AE7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699B-FC7E-4B5E-91EB-74E8FDCD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2003-03-27T09:42:00Z</cp:lastPrinted>
  <dcterms:created xsi:type="dcterms:W3CDTF">2020-07-28T06:44:00Z</dcterms:created>
  <dcterms:modified xsi:type="dcterms:W3CDTF">2021-03-12T17:28:00Z</dcterms:modified>
</cp:coreProperties>
</file>