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97" w:rsidRPr="00A45A5E" w:rsidRDefault="000B6A97" w:rsidP="000B6A9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45A5E">
        <w:rPr>
          <w:rFonts w:ascii="Times" w:hAnsi="Times"/>
          <w:b/>
          <w:noProof/>
          <w:szCs w:val="20"/>
        </w:rPr>
        <w:t>Letteratura latina medievale (modulo A)</w:t>
      </w:r>
    </w:p>
    <w:p w:rsidR="000B6A97" w:rsidRPr="00A45A5E" w:rsidRDefault="000B6A97" w:rsidP="000B6A9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A45A5E">
        <w:rPr>
          <w:rFonts w:ascii="Times" w:hAnsi="Times"/>
          <w:smallCaps/>
          <w:noProof/>
          <w:sz w:val="18"/>
          <w:szCs w:val="20"/>
        </w:rPr>
        <w:t>Prof. Marco Petoletti</w:t>
      </w:r>
    </w:p>
    <w:p w:rsidR="002D5E17" w:rsidRDefault="000B6A97" w:rsidP="000B6A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B6A97" w:rsidRDefault="000B6A97" w:rsidP="000B6A97">
      <w:pPr>
        <w:rPr>
          <w:rFonts w:eastAsia="MS Mincho"/>
        </w:rPr>
      </w:pPr>
      <w:r>
        <w:rPr>
          <w:rFonts w:eastAsia="MS Mincho"/>
        </w:rPr>
        <w:t>L’insegnamento</w:t>
      </w:r>
      <w:r w:rsidRPr="00A45A5E">
        <w:rPr>
          <w:rFonts w:eastAsia="MS Mincho"/>
        </w:rPr>
        <w:t xml:space="preserve"> si propone di analizzare </w:t>
      </w:r>
      <w:r w:rsidR="00F216F8">
        <w:rPr>
          <w:rFonts w:eastAsia="MS Mincho"/>
        </w:rPr>
        <w:t xml:space="preserve">il latino di Dante con riferimento specifico alle </w:t>
      </w:r>
      <w:r w:rsidR="00F216F8" w:rsidRPr="0079669A">
        <w:rPr>
          <w:rFonts w:eastAsia="MS Mincho"/>
          <w:i/>
        </w:rPr>
        <w:t>Epistole</w:t>
      </w:r>
      <w:r w:rsidR="00F216F8">
        <w:rPr>
          <w:rFonts w:eastAsia="MS Mincho"/>
        </w:rPr>
        <w:t xml:space="preserve"> e </w:t>
      </w:r>
      <w:r w:rsidR="00D53E10">
        <w:rPr>
          <w:rFonts w:eastAsia="MS Mincho"/>
        </w:rPr>
        <w:t xml:space="preserve">anche </w:t>
      </w:r>
      <w:r w:rsidR="00F216F8">
        <w:rPr>
          <w:rFonts w:eastAsia="MS Mincho"/>
        </w:rPr>
        <w:t xml:space="preserve">alle </w:t>
      </w:r>
      <w:r w:rsidR="00F216F8" w:rsidRPr="0079669A">
        <w:rPr>
          <w:rFonts w:eastAsia="MS Mincho"/>
          <w:i/>
        </w:rPr>
        <w:t>Egloghe</w:t>
      </w:r>
      <w:r w:rsidR="00F216F8">
        <w:rPr>
          <w:rFonts w:eastAsia="MS Mincho"/>
        </w:rPr>
        <w:t>, che costituiscono la sola prova di Dante poeta in lingua latina. Si prenderanno in esame entro il ristretto</w:t>
      </w:r>
      <w:r w:rsidR="00C90F82">
        <w:rPr>
          <w:rFonts w:eastAsia="MS Mincho"/>
        </w:rPr>
        <w:t xml:space="preserve"> numero di lettere dantesche (</w:t>
      </w:r>
      <w:r w:rsidR="00D53E10">
        <w:rPr>
          <w:rFonts w:eastAsia="MS Mincho"/>
        </w:rPr>
        <w:t>I</w:t>
      </w:r>
      <w:r w:rsidR="00C90F82">
        <w:rPr>
          <w:rFonts w:eastAsia="MS Mincho"/>
        </w:rPr>
        <w:t>-XII, cui si somma la celebre Epistola a Cangrande della Scala) nello specifico</w:t>
      </w:r>
      <w:r w:rsidRPr="00A45A5E">
        <w:rPr>
          <w:rFonts w:eastAsia="MS Mincho"/>
        </w:rPr>
        <w:t xml:space="preserve"> </w:t>
      </w:r>
      <w:r w:rsidR="00C90F82">
        <w:rPr>
          <w:rFonts w:eastAsia="MS Mincho"/>
        </w:rPr>
        <w:t xml:space="preserve">le lettere VI (ai Fiorentini) e XII (al così detto amico fiorentino). Si studierà in seguito la corrispondenza bucolica con il maestro bolognese Giovanni del Virgilio, risalente agli ultimi anni di vista del poeta (1319-1321), magnifica testimonianza dell’abilità di Dante nel comporre esametri. Le </w:t>
      </w:r>
      <w:r w:rsidR="00C90F82" w:rsidRPr="0079669A">
        <w:rPr>
          <w:rFonts w:eastAsia="MS Mincho"/>
          <w:i/>
        </w:rPr>
        <w:t>Egloghe</w:t>
      </w:r>
      <w:r w:rsidR="00C90F82">
        <w:rPr>
          <w:rFonts w:eastAsia="MS Mincho"/>
        </w:rPr>
        <w:t xml:space="preserve"> di Dante saranno inserite nel contesto storico-culturale in cui vennero prodotte, nonché nella tradizione bucolica medievale. </w:t>
      </w:r>
      <w:r>
        <w:rPr>
          <w:rFonts w:eastAsia="MS Mincho"/>
        </w:rPr>
        <w:t xml:space="preserve">Al termine del corso lo studente sarà in grado di conoscere </w:t>
      </w:r>
      <w:r w:rsidR="00C90F82">
        <w:rPr>
          <w:rFonts w:eastAsia="MS Mincho"/>
        </w:rPr>
        <w:t>le principali caratteristiche stilistiche e retoriche del latino di Dante epistolografo e poeta, la storia della trasmissione dei testi e le qualità dell’intertestualità messa in gioco dall’Alighieri per comporre i suoi versi latini</w:t>
      </w:r>
      <w:r>
        <w:rPr>
          <w:rFonts w:eastAsia="MS Mincho"/>
        </w:rPr>
        <w:t>.</w:t>
      </w:r>
    </w:p>
    <w:p w:rsidR="000B6A97" w:rsidRDefault="000B6A97" w:rsidP="000B6A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B6A97" w:rsidRPr="00AB3802" w:rsidRDefault="002B1337" w:rsidP="000B6A97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t xml:space="preserve">Il latino di Dante: le </w:t>
      </w:r>
      <w:r w:rsidRPr="002B1337">
        <w:rPr>
          <w:rFonts w:eastAsia="MS Mincho"/>
          <w:i/>
        </w:rPr>
        <w:t>Epistole</w:t>
      </w:r>
      <w:r>
        <w:rPr>
          <w:rFonts w:eastAsia="MS Mincho"/>
        </w:rPr>
        <w:t xml:space="preserve"> e le </w:t>
      </w:r>
      <w:r w:rsidRPr="002B1337">
        <w:rPr>
          <w:rFonts w:eastAsia="MS Mincho"/>
          <w:i/>
        </w:rPr>
        <w:t>Egloghe</w:t>
      </w:r>
      <w:r w:rsidR="000B6A97">
        <w:rPr>
          <w:rFonts w:eastAsia="MS Mincho"/>
        </w:rPr>
        <w:t>.</w:t>
      </w:r>
    </w:p>
    <w:p w:rsidR="000B6A97" w:rsidRPr="00CA2D83" w:rsidRDefault="000B6A97" w:rsidP="00CA2D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D6898">
        <w:rPr>
          <w:rStyle w:val="Rimandonotaapidipagina"/>
          <w:b/>
          <w:i/>
          <w:sz w:val="18"/>
        </w:rPr>
        <w:footnoteReference w:id="1"/>
      </w:r>
    </w:p>
    <w:p w:rsidR="002B1337" w:rsidRPr="008F00DF" w:rsidRDefault="002B1337" w:rsidP="00C90F82">
      <w:pPr>
        <w:spacing w:line="240" w:lineRule="auto"/>
        <w:ind w:left="284" w:hanging="284"/>
        <w:rPr>
          <w:sz w:val="18"/>
          <w:szCs w:val="18"/>
        </w:rPr>
      </w:pPr>
      <w:r w:rsidRPr="008F00DF">
        <w:rPr>
          <w:smallCaps/>
          <w:sz w:val="18"/>
          <w:szCs w:val="18"/>
        </w:rPr>
        <w:t>Dante</w:t>
      </w:r>
      <w:r w:rsidRPr="008F00DF">
        <w:rPr>
          <w:sz w:val="18"/>
          <w:szCs w:val="18"/>
        </w:rPr>
        <w:t xml:space="preserve">, </w:t>
      </w:r>
      <w:r w:rsidRPr="008F00DF">
        <w:rPr>
          <w:i/>
          <w:sz w:val="18"/>
          <w:szCs w:val="18"/>
        </w:rPr>
        <w:t>Epistole. Egloge. Questio de aqua et terra</w:t>
      </w:r>
      <w:r w:rsidRPr="008F00DF">
        <w:rPr>
          <w:sz w:val="18"/>
          <w:szCs w:val="18"/>
        </w:rPr>
        <w:t>, a cura di M. Baglio, L. Azzetta, M. Petoletti e M. Rinaldi, Salerno Editrice, Roma 2016 (Nuova Edizione Commentata delle Opere di Dante, V).</w:t>
      </w:r>
      <w:r w:rsidR="001D6898">
        <w:rPr>
          <w:sz w:val="18"/>
          <w:szCs w:val="18"/>
        </w:rPr>
        <w:t xml:space="preserve"> </w:t>
      </w:r>
      <w:hyperlink r:id="rId8" w:history="1">
        <w:r w:rsidR="001D6898" w:rsidRPr="001D689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85F19" w:rsidRPr="008F00DF" w:rsidRDefault="00185F19" w:rsidP="00C90F82">
      <w:pPr>
        <w:spacing w:line="240" w:lineRule="auto"/>
        <w:ind w:left="284" w:hanging="284"/>
        <w:rPr>
          <w:sz w:val="18"/>
          <w:szCs w:val="18"/>
        </w:rPr>
      </w:pPr>
      <w:r w:rsidRPr="008F00DF">
        <w:rPr>
          <w:smallCaps/>
          <w:sz w:val="18"/>
          <w:szCs w:val="18"/>
        </w:rPr>
        <w:t>F. Delle Donne</w:t>
      </w:r>
      <w:r w:rsidRPr="008F00DF">
        <w:rPr>
          <w:sz w:val="18"/>
          <w:szCs w:val="18"/>
        </w:rPr>
        <w:t xml:space="preserve">, </w:t>
      </w:r>
      <w:r w:rsidRPr="008F00DF">
        <w:rPr>
          <w:i/>
          <w:sz w:val="18"/>
          <w:szCs w:val="18"/>
        </w:rPr>
        <w:t>Breve nota di restauro testuale dell’Epistola VI (1, 3)</w:t>
      </w:r>
      <w:r w:rsidRPr="008F00DF">
        <w:rPr>
          <w:sz w:val="18"/>
          <w:szCs w:val="18"/>
        </w:rPr>
        <w:t>, in «Studi Danteschi», 84 (2019), pp. 197-203.</w:t>
      </w:r>
    </w:p>
    <w:p w:rsidR="002B1337" w:rsidRPr="008F00DF" w:rsidRDefault="002B1337" w:rsidP="00C90F82">
      <w:pPr>
        <w:spacing w:line="240" w:lineRule="auto"/>
        <w:ind w:left="284" w:hanging="284"/>
        <w:rPr>
          <w:sz w:val="18"/>
          <w:szCs w:val="18"/>
        </w:rPr>
      </w:pPr>
      <w:r w:rsidRPr="008F00DF">
        <w:rPr>
          <w:sz w:val="18"/>
          <w:szCs w:val="18"/>
        </w:rPr>
        <w:t xml:space="preserve">M. </w:t>
      </w:r>
      <w:r w:rsidRPr="008F00DF">
        <w:rPr>
          <w:smallCaps/>
          <w:sz w:val="18"/>
          <w:szCs w:val="18"/>
        </w:rPr>
        <w:t>Petoletti</w:t>
      </w:r>
      <w:r w:rsidRPr="008F00DF">
        <w:rPr>
          <w:sz w:val="18"/>
          <w:szCs w:val="18"/>
        </w:rPr>
        <w:t xml:space="preserve">, </w:t>
      </w:r>
      <w:r w:rsidRPr="008F00DF">
        <w:rPr>
          <w:i/>
          <w:sz w:val="18"/>
          <w:szCs w:val="18"/>
        </w:rPr>
        <w:t>Prospettive filologiche ed ecdotiche delle epistole dantesche a trasmissione monotestimoniale: le lettere VI e XII</w:t>
      </w:r>
      <w:r w:rsidRPr="008F00DF">
        <w:rPr>
          <w:sz w:val="18"/>
          <w:szCs w:val="18"/>
        </w:rPr>
        <w:t>, in</w:t>
      </w:r>
      <w:r w:rsidRPr="008F00DF">
        <w:rPr>
          <w:i/>
          <w:sz w:val="18"/>
          <w:szCs w:val="18"/>
        </w:rPr>
        <w:t xml:space="preserve"> Le lettere di Dante. Ambienti culturali, contesti storici e circolazione dei saperi</w:t>
      </w:r>
      <w:r w:rsidRPr="008F00DF">
        <w:rPr>
          <w:sz w:val="18"/>
          <w:szCs w:val="18"/>
        </w:rPr>
        <w:t>, a cura di A. Montefusco e G. Milani, De Gruyter, Berlin-Boston 2020, pp. 69-84.</w:t>
      </w:r>
    </w:p>
    <w:p w:rsidR="00C90F82" w:rsidRPr="008F00DF" w:rsidRDefault="00C90F82" w:rsidP="00C90F82">
      <w:pPr>
        <w:spacing w:line="240" w:lineRule="auto"/>
        <w:ind w:left="284" w:hanging="284"/>
        <w:rPr>
          <w:sz w:val="18"/>
          <w:szCs w:val="18"/>
        </w:rPr>
      </w:pPr>
      <w:r w:rsidRPr="008F00DF">
        <w:rPr>
          <w:sz w:val="18"/>
          <w:szCs w:val="18"/>
        </w:rPr>
        <w:t xml:space="preserve">S. </w:t>
      </w:r>
      <w:r w:rsidRPr="008F00DF">
        <w:rPr>
          <w:smallCaps/>
          <w:sz w:val="18"/>
          <w:szCs w:val="18"/>
        </w:rPr>
        <w:t>Rizzo</w:t>
      </w:r>
      <w:r w:rsidRPr="008F00DF">
        <w:rPr>
          <w:sz w:val="18"/>
          <w:szCs w:val="18"/>
        </w:rPr>
        <w:t xml:space="preserve">, </w:t>
      </w:r>
      <w:r w:rsidRPr="008F00DF">
        <w:rPr>
          <w:i/>
          <w:sz w:val="18"/>
          <w:szCs w:val="18"/>
        </w:rPr>
        <w:t>«La lingua nostra»: il latino di Dante</w:t>
      </w:r>
      <w:r w:rsidRPr="008F00DF">
        <w:rPr>
          <w:sz w:val="18"/>
          <w:szCs w:val="18"/>
        </w:rPr>
        <w:t xml:space="preserve">, in </w:t>
      </w:r>
      <w:r w:rsidRPr="008F00DF">
        <w:rPr>
          <w:i/>
          <w:sz w:val="18"/>
          <w:szCs w:val="18"/>
        </w:rPr>
        <w:t>Dante fra il settecentocinquantenario della nascita (2015) e il settecentenario della morte (2021)</w:t>
      </w:r>
      <w:r w:rsidRPr="008F00DF">
        <w:rPr>
          <w:sz w:val="18"/>
          <w:szCs w:val="18"/>
        </w:rPr>
        <w:t>, a cura di E. Malato e A. Mazzucchi, II, Salerno Editrice, Roma 2016, pp. 535-557.</w:t>
      </w:r>
    </w:p>
    <w:p w:rsidR="004A3A63" w:rsidRPr="008F00DF" w:rsidRDefault="00C90F82" w:rsidP="00C90F82">
      <w:pPr>
        <w:spacing w:line="240" w:lineRule="auto"/>
        <w:ind w:left="284" w:hanging="284"/>
        <w:rPr>
          <w:sz w:val="18"/>
          <w:szCs w:val="18"/>
        </w:rPr>
      </w:pPr>
      <w:r w:rsidRPr="008F00DF">
        <w:rPr>
          <w:sz w:val="18"/>
          <w:szCs w:val="18"/>
        </w:rPr>
        <w:t xml:space="preserve">S. </w:t>
      </w:r>
      <w:r w:rsidRPr="008F00DF">
        <w:rPr>
          <w:smallCaps/>
          <w:sz w:val="18"/>
          <w:szCs w:val="18"/>
        </w:rPr>
        <w:t>Rizzo</w:t>
      </w:r>
      <w:r w:rsidRPr="008F00DF">
        <w:rPr>
          <w:sz w:val="18"/>
          <w:szCs w:val="18"/>
        </w:rPr>
        <w:t xml:space="preserve">, </w:t>
      </w:r>
      <w:r w:rsidRPr="008F00DF">
        <w:rPr>
          <w:i/>
          <w:sz w:val="18"/>
          <w:szCs w:val="18"/>
        </w:rPr>
        <w:t>Note sulla latinità di Dante</w:t>
      </w:r>
      <w:r w:rsidRPr="008F00DF">
        <w:rPr>
          <w:sz w:val="18"/>
          <w:szCs w:val="18"/>
        </w:rPr>
        <w:t xml:space="preserve">, in «Italia medioevale e umanistica», 58 (2017), pp. 283-292. </w:t>
      </w:r>
    </w:p>
    <w:p w:rsidR="004A3A63" w:rsidRPr="008F00DF" w:rsidRDefault="004A3A63" w:rsidP="00C90F82">
      <w:p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sz w:val="18"/>
          <w:szCs w:val="18"/>
        </w:rPr>
      </w:pPr>
      <w:r w:rsidRPr="008F00DF">
        <w:rPr>
          <w:sz w:val="18"/>
          <w:szCs w:val="18"/>
        </w:rPr>
        <w:lastRenderedPageBreak/>
        <w:t xml:space="preserve">C. </w:t>
      </w:r>
      <w:r w:rsidRPr="008F00DF">
        <w:rPr>
          <w:smallCaps/>
          <w:sz w:val="18"/>
          <w:szCs w:val="18"/>
        </w:rPr>
        <w:t>Villa</w:t>
      </w:r>
      <w:r w:rsidRPr="008F00DF">
        <w:rPr>
          <w:sz w:val="18"/>
          <w:szCs w:val="18"/>
        </w:rPr>
        <w:t xml:space="preserve">, </w:t>
      </w:r>
      <w:r w:rsidRPr="008F00DF">
        <w:rPr>
          <w:i/>
          <w:iCs/>
          <w:sz w:val="18"/>
          <w:szCs w:val="18"/>
        </w:rPr>
        <w:t xml:space="preserve">La testa del chiodo e il furore di Dante: «Sine retractatione rivantur» (‘Ep.’ </w:t>
      </w:r>
      <w:r w:rsidR="00C90F82" w:rsidRPr="008F00DF">
        <w:rPr>
          <w:i/>
          <w:iCs/>
          <w:smallCaps/>
          <w:sz w:val="18"/>
          <w:szCs w:val="18"/>
        </w:rPr>
        <w:t>VI</w:t>
      </w:r>
      <w:r w:rsidRPr="008F00DF">
        <w:rPr>
          <w:i/>
          <w:iCs/>
          <w:sz w:val="18"/>
          <w:szCs w:val="18"/>
        </w:rPr>
        <w:t xml:space="preserve"> 6</w:t>
      </w:r>
      <w:r w:rsidR="00C90F82" w:rsidRPr="008F00DF">
        <w:rPr>
          <w:i/>
          <w:iCs/>
          <w:sz w:val="18"/>
          <w:szCs w:val="18"/>
        </w:rPr>
        <w:t>,</w:t>
      </w:r>
      <w:r w:rsidRPr="008F00DF">
        <w:rPr>
          <w:i/>
          <w:iCs/>
          <w:sz w:val="18"/>
          <w:szCs w:val="18"/>
        </w:rPr>
        <w:t xml:space="preserve"> 26)</w:t>
      </w:r>
      <w:r w:rsidRPr="008F00DF">
        <w:rPr>
          <w:sz w:val="18"/>
          <w:szCs w:val="18"/>
        </w:rPr>
        <w:t>, in «Filologia mediolatina», 26 (2019), pp. 446-451.</w:t>
      </w:r>
    </w:p>
    <w:p w:rsidR="002B1337" w:rsidRPr="008F00DF" w:rsidRDefault="004A3A63" w:rsidP="00C90F82">
      <w:pPr>
        <w:spacing w:line="240" w:lineRule="auto"/>
        <w:ind w:left="284" w:hanging="284"/>
        <w:rPr>
          <w:sz w:val="18"/>
          <w:szCs w:val="18"/>
        </w:rPr>
      </w:pPr>
      <w:r w:rsidRPr="008F00DF">
        <w:rPr>
          <w:sz w:val="18"/>
          <w:szCs w:val="18"/>
        </w:rPr>
        <w:t xml:space="preserve">C. </w:t>
      </w:r>
      <w:r w:rsidRPr="008F00DF">
        <w:rPr>
          <w:smallCaps/>
          <w:sz w:val="18"/>
          <w:szCs w:val="18"/>
        </w:rPr>
        <w:t>Villa</w:t>
      </w:r>
      <w:r w:rsidRPr="008F00DF">
        <w:rPr>
          <w:sz w:val="18"/>
          <w:szCs w:val="18"/>
        </w:rPr>
        <w:t xml:space="preserve">, </w:t>
      </w:r>
      <w:r w:rsidRPr="008F00DF">
        <w:rPr>
          <w:i/>
          <w:sz w:val="18"/>
          <w:szCs w:val="18"/>
        </w:rPr>
        <w:t>Restauri danteschi e figure “spinose”: il lessico delle Epistole</w:t>
      </w:r>
      <w:r w:rsidRPr="008F00DF">
        <w:rPr>
          <w:sz w:val="18"/>
          <w:szCs w:val="18"/>
        </w:rPr>
        <w:t>, in «Rivista di Studi Danteschi», 19 (2019), pp. 400-409.</w:t>
      </w:r>
    </w:p>
    <w:p w:rsidR="00C90F82" w:rsidRPr="008F00DF" w:rsidRDefault="00C90F82" w:rsidP="00C90F82">
      <w:pPr>
        <w:pStyle w:val="Testo1"/>
        <w:rPr>
          <w:rFonts w:ascii="Times New Roman" w:hAnsi="Times New Roman"/>
          <w:szCs w:val="18"/>
        </w:rPr>
      </w:pPr>
      <w:r w:rsidRPr="008F00DF">
        <w:rPr>
          <w:rFonts w:ascii="Times New Roman" w:hAnsi="Times New Roman"/>
          <w:szCs w:val="18"/>
        </w:rPr>
        <w:t>I testi oggetto di traduzione e commento da parte del docente saranno distribuiti durante il corso.</w:t>
      </w:r>
    </w:p>
    <w:p w:rsidR="000B6A97" w:rsidRDefault="000B6A97" w:rsidP="000B6A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B6A97" w:rsidRDefault="000B6A97" w:rsidP="00C90F82">
      <w:pPr>
        <w:pStyle w:val="Testo2"/>
        <w:ind w:firstLine="0"/>
      </w:pPr>
      <w:r w:rsidRPr="00A45A5E">
        <w:t>Lezioni in aula, seminari di gruppo con relazioni individuali.</w:t>
      </w:r>
    </w:p>
    <w:p w:rsidR="000B6A97" w:rsidRDefault="000B6A97" w:rsidP="000B6A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B6A97" w:rsidRPr="0079669A" w:rsidRDefault="000B6A97" w:rsidP="008F00DF">
      <w:pPr>
        <w:pStyle w:val="Testo2"/>
      </w:pPr>
      <w:r w:rsidRPr="0079669A">
        <w:t xml:space="preserve">L’esame è costituito da due parti: 1. Esercitazione scritta (l’argomento dell’esercitazione, relativo alle tematiche affrontate durante il corso, è da concordare </w:t>
      </w:r>
      <w:r w:rsidR="0079669A" w:rsidRPr="0079669A">
        <w:t>preventivamente con il docente,</w:t>
      </w:r>
      <w:r w:rsidRPr="0079669A">
        <w:t xml:space="preserve"> </w:t>
      </w:r>
      <w:r w:rsidR="0079669A" w:rsidRPr="0079669A">
        <w:t>che ne seguirà personalmente lo svolgimento; l’elaborato è da completare prima della prova orale e da consegnare con congruo anticipo, ovvero almeno 10 giorni prima dell’esame per consentire la correzione e la comunicazione delle eventuali migliorie da apportare</w:t>
      </w:r>
      <w:r w:rsidRPr="0079669A">
        <w:t>); 2. Esame orale, che consiste in un colloquio su temi e i testi presentati durante il corso (con lettura, traduzione e commento).</w:t>
      </w:r>
    </w:p>
    <w:p w:rsidR="000B6A97" w:rsidRDefault="000B6A97" w:rsidP="000B6A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B6A97" w:rsidRPr="008F00DF" w:rsidRDefault="000B6A97" w:rsidP="008F00DF">
      <w:pPr>
        <w:pStyle w:val="Testo2"/>
      </w:pPr>
      <w:r w:rsidRPr="008F00DF">
        <w:t>Per questo modulo A è necessaria da parte dello studente la conoscenza della lingua latina.</w:t>
      </w:r>
    </w:p>
    <w:p w:rsidR="008F00DF" w:rsidRPr="008F00DF" w:rsidRDefault="008F00DF" w:rsidP="008F00DF">
      <w:pPr>
        <w:pStyle w:val="Testo2"/>
      </w:pPr>
      <w:r w:rsidRPr="008F00DF">
        <w:t>Qualora l’emergenza sanitaria dovesse protrarsi, sia l’attività didattica sia le forme di controllo dell’apprendimento, in itinere e in finale, saranno assicurate “anche” in remoto,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0B6A97" w:rsidRPr="00A45A5E" w:rsidRDefault="000B6A97" w:rsidP="008F00DF">
      <w:pPr>
        <w:pStyle w:val="Testo2"/>
        <w:spacing w:before="120"/>
      </w:pPr>
      <w:r w:rsidRPr="00A45A5E">
        <w:t xml:space="preserve">Orario e luogo di ricevimento </w:t>
      </w:r>
    </w:p>
    <w:p w:rsidR="000B6A97" w:rsidRDefault="000B6A97" w:rsidP="008F00DF">
      <w:pPr>
        <w:pStyle w:val="Testo2"/>
      </w:pPr>
      <w:r w:rsidRPr="00A45A5E">
        <w:t>Il Prof. Marco Petoletti riceve gli studenti presso il Dipartimento di Studi medioevali umanistici e rinascimentali (Gregorianum, I piano) secondo l’orario affisso all’albo presso il Dipartimento e pubblicato nella pagina web del docente.</w:t>
      </w:r>
    </w:p>
    <w:p w:rsidR="003549FB" w:rsidRDefault="003549FB" w:rsidP="00C90F82">
      <w:pPr>
        <w:pStyle w:val="Testo2"/>
        <w:ind w:firstLine="0"/>
      </w:pPr>
    </w:p>
    <w:p w:rsidR="003549FB" w:rsidRPr="000B6A97" w:rsidRDefault="003549FB" w:rsidP="00C90F82">
      <w:pPr>
        <w:pStyle w:val="Testo2"/>
        <w:ind w:firstLine="0"/>
      </w:pPr>
    </w:p>
    <w:sectPr w:rsidR="003549FB" w:rsidRPr="000B6A9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98" w:rsidRDefault="001D6898" w:rsidP="001D6898">
      <w:pPr>
        <w:spacing w:line="240" w:lineRule="auto"/>
      </w:pPr>
      <w:r>
        <w:separator/>
      </w:r>
    </w:p>
  </w:endnote>
  <w:endnote w:type="continuationSeparator" w:id="0">
    <w:p w:rsidR="001D6898" w:rsidRDefault="001D6898" w:rsidP="001D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98" w:rsidRDefault="001D6898" w:rsidP="001D6898">
      <w:pPr>
        <w:spacing w:line="240" w:lineRule="auto"/>
      </w:pPr>
      <w:r>
        <w:separator/>
      </w:r>
    </w:p>
  </w:footnote>
  <w:footnote w:type="continuationSeparator" w:id="0">
    <w:p w:rsidR="001D6898" w:rsidRDefault="001D6898" w:rsidP="001D6898">
      <w:pPr>
        <w:spacing w:line="240" w:lineRule="auto"/>
      </w:pPr>
      <w:r>
        <w:continuationSeparator/>
      </w:r>
    </w:p>
  </w:footnote>
  <w:footnote w:id="1">
    <w:p w:rsidR="001D6898" w:rsidRDefault="001D689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97"/>
    <w:rsid w:val="000B6A97"/>
    <w:rsid w:val="00185F19"/>
    <w:rsid w:val="00187B99"/>
    <w:rsid w:val="001D6898"/>
    <w:rsid w:val="002014DD"/>
    <w:rsid w:val="002B1337"/>
    <w:rsid w:val="002D5E17"/>
    <w:rsid w:val="003549FB"/>
    <w:rsid w:val="004A3A63"/>
    <w:rsid w:val="004D1217"/>
    <w:rsid w:val="004D6008"/>
    <w:rsid w:val="00640794"/>
    <w:rsid w:val="006F1772"/>
    <w:rsid w:val="0079669A"/>
    <w:rsid w:val="00866C15"/>
    <w:rsid w:val="008942E7"/>
    <w:rsid w:val="008A1204"/>
    <w:rsid w:val="008F00DF"/>
    <w:rsid w:val="00900CCA"/>
    <w:rsid w:val="00924B77"/>
    <w:rsid w:val="00932D8A"/>
    <w:rsid w:val="00940DA2"/>
    <w:rsid w:val="009E055C"/>
    <w:rsid w:val="00A74F6F"/>
    <w:rsid w:val="00AD7557"/>
    <w:rsid w:val="00B50C5D"/>
    <w:rsid w:val="00B51253"/>
    <w:rsid w:val="00B525CC"/>
    <w:rsid w:val="00C90F82"/>
    <w:rsid w:val="00CA2D83"/>
    <w:rsid w:val="00D404F2"/>
    <w:rsid w:val="00D53E10"/>
    <w:rsid w:val="00DA7AFD"/>
    <w:rsid w:val="00E607E6"/>
    <w:rsid w:val="00EC41F3"/>
    <w:rsid w:val="00F216F8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A9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D689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6898"/>
  </w:style>
  <w:style w:type="character" w:styleId="Rimandonotaapidipagina">
    <w:name w:val="footnote reference"/>
    <w:basedOn w:val="Carpredefinitoparagrafo"/>
    <w:semiHidden/>
    <w:unhideWhenUsed/>
    <w:rsid w:val="001D6898"/>
    <w:rPr>
      <w:vertAlign w:val="superscript"/>
    </w:rPr>
  </w:style>
  <w:style w:type="character" w:styleId="Collegamentoipertestuale">
    <w:name w:val="Hyperlink"/>
    <w:basedOn w:val="Carpredefinitoparagrafo"/>
    <w:unhideWhenUsed/>
    <w:rsid w:val="001D68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A9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D689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6898"/>
  </w:style>
  <w:style w:type="character" w:styleId="Rimandonotaapidipagina">
    <w:name w:val="footnote reference"/>
    <w:basedOn w:val="Carpredefinitoparagrafo"/>
    <w:semiHidden/>
    <w:unhideWhenUsed/>
    <w:rsid w:val="001D6898"/>
    <w:rPr>
      <w:vertAlign w:val="superscript"/>
    </w:rPr>
  </w:style>
  <w:style w:type="character" w:styleId="Collegamentoipertestuale">
    <w:name w:val="Hyperlink"/>
    <w:basedOn w:val="Carpredefinitoparagrafo"/>
    <w:unhideWhenUsed/>
    <w:rsid w:val="001D6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te-alighieri/nuova-edizione-commentata-delle-opere-di-dante-9788884029706-23844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13D1-709F-4FBD-8E06-DD4610F6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626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2020-05-11T08:58:00Z</dcterms:created>
  <dcterms:modified xsi:type="dcterms:W3CDTF">2020-07-20T11:28:00Z</dcterms:modified>
</cp:coreProperties>
</file>