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2AD" w:rsidRDefault="00D342AD">
      <w:pPr>
        <w:pStyle w:val="Titolosommario"/>
      </w:pPr>
      <w:bookmarkStart w:id="0" w:name="_Toc517101861"/>
      <w:r>
        <w:t>Sommario</w:t>
      </w:r>
    </w:p>
    <w:p w:rsidR="00D342AD" w:rsidRPr="00D342AD" w:rsidRDefault="00D342AD">
      <w:pPr>
        <w:pStyle w:val="Sommario1"/>
        <w:tabs>
          <w:tab w:val="right" w:pos="6680"/>
        </w:tabs>
        <w:rPr>
          <w:rFonts w:ascii="Calibri" w:hAnsi="Calibri"/>
          <w:noProof/>
          <w:sz w:val="22"/>
          <w:szCs w:val="22"/>
        </w:rPr>
      </w:pPr>
      <w:r w:rsidRPr="00D342AD">
        <w:fldChar w:fldCharType="begin"/>
      </w:r>
      <w:r w:rsidRPr="00D342AD">
        <w:instrText xml:space="preserve"> TOC \o "1-3" \h \z \u </w:instrText>
      </w:r>
      <w:r w:rsidRPr="00D342AD">
        <w:fldChar w:fldCharType="separate"/>
      </w:r>
      <w:hyperlink w:anchor="_Toc40104775" w:history="1">
        <w:r w:rsidRPr="00D342AD">
          <w:rPr>
            <w:rStyle w:val="Collegamentoipertestuale"/>
            <w:rFonts w:ascii="Times" w:hAnsi="Times"/>
            <w:noProof/>
          </w:rPr>
          <w:t>Letteratura latina (laurea in Lettere, profilo in Lettere classiche)</w:t>
        </w:r>
        <w:r w:rsidRPr="00D342AD">
          <w:rPr>
            <w:noProof/>
            <w:webHidden/>
          </w:rPr>
          <w:tab/>
        </w:r>
        <w:r w:rsidRPr="00D342AD">
          <w:rPr>
            <w:noProof/>
            <w:webHidden/>
          </w:rPr>
          <w:fldChar w:fldCharType="begin"/>
        </w:r>
        <w:r w:rsidRPr="00D342AD">
          <w:rPr>
            <w:noProof/>
            <w:webHidden/>
          </w:rPr>
          <w:instrText xml:space="preserve"> PAGEREF _Toc40104775 \h </w:instrText>
        </w:r>
        <w:r w:rsidRPr="00D342AD">
          <w:rPr>
            <w:noProof/>
            <w:webHidden/>
          </w:rPr>
        </w:r>
        <w:r w:rsidRPr="00D342AD">
          <w:rPr>
            <w:noProof/>
            <w:webHidden/>
          </w:rPr>
          <w:fldChar w:fldCharType="separate"/>
        </w:r>
        <w:r w:rsidRPr="00D342AD">
          <w:rPr>
            <w:noProof/>
            <w:webHidden/>
          </w:rPr>
          <w:t>1</w:t>
        </w:r>
        <w:r w:rsidRPr="00D342AD">
          <w:rPr>
            <w:noProof/>
            <w:webHidden/>
          </w:rPr>
          <w:fldChar w:fldCharType="end"/>
        </w:r>
      </w:hyperlink>
    </w:p>
    <w:p w:rsidR="00D342AD" w:rsidRPr="00D342AD" w:rsidRDefault="00BA4F80">
      <w:pPr>
        <w:pStyle w:val="Sommario2"/>
        <w:tabs>
          <w:tab w:val="right" w:pos="6680"/>
        </w:tabs>
        <w:rPr>
          <w:rFonts w:ascii="Calibri" w:hAnsi="Calibri"/>
          <w:noProof/>
          <w:sz w:val="22"/>
          <w:szCs w:val="22"/>
        </w:rPr>
      </w:pPr>
      <w:hyperlink w:anchor="_Toc40104776" w:history="1">
        <w:r w:rsidR="00D342AD" w:rsidRPr="00D342AD">
          <w:rPr>
            <w:rStyle w:val="Collegamentoipertestuale"/>
            <w:rFonts w:ascii="Times" w:hAnsi="Times"/>
            <w:noProof/>
          </w:rPr>
          <w:t>Prof. Luigi Galasso</w:t>
        </w:r>
        <w:r w:rsidR="00D342AD" w:rsidRPr="00D342AD">
          <w:rPr>
            <w:noProof/>
            <w:webHidden/>
          </w:rPr>
          <w:tab/>
        </w:r>
        <w:r w:rsidR="00D342AD" w:rsidRPr="00D342AD">
          <w:rPr>
            <w:noProof/>
            <w:webHidden/>
          </w:rPr>
          <w:fldChar w:fldCharType="begin"/>
        </w:r>
        <w:r w:rsidR="00D342AD" w:rsidRPr="00D342AD">
          <w:rPr>
            <w:noProof/>
            <w:webHidden/>
          </w:rPr>
          <w:instrText xml:space="preserve"> PAGEREF _Toc40104776 \h </w:instrText>
        </w:r>
        <w:r w:rsidR="00D342AD" w:rsidRPr="00D342AD">
          <w:rPr>
            <w:noProof/>
            <w:webHidden/>
          </w:rPr>
        </w:r>
        <w:r w:rsidR="00D342AD" w:rsidRPr="00D342AD">
          <w:rPr>
            <w:noProof/>
            <w:webHidden/>
          </w:rPr>
          <w:fldChar w:fldCharType="separate"/>
        </w:r>
        <w:r w:rsidR="00D342AD" w:rsidRPr="00D342AD">
          <w:rPr>
            <w:noProof/>
            <w:webHidden/>
          </w:rPr>
          <w:t>1</w:t>
        </w:r>
        <w:r w:rsidR="00D342AD" w:rsidRPr="00D342AD">
          <w:rPr>
            <w:noProof/>
            <w:webHidden/>
          </w:rPr>
          <w:fldChar w:fldCharType="end"/>
        </w:r>
      </w:hyperlink>
    </w:p>
    <w:p w:rsidR="00D342AD" w:rsidRPr="00D342AD" w:rsidRDefault="00BA4F80">
      <w:pPr>
        <w:pStyle w:val="Sommario1"/>
        <w:tabs>
          <w:tab w:val="right" w:pos="6680"/>
        </w:tabs>
        <w:rPr>
          <w:rFonts w:ascii="Calibri" w:hAnsi="Calibri"/>
          <w:noProof/>
          <w:sz w:val="22"/>
          <w:szCs w:val="22"/>
        </w:rPr>
      </w:pPr>
      <w:hyperlink w:anchor="_Toc40104777" w:history="1">
        <w:r w:rsidR="00D342AD" w:rsidRPr="00D342AD">
          <w:rPr>
            <w:rStyle w:val="Collegamentoipertestuale"/>
            <w:noProof/>
          </w:rPr>
          <w:t>Letteratura latina (corso magistrale)</w:t>
        </w:r>
        <w:r w:rsidR="00D342AD" w:rsidRPr="00D342AD">
          <w:rPr>
            <w:noProof/>
            <w:webHidden/>
          </w:rPr>
          <w:tab/>
        </w:r>
        <w:r w:rsidR="00D342AD" w:rsidRPr="00D342AD">
          <w:rPr>
            <w:noProof/>
            <w:webHidden/>
          </w:rPr>
          <w:fldChar w:fldCharType="begin"/>
        </w:r>
        <w:r w:rsidR="00D342AD" w:rsidRPr="00D342AD">
          <w:rPr>
            <w:noProof/>
            <w:webHidden/>
          </w:rPr>
          <w:instrText xml:space="preserve"> PAGEREF _Toc40104777 \h </w:instrText>
        </w:r>
        <w:r w:rsidR="00D342AD" w:rsidRPr="00D342AD">
          <w:rPr>
            <w:noProof/>
            <w:webHidden/>
          </w:rPr>
        </w:r>
        <w:r w:rsidR="00D342AD" w:rsidRPr="00D342AD">
          <w:rPr>
            <w:noProof/>
            <w:webHidden/>
          </w:rPr>
          <w:fldChar w:fldCharType="separate"/>
        </w:r>
        <w:r w:rsidR="00D342AD" w:rsidRPr="00D342AD">
          <w:rPr>
            <w:noProof/>
            <w:webHidden/>
          </w:rPr>
          <w:t>5</w:t>
        </w:r>
        <w:r w:rsidR="00D342AD" w:rsidRPr="00D342AD">
          <w:rPr>
            <w:noProof/>
            <w:webHidden/>
          </w:rPr>
          <w:fldChar w:fldCharType="end"/>
        </w:r>
      </w:hyperlink>
    </w:p>
    <w:p w:rsidR="00D342AD" w:rsidRPr="00D342AD" w:rsidRDefault="00BA4F80">
      <w:pPr>
        <w:pStyle w:val="Sommario2"/>
        <w:tabs>
          <w:tab w:val="right" w:pos="6680"/>
        </w:tabs>
        <w:rPr>
          <w:rFonts w:ascii="Calibri" w:hAnsi="Calibri"/>
          <w:noProof/>
          <w:sz w:val="22"/>
          <w:szCs w:val="22"/>
        </w:rPr>
      </w:pPr>
      <w:hyperlink w:anchor="_Toc40104778" w:history="1">
        <w:r w:rsidR="00D342AD" w:rsidRPr="00D342AD">
          <w:rPr>
            <w:rStyle w:val="Collegamentoipertestuale"/>
            <w:noProof/>
          </w:rPr>
          <w:t>Prof. Luigi Galasso</w:t>
        </w:r>
        <w:r w:rsidR="00D342AD" w:rsidRPr="00D342AD">
          <w:rPr>
            <w:noProof/>
            <w:webHidden/>
          </w:rPr>
          <w:tab/>
        </w:r>
        <w:r w:rsidR="00D342AD" w:rsidRPr="00D342AD">
          <w:rPr>
            <w:noProof/>
            <w:webHidden/>
          </w:rPr>
          <w:fldChar w:fldCharType="begin"/>
        </w:r>
        <w:r w:rsidR="00D342AD" w:rsidRPr="00D342AD">
          <w:rPr>
            <w:noProof/>
            <w:webHidden/>
          </w:rPr>
          <w:instrText xml:space="preserve"> PAGEREF _Toc40104778 \h </w:instrText>
        </w:r>
        <w:r w:rsidR="00D342AD" w:rsidRPr="00D342AD">
          <w:rPr>
            <w:noProof/>
            <w:webHidden/>
          </w:rPr>
        </w:r>
        <w:r w:rsidR="00D342AD" w:rsidRPr="00D342AD">
          <w:rPr>
            <w:noProof/>
            <w:webHidden/>
          </w:rPr>
          <w:fldChar w:fldCharType="separate"/>
        </w:r>
        <w:r w:rsidR="00D342AD" w:rsidRPr="00D342AD">
          <w:rPr>
            <w:noProof/>
            <w:webHidden/>
          </w:rPr>
          <w:t>5</w:t>
        </w:r>
        <w:r w:rsidR="00D342AD" w:rsidRPr="00D342AD">
          <w:rPr>
            <w:noProof/>
            <w:webHidden/>
          </w:rPr>
          <w:fldChar w:fldCharType="end"/>
        </w:r>
      </w:hyperlink>
    </w:p>
    <w:p w:rsidR="00D342AD" w:rsidRDefault="00D342AD">
      <w:r w:rsidRPr="00D342AD">
        <w:rPr>
          <w:bCs/>
        </w:rPr>
        <w:fldChar w:fldCharType="end"/>
      </w:r>
    </w:p>
    <w:p w:rsidR="008B6339" w:rsidRPr="008B6339" w:rsidRDefault="00BA1686" w:rsidP="008B6339">
      <w:pPr>
        <w:tabs>
          <w:tab w:val="clear" w:pos="284"/>
        </w:tabs>
        <w:spacing w:before="480"/>
        <w:outlineLvl w:val="0"/>
        <w:rPr>
          <w:rFonts w:ascii="Times" w:hAnsi="Times"/>
          <w:b/>
          <w:noProof/>
          <w:szCs w:val="20"/>
        </w:rPr>
      </w:pPr>
      <w:bookmarkStart w:id="1" w:name="_Toc40104775"/>
      <w:r>
        <w:rPr>
          <w:rFonts w:ascii="Times" w:hAnsi="Times"/>
          <w:b/>
          <w:noProof/>
          <w:szCs w:val="20"/>
        </w:rPr>
        <w:t>Letteratura latina</w:t>
      </w:r>
      <w:r w:rsidR="008B6339" w:rsidRPr="008B6339">
        <w:rPr>
          <w:rFonts w:ascii="Times" w:hAnsi="Times"/>
          <w:b/>
          <w:noProof/>
          <w:szCs w:val="20"/>
        </w:rPr>
        <w:t xml:space="preserve"> (laurea in Lettere, profilo in Lettere classiche)</w:t>
      </w:r>
      <w:bookmarkEnd w:id="0"/>
      <w:bookmarkEnd w:id="1"/>
    </w:p>
    <w:p w:rsidR="008B6339" w:rsidRPr="00D342AD" w:rsidRDefault="008B6339" w:rsidP="00D342AD">
      <w:pPr>
        <w:tabs>
          <w:tab w:val="clear" w:pos="284"/>
        </w:tabs>
        <w:outlineLvl w:val="1"/>
        <w:rPr>
          <w:rFonts w:ascii="Times" w:hAnsi="Times"/>
          <w:smallCaps/>
          <w:noProof/>
          <w:sz w:val="18"/>
          <w:szCs w:val="20"/>
        </w:rPr>
      </w:pPr>
      <w:bookmarkStart w:id="2" w:name="_Toc390957886"/>
      <w:bookmarkStart w:id="3" w:name="_Toc368561941"/>
      <w:bookmarkStart w:id="4" w:name="_Toc331148061"/>
      <w:bookmarkStart w:id="5" w:name="_Toc517101862"/>
      <w:bookmarkStart w:id="6" w:name="_Toc40104776"/>
      <w:r w:rsidRPr="008B6339">
        <w:rPr>
          <w:rFonts w:ascii="Times" w:hAnsi="Times"/>
          <w:smallCaps/>
          <w:noProof/>
          <w:sz w:val="18"/>
          <w:szCs w:val="20"/>
        </w:rPr>
        <w:t xml:space="preserve">Prof. Luigi </w:t>
      </w:r>
      <w:bookmarkEnd w:id="2"/>
      <w:bookmarkEnd w:id="3"/>
      <w:bookmarkEnd w:id="4"/>
      <w:r w:rsidRPr="008B6339">
        <w:rPr>
          <w:rFonts w:ascii="Times" w:hAnsi="Times"/>
          <w:smallCaps/>
          <w:noProof/>
          <w:sz w:val="18"/>
          <w:szCs w:val="20"/>
        </w:rPr>
        <w:t>Galasso</w:t>
      </w:r>
      <w:bookmarkEnd w:id="5"/>
      <w:bookmarkEnd w:id="6"/>
    </w:p>
    <w:p w:rsidR="0043331F" w:rsidRPr="00201FD8" w:rsidRDefault="0043331F" w:rsidP="0043331F">
      <w:pPr>
        <w:tabs>
          <w:tab w:val="clear" w:pos="284"/>
        </w:tabs>
        <w:spacing w:before="240" w:after="120"/>
        <w:rPr>
          <w:rFonts w:eastAsia="Calibri"/>
          <w:b/>
          <w:i/>
          <w:sz w:val="18"/>
          <w:szCs w:val="22"/>
          <w:lang w:eastAsia="en-US"/>
        </w:rPr>
      </w:pPr>
      <w:r w:rsidRPr="00201FD8">
        <w:rPr>
          <w:rFonts w:eastAsia="Calibri"/>
          <w:b/>
          <w:i/>
          <w:sz w:val="18"/>
          <w:szCs w:val="22"/>
          <w:lang w:eastAsia="en-US"/>
        </w:rPr>
        <w:t xml:space="preserve">OBIETTIVO DEL CORSO </w:t>
      </w:r>
      <w:r w:rsidR="00D342AD">
        <w:rPr>
          <w:rFonts w:eastAsia="Calibri"/>
          <w:b/>
          <w:i/>
          <w:sz w:val="18"/>
          <w:szCs w:val="22"/>
          <w:lang w:eastAsia="en-US"/>
        </w:rPr>
        <w:t>E</w:t>
      </w:r>
      <w:r w:rsidRPr="00201FD8">
        <w:rPr>
          <w:rFonts w:eastAsia="Calibri"/>
          <w:b/>
          <w:i/>
          <w:sz w:val="18"/>
          <w:szCs w:val="22"/>
          <w:lang w:eastAsia="en-US"/>
        </w:rPr>
        <w:t xml:space="preserve"> RISULTATI DI APPRENDIMENTO ATTESI</w:t>
      </w:r>
    </w:p>
    <w:p w:rsidR="0043331F" w:rsidRPr="00201FD8" w:rsidRDefault="0043331F" w:rsidP="0043331F">
      <w:r w:rsidRPr="00201FD8">
        <w:rPr>
          <w:rFonts w:eastAsia="Calibri"/>
          <w:szCs w:val="22"/>
          <w:lang w:eastAsia="en-US"/>
        </w:rPr>
        <w:t>Il corso di Letteratura latina per studenti della laurea in Lettere</w:t>
      </w:r>
      <w:r>
        <w:rPr>
          <w:rFonts w:eastAsia="Calibri"/>
          <w:szCs w:val="22"/>
          <w:lang w:eastAsia="en-US"/>
        </w:rPr>
        <w:t xml:space="preserve">, profilo in Lettere classiche ha l’obiettivo di fornire </w:t>
      </w:r>
      <w:r w:rsidRPr="008B6339">
        <w:t xml:space="preserve">adeguate competenze disciplinari per mezzo di un percorso incentrato sull’analisi dei testi e sulle problematiche della cultura letteraria latina. </w:t>
      </w:r>
      <w:r w:rsidRPr="008B6339">
        <w:rPr>
          <w:rFonts w:cs="Arial"/>
        </w:rPr>
        <w:t xml:space="preserve">Attraverso i metodi e gli strumenti dell’esegesi testuale e della ricerca letteraria, il corso si propone di </w:t>
      </w:r>
      <w:r w:rsidRPr="00201FD8">
        <w:rPr>
          <w:rFonts w:cs="Arial"/>
        </w:rPr>
        <w:t>esaminare</w:t>
      </w:r>
      <w:r w:rsidR="00DF6C22">
        <w:rPr>
          <w:rFonts w:cs="Arial"/>
        </w:rPr>
        <w:t xml:space="preserve"> in lingua originale</w:t>
      </w:r>
      <w:r w:rsidRPr="00201FD8">
        <w:rPr>
          <w:rFonts w:cs="Arial"/>
        </w:rPr>
        <w:t xml:space="preserve"> testi di </w:t>
      </w:r>
      <w:r w:rsidR="00DF6C22">
        <w:rPr>
          <w:rFonts w:cs="Arial"/>
        </w:rPr>
        <w:t>poesia</w:t>
      </w:r>
      <w:r w:rsidRPr="00201FD8">
        <w:rPr>
          <w:rFonts w:cs="Arial"/>
        </w:rPr>
        <w:t xml:space="preserve"> latina (le </w:t>
      </w:r>
      <w:r w:rsidR="00DF6C22">
        <w:rPr>
          <w:rFonts w:cs="Arial"/>
          <w:i/>
          <w:iCs/>
        </w:rPr>
        <w:t>Metamorfosi</w:t>
      </w:r>
      <w:r w:rsidR="00201FD8" w:rsidRPr="00201FD8">
        <w:rPr>
          <w:rFonts w:cs="Arial"/>
        </w:rPr>
        <w:t xml:space="preserve"> di </w:t>
      </w:r>
      <w:r w:rsidR="00DF6C22">
        <w:rPr>
          <w:rFonts w:cs="Arial"/>
        </w:rPr>
        <w:t>Ovidio</w:t>
      </w:r>
      <w:r w:rsidRPr="00201FD8">
        <w:rPr>
          <w:rFonts w:cs="Arial"/>
        </w:rPr>
        <w:t xml:space="preserve"> e </w:t>
      </w:r>
      <w:r w:rsidR="00201FD8">
        <w:rPr>
          <w:rFonts w:cs="Arial"/>
        </w:rPr>
        <w:t xml:space="preserve">il IV libro delle </w:t>
      </w:r>
      <w:r w:rsidR="00DF6C22">
        <w:rPr>
          <w:rFonts w:cs="Arial"/>
          <w:i/>
        </w:rPr>
        <w:t>Odi</w:t>
      </w:r>
      <w:r w:rsidR="00201FD8" w:rsidRPr="00201FD8">
        <w:rPr>
          <w:rFonts w:cs="Arial"/>
        </w:rPr>
        <w:t xml:space="preserve"> di </w:t>
      </w:r>
      <w:r w:rsidR="00DF6C22">
        <w:rPr>
          <w:rFonts w:cs="Arial"/>
        </w:rPr>
        <w:t>Orazio</w:t>
      </w:r>
      <w:r w:rsidRPr="00201FD8">
        <w:rPr>
          <w:rFonts w:cs="Arial"/>
        </w:rPr>
        <w:t>), c</w:t>
      </w:r>
      <w:r w:rsidRPr="008B6339">
        <w:rPr>
          <w:rFonts w:cs="Arial"/>
        </w:rPr>
        <w:t xml:space="preserve">on un commento </w:t>
      </w:r>
      <w:r w:rsidRPr="00201FD8">
        <w:rPr>
          <w:rFonts w:cs="Arial"/>
        </w:rPr>
        <w:t>linguistico, letterario e filologico, per illuminare due esperienze letterarie che hanno avuto un ruolo centrale nella cultura romana ed europea</w:t>
      </w:r>
      <w:r w:rsidRPr="00201FD8">
        <w:t>.</w:t>
      </w:r>
    </w:p>
    <w:p w:rsidR="0043331F" w:rsidRPr="00201FD8" w:rsidRDefault="0043331F" w:rsidP="0043331F">
      <w:pPr>
        <w:rPr>
          <w:rFonts w:eastAsia="Calibri"/>
          <w:lang w:eastAsia="en-US"/>
        </w:rPr>
      </w:pPr>
      <w:r w:rsidRPr="00201FD8">
        <w:rPr>
          <w:rFonts w:eastAsia="Calibri"/>
          <w:lang w:eastAsia="en-US"/>
        </w:rPr>
        <w:t>Al termine del corso</w:t>
      </w:r>
      <w:r w:rsidR="00BE7EBD" w:rsidRPr="00201FD8">
        <w:rPr>
          <w:rFonts w:eastAsia="Calibri"/>
          <w:lang w:eastAsia="en-US"/>
        </w:rPr>
        <w:t>,</w:t>
      </w:r>
      <w:r w:rsidRPr="00201FD8">
        <w:rPr>
          <w:rFonts w:eastAsia="Calibri"/>
          <w:lang w:eastAsia="en-US"/>
        </w:rPr>
        <w:t xml:space="preserve"> lo studente av</w:t>
      </w:r>
      <w:r w:rsidR="00BE7EBD" w:rsidRPr="00201FD8">
        <w:rPr>
          <w:rFonts w:eastAsia="Calibri"/>
          <w:lang w:eastAsia="en-US"/>
        </w:rPr>
        <w:t>rà acquisito non solo una conoscenza approfondita degli autori oggetto delle lezioni, ma un met</w:t>
      </w:r>
      <w:r w:rsidR="00201FD8" w:rsidRPr="00201FD8">
        <w:rPr>
          <w:rFonts w:eastAsia="Calibri"/>
          <w:lang w:eastAsia="en-US"/>
        </w:rPr>
        <w:t>odo di analisi critico-esegetica</w:t>
      </w:r>
      <w:r w:rsidR="00BE7EBD" w:rsidRPr="00201FD8">
        <w:rPr>
          <w:rFonts w:eastAsia="Calibri"/>
          <w:lang w:eastAsia="en-US"/>
        </w:rPr>
        <w:t xml:space="preserve"> applicabile ad altri testi di altri autori e di altri generi letterari, </w:t>
      </w:r>
      <w:r w:rsidRPr="00201FD8">
        <w:rPr>
          <w:rFonts w:eastAsia="Calibri"/>
          <w:lang w:eastAsia="en-US"/>
        </w:rPr>
        <w:t xml:space="preserve">sarà in grado di affrontare i problemi di reperimento e di studio delle fonti letterarie latine, </w:t>
      </w:r>
      <w:r w:rsidR="00BE7EBD" w:rsidRPr="00201FD8">
        <w:rPr>
          <w:rFonts w:eastAsia="Calibri"/>
          <w:lang w:eastAsia="en-US"/>
        </w:rPr>
        <w:t xml:space="preserve">avrà maturato </w:t>
      </w:r>
      <w:r w:rsidRPr="00201FD8">
        <w:rPr>
          <w:rFonts w:eastAsia="Calibri"/>
          <w:lang w:eastAsia="en-US"/>
        </w:rPr>
        <w:t xml:space="preserve">una personale capacità critica, e saprà contestualizzare </w:t>
      </w:r>
      <w:r w:rsidR="00BE7EBD" w:rsidRPr="00201FD8">
        <w:rPr>
          <w:rFonts w:eastAsia="Calibri"/>
          <w:lang w:eastAsia="en-US"/>
        </w:rPr>
        <w:t xml:space="preserve">i testi della Letteratura Latina nell’ambito </w:t>
      </w:r>
      <w:r w:rsidRPr="00201FD8">
        <w:rPr>
          <w:rFonts w:eastAsia="Calibri"/>
          <w:lang w:eastAsia="en-US"/>
        </w:rPr>
        <w:t xml:space="preserve">di una comprensione più ampia del ruolo dei fenomeni letterari nell’ambito della cultura umanistica. </w:t>
      </w:r>
    </w:p>
    <w:p w:rsidR="008B6339" w:rsidRDefault="008B6339" w:rsidP="00D342AD">
      <w:pPr>
        <w:spacing w:before="240" w:after="120"/>
        <w:rPr>
          <w:b/>
          <w:sz w:val="18"/>
        </w:rPr>
      </w:pPr>
      <w:r w:rsidRPr="00201FD8">
        <w:rPr>
          <w:b/>
          <w:i/>
          <w:sz w:val="18"/>
        </w:rPr>
        <w:t xml:space="preserve">PROGRAMMA DEL </w:t>
      </w:r>
      <w:r w:rsidRPr="00201FD8">
        <w:rPr>
          <w:b/>
          <w:sz w:val="18"/>
        </w:rPr>
        <w:t>CORSO</w:t>
      </w:r>
    </w:p>
    <w:p w:rsidR="008B6339" w:rsidRPr="00F9185C" w:rsidRDefault="008B6339" w:rsidP="008B6339">
      <w:pPr>
        <w:rPr>
          <w:smallCaps/>
          <w:sz w:val="18"/>
        </w:rPr>
      </w:pPr>
      <w:r w:rsidRPr="00F9185C">
        <w:rPr>
          <w:smallCaps/>
          <w:sz w:val="18"/>
        </w:rPr>
        <w:t>I Modulo</w:t>
      </w:r>
    </w:p>
    <w:p w:rsidR="008B6339" w:rsidRPr="008B6339" w:rsidRDefault="00201FD8" w:rsidP="008B6339">
      <w:pPr>
        <w:rPr>
          <w:iCs/>
        </w:rPr>
      </w:pPr>
      <w:r>
        <w:rPr>
          <w:iCs/>
        </w:rPr>
        <w:t>L</w:t>
      </w:r>
      <w:r w:rsidR="00DF6C22">
        <w:rPr>
          <w:iCs/>
        </w:rPr>
        <w:t xml:space="preserve">e </w:t>
      </w:r>
      <w:r w:rsidR="00DF6C22">
        <w:rPr>
          <w:i/>
        </w:rPr>
        <w:t>Metamorfosi</w:t>
      </w:r>
      <w:r w:rsidR="00DF6C22">
        <w:rPr>
          <w:iCs/>
        </w:rPr>
        <w:t xml:space="preserve"> di Ovidio</w:t>
      </w:r>
      <w:r>
        <w:rPr>
          <w:iCs/>
        </w:rPr>
        <w:t xml:space="preserve">: </w:t>
      </w:r>
      <w:r w:rsidR="00DF6C22">
        <w:rPr>
          <w:iCs/>
        </w:rPr>
        <w:t>introduzione e lettura antologica</w:t>
      </w:r>
      <w:r w:rsidR="008B6339" w:rsidRPr="00201FD8">
        <w:rPr>
          <w:iCs/>
        </w:rPr>
        <w:t>.</w:t>
      </w:r>
    </w:p>
    <w:p w:rsidR="008B6339" w:rsidRPr="008B6339" w:rsidRDefault="008B6339" w:rsidP="00F9185C">
      <w:pPr>
        <w:spacing w:before="120"/>
      </w:pPr>
      <w:r w:rsidRPr="00F9185C">
        <w:rPr>
          <w:smallCaps/>
          <w:sz w:val="18"/>
        </w:rPr>
        <w:t>II</w:t>
      </w:r>
      <w:r w:rsidRPr="008B6339">
        <w:t xml:space="preserve"> </w:t>
      </w:r>
      <w:r w:rsidRPr="00F9185C">
        <w:rPr>
          <w:smallCaps/>
          <w:sz w:val="18"/>
        </w:rPr>
        <w:t>Modulo</w:t>
      </w:r>
    </w:p>
    <w:p w:rsidR="008B6339" w:rsidRPr="008B6339" w:rsidRDefault="00201FD8" w:rsidP="008B6339">
      <w:r>
        <w:rPr>
          <w:rFonts w:cs="Arial"/>
        </w:rPr>
        <w:t xml:space="preserve">Il IV libro delle </w:t>
      </w:r>
      <w:r w:rsidR="00DF6C22">
        <w:rPr>
          <w:rFonts w:cs="Arial"/>
          <w:i/>
        </w:rPr>
        <w:t>Odi</w:t>
      </w:r>
      <w:r>
        <w:rPr>
          <w:rFonts w:cs="Arial"/>
        </w:rPr>
        <w:t xml:space="preserve"> di </w:t>
      </w:r>
      <w:r w:rsidR="00DF6C22">
        <w:rPr>
          <w:rFonts w:cs="Arial"/>
        </w:rPr>
        <w:t>Orazio: introduzione e lettura antologica</w:t>
      </w:r>
      <w:r w:rsidR="008B6339" w:rsidRPr="00201FD8">
        <w:t>.</w:t>
      </w:r>
    </w:p>
    <w:p w:rsidR="008B6339" w:rsidRPr="00201FD8" w:rsidRDefault="008B6339" w:rsidP="00F9185C">
      <w:pPr>
        <w:spacing w:before="120"/>
        <w:rPr>
          <w:i/>
        </w:rPr>
      </w:pPr>
      <w:r w:rsidRPr="00201FD8">
        <w:rPr>
          <w:i/>
        </w:rPr>
        <w:t>A cura degli studenti</w:t>
      </w:r>
    </w:p>
    <w:p w:rsidR="008B6339" w:rsidRPr="00201FD8" w:rsidRDefault="008B6339" w:rsidP="008B6339">
      <w:r w:rsidRPr="00201FD8">
        <w:t>Per gli studenti della laurea triennale che non abbiano ancora acquisito crediti</w:t>
      </w:r>
      <w:r w:rsidR="0013364B" w:rsidRPr="00201FD8">
        <w:t xml:space="preserve"> sono previste delle letture domestiche</w:t>
      </w:r>
      <w:r w:rsidRPr="00201FD8">
        <w:t>:</w:t>
      </w:r>
    </w:p>
    <w:p w:rsidR="008B6339" w:rsidRPr="00201FD8" w:rsidRDefault="008B6339" w:rsidP="00FA00E3">
      <w:pPr>
        <w:spacing w:before="120"/>
        <w:rPr>
          <w:smallCaps/>
          <w:sz w:val="18"/>
        </w:rPr>
      </w:pPr>
      <w:r w:rsidRPr="00201FD8">
        <w:rPr>
          <w:smallCaps/>
          <w:sz w:val="18"/>
        </w:rPr>
        <w:t>I Modulo</w:t>
      </w:r>
    </w:p>
    <w:p w:rsidR="008B6339" w:rsidRPr="00201FD8" w:rsidRDefault="00896C53" w:rsidP="008B6339">
      <w:r w:rsidRPr="00201FD8">
        <w:t>–</w:t>
      </w:r>
      <w:r w:rsidRPr="00201FD8">
        <w:tab/>
      </w:r>
      <w:r w:rsidR="008B6339" w:rsidRPr="00201FD8">
        <w:t>Plauto o Terenzio: una commedia a scelta dello studente;</w:t>
      </w:r>
    </w:p>
    <w:p w:rsidR="008B6339" w:rsidRPr="00201FD8" w:rsidRDefault="008B6339" w:rsidP="00896C53">
      <w:pPr>
        <w:pStyle w:val="Paragrafoelenco"/>
        <w:numPr>
          <w:ilvl w:val="0"/>
          <w:numId w:val="2"/>
        </w:numPr>
        <w:ind w:left="284" w:hanging="284"/>
      </w:pPr>
      <w:r w:rsidRPr="00201FD8">
        <w:t xml:space="preserve">Cicerone: un libro da un’opera filosofica a scelta dello studente (escluso il </w:t>
      </w:r>
      <w:r w:rsidRPr="00201FD8">
        <w:rPr>
          <w:i/>
          <w:iCs/>
        </w:rPr>
        <w:t>Somnium Scipionis</w:t>
      </w:r>
      <w:r w:rsidRPr="00201FD8">
        <w:t>);</w:t>
      </w:r>
    </w:p>
    <w:p w:rsidR="008B6339" w:rsidRPr="00201FD8" w:rsidRDefault="008B6339" w:rsidP="008B6339">
      <w:r w:rsidRPr="00201FD8">
        <w:t>–</w:t>
      </w:r>
      <w:r w:rsidRPr="00201FD8">
        <w:tab/>
        <w:t xml:space="preserve">Virgilio, </w:t>
      </w:r>
      <w:r w:rsidRPr="00201FD8">
        <w:rPr>
          <w:i/>
          <w:iCs/>
        </w:rPr>
        <w:t>Eneide</w:t>
      </w:r>
      <w:r w:rsidRPr="00201FD8">
        <w:t>, un libro a scelta;</w:t>
      </w:r>
    </w:p>
    <w:p w:rsidR="008B6339" w:rsidRPr="008B6339" w:rsidRDefault="008B6339" w:rsidP="008B6339">
      <w:r w:rsidRPr="00201FD8">
        <w:t>–</w:t>
      </w:r>
      <w:r w:rsidRPr="00201FD8">
        <w:tab/>
        <w:t>Storia della letteratura latina: dalle origini all’età di Augusto</w:t>
      </w:r>
      <w:r w:rsidRPr="0013364B">
        <w:t xml:space="preserve"> (compresa).</w:t>
      </w:r>
    </w:p>
    <w:p w:rsidR="008B6339" w:rsidRPr="008B6339" w:rsidRDefault="008B6339" w:rsidP="00E4523A">
      <w:pPr>
        <w:rPr>
          <w:noProof/>
        </w:rPr>
      </w:pPr>
      <w:r w:rsidRPr="008B6339">
        <w:rPr>
          <w:noProof/>
        </w:rPr>
        <w:t xml:space="preserve">N.B.: Nel </w:t>
      </w:r>
      <w:r w:rsidRPr="00201FD8">
        <w:rPr>
          <w:noProof/>
        </w:rPr>
        <w:t>corso integrativo di lingua latina della prof. Gorla sarà oggetto di lettura il I</w:t>
      </w:r>
      <w:r w:rsidR="00151328">
        <w:rPr>
          <w:noProof/>
        </w:rPr>
        <w:t>I</w:t>
      </w:r>
      <w:r w:rsidRPr="00201FD8">
        <w:rPr>
          <w:noProof/>
        </w:rPr>
        <w:t>I libro del</w:t>
      </w:r>
      <w:r w:rsidR="00201FD8">
        <w:rPr>
          <w:noProof/>
        </w:rPr>
        <w:t xml:space="preserve"> </w:t>
      </w:r>
      <w:r w:rsidR="00201FD8">
        <w:rPr>
          <w:i/>
          <w:noProof/>
        </w:rPr>
        <w:t>De officiis</w:t>
      </w:r>
      <w:r w:rsidR="00201FD8">
        <w:rPr>
          <w:noProof/>
        </w:rPr>
        <w:t xml:space="preserve"> di Cicerone</w:t>
      </w:r>
      <w:r w:rsidRPr="00201FD8">
        <w:rPr>
          <w:noProof/>
        </w:rPr>
        <w:t>; la frequenza</w:t>
      </w:r>
      <w:r w:rsidRPr="008B6339">
        <w:rPr>
          <w:noProof/>
        </w:rPr>
        <w:t xml:space="preserve"> attiva e certificata a detto corso consentirà una riduzione dell’estensione del testo da preparare per l’esame.</w:t>
      </w:r>
    </w:p>
    <w:p w:rsidR="008B6339" w:rsidRPr="00201FD8" w:rsidRDefault="008B6339" w:rsidP="00A33CCE">
      <w:pPr>
        <w:spacing w:before="120"/>
      </w:pPr>
      <w:r w:rsidRPr="00201FD8">
        <w:rPr>
          <w:smallCaps/>
          <w:sz w:val="18"/>
        </w:rPr>
        <w:t>II</w:t>
      </w:r>
      <w:r w:rsidRPr="00201FD8">
        <w:t xml:space="preserve"> </w:t>
      </w:r>
      <w:r w:rsidRPr="00201FD8">
        <w:rPr>
          <w:smallCaps/>
          <w:sz w:val="18"/>
        </w:rPr>
        <w:t>Modulo</w:t>
      </w:r>
    </w:p>
    <w:p w:rsidR="008B6339" w:rsidRPr="00201FD8" w:rsidRDefault="008B6339" w:rsidP="00E4523A">
      <w:pPr>
        <w:ind w:left="284" w:hanging="284"/>
      </w:pPr>
      <w:r w:rsidRPr="00201FD8">
        <w:t>–</w:t>
      </w:r>
      <w:r w:rsidRPr="00201FD8">
        <w:tab/>
        <w:t>Catullo: carmi 1, 2, 3, 5, 7, 8, 11, 14, 35, 36, 43, 49, 50, 51, 52, 68, 70, 72, 75, 76, 85, 86, 87, 92, 93, 95, 96, 101, 107, 109;</w:t>
      </w:r>
    </w:p>
    <w:p w:rsidR="008B6339" w:rsidRPr="00201FD8" w:rsidRDefault="008B6339" w:rsidP="00E4523A">
      <w:pPr>
        <w:spacing w:line="240" w:lineRule="atLeast"/>
        <w:ind w:left="284" w:hanging="284"/>
        <w:rPr>
          <w:rFonts w:ascii="Times" w:hAnsi="Times"/>
          <w:i/>
          <w:spacing w:val="-5"/>
          <w:sz w:val="18"/>
        </w:rPr>
      </w:pPr>
      <w:r w:rsidRPr="00201FD8">
        <w:t>–</w:t>
      </w:r>
      <w:r w:rsidRPr="00201FD8">
        <w:tab/>
        <w:t xml:space="preserve">Virgilio, </w:t>
      </w:r>
      <w:r w:rsidRPr="00201FD8">
        <w:rPr>
          <w:i/>
        </w:rPr>
        <w:t>Georgiche</w:t>
      </w:r>
      <w:r w:rsidRPr="00B011DB">
        <w:rPr>
          <w:iCs/>
        </w:rPr>
        <w:t xml:space="preserve"> IV 281-566</w:t>
      </w:r>
      <w:r w:rsidRPr="00201FD8">
        <w:t>;</w:t>
      </w:r>
      <w:r w:rsidRPr="00201FD8">
        <w:rPr>
          <w:rFonts w:ascii="Times" w:hAnsi="Times"/>
          <w:i/>
          <w:spacing w:val="-5"/>
          <w:sz w:val="18"/>
        </w:rPr>
        <w:t xml:space="preserve"> </w:t>
      </w:r>
    </w:p>
    <w:p w:rsidR="008B6339" w:rsidRPr="00201FD8" w:rsidRDefault="008B6339" w:rsidP="00E4523A">
      <w:pPr>
        <w:spacing w:line="240" w:lineRule="atLeast"/>
        <w:ind w:left="284" w:hanging="284"/>
        <w:rPr>
          <w:rFonts w:ascii="Times" w:hAnsi="Times"/>
          <w:i/>
          <w:spacing w:val="-5"/>
          <w:sz w:val="18"/>
        </w:rPr>
      </w:pPr>
      <w:r w:rsidRPr="00201FD8">
        <w:rPr>
          <w:rFonts w:ascii="Times" w:hAnsi="Times"/>
          <w:i/>
          <w:spacing w:val="-5"/>
          <w:sz w:val="18"/>
        </w:rPr>
        <w:t>–</w:t>
      </w:r>
      <w:r w:rsidRPr="00201FD8">
        <w:rPr>
          <w:rFonts w:ascii="Times" w:hAnsi="Times"/>
          <w:i/>
          <w:spacing w:val="-5"/>
          <w:sz w:val="18"/>
        </w:rPr>
        <w:tab/>
      </w:r>
      <w:r w:rsidR="00B011DB">
        <w:t>Tibullo</w:t>
      </w:r>
      <w:r w:rsidRPr="00201FD8">
        <w:t>, il primo libro delle</w:t>
      </w:r>
      <w:r w:rsidRPr="00201FD8">
        <w:rPr>
          <w:i/>
        </w:rPr>
        <w:t xml:space="preserve"> </w:t>
      </w:r>
      <w:r w:rsidR="00B011DB">
        <w:rPr>
          <w:i/>
        </w:rPr>
        <w:t>Elegie</w:t>
      </w:r>
      <w:r w:rsidRPr="00201FD8">
        <w:rPr>
          <w:rFonts w:ascii="Times" w:hAnsi="Times"/>
          <w:spacing w:val="-5"/>
          <w:sz w:val="18"/>
        </w:rPr>
        <w:t>;</w:t>
      </w:r>
    </w:p>
    <w:p w:rsidR="008B6339" w:rsidRPr="00201FD8" w:rsidRDefault="008B6339" w:rsidP="00E4523A">
      <w:pPr>
        <w:spacing w:line="240" w:lineRule="atLeast"/>
        <w:ind w:left="284" w:hanging="284"/>
      </w:pPr>
      <w:r w:rsidRPr="00201FD8">
        <w:rPr>
          <w:rFonts w:ascii="Times" w:hAnsi="Times"/>
          <w:i/>
          <w:spacing w:val="-5"/>
          <w:sz w:val="18"/>
        </w:rPr>
        <w:t>–</w:t>
      </w:r>
      <w:r w:rsidRPr="00201FD8">
        <w:rPr>
          <w:rFonts w:ascii="Times" w:hAnsi="Times"/>
          <w:i/>
          <w:spacing w:val="-5"/>
          <w:sz w:val="18"/>
        </w:rPr>
        <w:tab/>
      </w:r>
      <w:r w:rsidR="00E4523A" w:rsidRPr="00201FD8">
        <w:t>Seneca,</w:t>
      </w:r>
      <w:r w:rsidRPr="00201FD8">
        <w:t xml:space="preserve"> </w:t>
      </w:r>
      <w:r w:rsidRPr="00201FD8">
        <w:rPr>
          <w:i/>
        </w:rPr>
        <w:t>De tranquillitate animi o De brevitate vitae</w:t>
      </w:r>
      <w:r w:rsidRPr="00201FD8">
        <w:t>;</w:t>
      </w:r>
    </w:p>
    <w:p w:rsidR="008B6339" w:rsidRPr="00201FD8" w:rsidRDefault="008B6339" w:rsidP="00896C53">
      <w:pPr>
        <w:spacing w:line="240" w:lineRule="atLeast"/>
        <w:ind w:left="284" w:hanging="284"/>
      </w:pPr>
      <w:r w:rsidRPr="00201FD8">
        <w:t>–</w:t>
      </w:r>
      <w:r w:rsidRPr="00201FD8">
        <w:tab/>
        <w:t>Storia della letteratura latina: l’età imperiale, fino a Teodosio (incluso).</w:t>
      </w:r>
    </w:p>
    <w:p w:rsidR="008B6339" w:rsidRPr="008B6339" w:rsidRDefault="008B6339" w:rsidP="008B6339">
      <w:pPr>
        <w:rPr>
          <w:iCs/>
        </w:rPr>
      </w:pPr>
      <w:r w:rsidRPr="00201FD8">
        <w:t xml:space="preserve">N.B.: Nel corso integrativo di lingua latina del prof. </w:t>
      </w:r>
      <w:r w:rsidR="00201FD8">
        <w:t>Perelli</w:t>
      </w:r>
      <w:r w:rsidRPr="00201FD8">
        <w:t xml:space="preserve"> sarà</w:t>
      </w:r>
      <w:r w:rsidRPr="008B6339">
        <w:t xml:space="preserve"> oggetto di lettura il libro </w:t>
      </w:r>
      <w:r w:rsidR="00201FD8">
        <w:t>I d</w:t>
      </w:r>
      <w:r w:rsidR="00B011DB">
        <w:t>i Tibullo</w:t>
      </w:r>
      <w:r w:rsidRPr="008B6339">
        <w:t>; la frequenza attiva e certificata a detto corso consentirà una riduzione del numero di versi da preparare per l’esame.</w:t>
      </w:r>
    </w:p>
    <w:p w:rsidR="008B6339" w:rsidRPr="00201FD8" w:rsidRDefault="008B6339" w:rsidP="008B6339">
      <w:pPr>
        <w:rPr>
          <w:noProof/>
        </w:rPr>
      </w:pPr>
      <w:r w:rsidRPr="008B6339">
        <w:rPr>
          <w:noProof/>
        </w:rPr>
        <w:t xml:space="preserve">Per gli studenti della laurea triennale che abbiano già acquisito 12 CFU e ne </w:t>
      </w:r>
      <w:r w:rsidRPr="00201FD8">
        <w:rPr>
          <w:noProof/>
        </w:rPr>
        <w:t>vogliano acquisire altri 6:</w:t>
      </w:r>
    </w:p>
    <w:p w:rsidR="008B6339" w:rsidRPr="00201FD8" w:rsidRDefault="008B6339" w:rsidP="008B6339">
      <w:r w:rsidRPr="00201FD8">
        <w:t>–</w:t>
      </w:r>
      <w:r w:rsidRPr="00201FD8">
        <w:tab/>
        <w:t xml:space="preserve">Orazio, </w:t>
      </w:r>
      <w:r w:rsidRPr="00201FD8">
        <w:rPr>
          <w:i/>
        </w:rPr>
        <w:t>Epistole</w:t>
      </w:r>
      <w:r w:rsidRPr="00201FD8">
        <w:t xml:space="preserve"> (I e II libro) ed </w:t>
      </w:r>
      <w:r w:rsidRPr="00201FD8">
        <w:rPr>
          <w:i/>
        </w:rPr>
        <w:t>Ars Poetica</w:t>
      </w:r>
      <w:r w:rsidRPr="00201FD8">
        <w:t>: una scelta di almeno 500 versi complessivi in blocchi consecutivi fra loro.</w:t>
      </w:r>
    </w:p>
    <w:p w:rsidR="008B6339" w:rsidRPr="00201FD8" w:rsidRDefault="008B6339" w:rsidP="008B6339">
      <w:r w:rsidRPr="00201FD8">
        <w:t>–</w:t>
      </w:r>
      <w:r w:rsidRPr="00201FD8">
        <w:tab/>
        <w:t>Tito Livio, un libro.</w:t>
      </w:r>
    </w:p>
    <w:p w:rsidR="008B6339" w:rsidRPr="00201FD8" w:rsidRDefault="008B6339" w:rsidP="00896C53">
      <w:r w:rsidRPr="00201FD8">
        <w:t>–</w:t>
      </w:r>
      <w:r w:rsidRPr="00201FD8">
        <w:tab/>
        <w:t xml:space="preserve">Apuleio, </w:t>
      </w:r>
      <w:r w:rsidRPr="00201FD8">
        <w:rPr>
          <w:i/>
        </w:rPr>
        <w:t>Metamorfosi: la favola di Amore e Psiche</w:t>
      </w:r>
      <w:r w:rsidRPr="00201FD8">
        <w:t xml:space="preserve"> (4,28-6,24).</w:t>
      </w:r>
    </w:p>
    <w:p w:rsidR="00E4523A" w:rsidRPr="00896C53" w:rsidRDefault="00E4523A" w:rsidP="00896C53">
      <w:pPr>
        <w:spacing w:before="240" w:after="120" w:line="220" w:lineRule="exact"/>
        <w:rPr>
          <w:b/>
          <w:i/>
          <w:noProof/>
          <w:sz w:val="18"/>
        </w:rPr>
      </w:pPr>
      <w:r w:rsidRPr="00201FD8">
        <w:rPr>
          <w:b/>
          <w:i/>
          <w:noProof/>
          <w:sz w:val="18"/>
        </w:rPr>
        <w:t>BIBLIOGRAFIA</w:t>
      </w:r>
    </w:p>
    <w:p w:rsidR="008B6339" w:rsidRPr="008B6339" w:rsidRDefault="008B6339" w:rsidP="008B6339">
      <w:pPr>
        <w:pStyle w:val="Testo1"/>
      </w:pPr>
      <w:r w:rsidRPr="008B6339">
        <w:t>I testi che formeranno oggetto delle lezioni e i relativi sussidi bibliografici saranno indicati durante il corso.</w:t>
      </w:r>
    </w:p>
    <w:p w:rsidR="008B6339" w:rsidRPr="008B6339" w:rsidRDefault="008B6339" w:rsidP="00E4523A">
      <w:pPr>
        <w:pStyle w:val="Testo1"/>
        <w:spacing w:before="0"/>
      </w:pPr>
      <w:r w:rsidRPr="008B6339">
        <w:t>Le opere oggetto di analisi verranno lette sulla base delle principali edizioni critiche (Oxford Classical Texts, Bibliotheca Teubneriana, Belles Lettres ecc.).</w:t>
      </w:r>
    </w:p>
    <w:p w:rsidR="008B6339" w:rsidRPr="008B6339" w:rsidRDefault="008B6339" w:rsidP="00E4523A">
      <w:pPr>
        <w:pStyle w:val="Testo1"/>
        <w:spacing w:before="0"/>
      </w:pPr>
      <w:r w:rsidRPr="008B6339">
        <w:t>I testi affidati allo studio domestico degli studenti potranno essere letti in qualsiasi edizione.</w:t>
      </w:r>
    </w:p>
    <w:p w:rsidR="008B6339" w:rsidRPr="008B6339" w:rsidRDefault="008B6339" w:rsidP="008B6339">
      <w:pPr>
        <w:pStyle w:val="Testo1"/>
        <w:rPr>
          <w:i/>
        </w:rPr>
      </w:pPr>
      <w:r w:rsidRPr="008B6339">
        <w:rPr>
          <w:i/>
        </w:rPr>
        <w:t>Manuale per la propedeutica allo studio universitario del latino:</w:t>
      </w:r>
    </w:p>
    <w:p w:rsidR="008B6339" w:rsidRPr="008B6339" w:rsidRDefault="008B6339" w:rsidP="008B6339">
      <w:pPr>
        <w:pStyle w:val="Testo1"/>
        <w:spacing w:before="0" w:line="240" w:lineRule="atLeast"/>
        <w:rPr>
          <w:spacing w:val="-5"/>
        </w:rPr>
      </w:pPr>
      <w:r w:rsidRPr="008B6339">
        <w:rPr>
          <w:smallCaps/>
          <w:spacing w:val="-5"/>
          <w:sz w:val="16"/>
        </w:rPr>
        <w:t>Traina-G. Bernardi Perini,</w:t>
      </w:r>
      <w:r w:rsidRPr="008B6339">
        <w:rPr>
          <w:i/>
          <w:iCs/>
          <w:spacing w:val="-5"/>
        </w:rPr>
        <w:t xml:space="preserve"> Propedeutica al latino universitario,</w:t>
      </w:r>
      <w:r w:rsidRPr="008B6339">
        <w:rPr>
          <w:spacing w:val="-5"/>
        </w:rPr>
        <w:t xml:space="preserve"> Pàtron, Bologna, 1998 (6ª ed.)</w:t>
      </w:r>
      <w:r w:rsidR="00201FD8">
        <w:rPr>
          <w:spacing w:val="-5"/>
        </w:rPr>
        <w:t xml:space="preserve"> – secondo le indicazioni del programma della prof. Gorla</w:t>
      </w:r>
      <w:r w:rsidRPr="008B6339">
        <w:rPr>
          <w:spacing w:val="-5"/>
        </w:rPr>
        <w:t>.</w:t>
      </w:r>
    </w:p>
    <w:p w:rsidR="008B6339" w:rsidRPr="008B6339" w:rsidRDefault="008B6339" w:rsidP="008B6339">
      <w:pPr>
        <w:pStyle w:val="Testo1"/>
        <w:rPr>
          <w:i/>
        </w:rPr>
      </w:pPr>
      <w:r w:rsidRPr="008B6339">
        <w:rPr>
          <w:i/>
        </w:rPr>
        <w:t>Manuali consigliati per lo studio della storia letteraria:</w:t>
      </w:r>
    </w:p>
    <w:p w:rsidR="008B6339" w:rsidRPr="008B6339" w:rsidRDefault="008B6339" w:rsidP="00E4523A">
      <w:pPr>
        <w:pStyle w:val="Testo1"/>
        <w:spacing w:before="0"/>
      </w:pPr>
      <w:r w:rsidRPr="008B6339">
        <w:t xml:space="preserve">Qualsiasi manuale già utilizzato negli studi superiori è considerato idoneo. In caso di assenza di un simile strumento, manuale di riferimento sarà considerato quello a cura di </w:t>
      </w:r>
      <w:r w:rsidRPr="008B6339">
        <w:rPr>
          <w:smallCaps/>
          <w:sz w:val="16"/>
        </w:rPr>
        <w:t>G.B. Conte</w:t>
      </w:r>
      <w:r w:rsidRPr="008B6339">
        <w:t>, ed. Le Monnier.</w:t>
      </w:r>
    </w:p>
    <w:p w:rsidR="008B6339" w:rsidRPr="008B6339" w:rsidRDefault="008B6339" w:rsidP="00E4523A">
      <w:pPr>
        <w:pStyle w:val="Testo1"/>
        <w:spacing w:before="0"/>
        <w:rPr>
          <w:spacing w:val="-5"/>
        </w:rPr>
      </w:pPr>
      <w:r w:rsidRPr="008B6339">
        <w:t xml:space="preserve">Per uno studio più approfondito, si segnalano i volumi di </w:t>
      </w:r>
      <w:r w:rsidRPr="008B6339">
        <w:rPr>
          <w:smallCaps/>
          <w:spacing w:val="-5"/>
          <w:sz w:val="16"/>
        </w:rPr>
        <w:t>M. Von Albrecht,</w:t>
      </w:r>
      <w:r w:rsidRPr="008B6339">
        <w:rPr>
          <w:i/>
          <w:spacing w:val="-5"/>
        </w:rPr>
        <w:t xml:space="preserve"> Storia della letteratura latina,</w:t>
      </w:r>
      <w:r w:rsidRPr="008B6339">
        <w:rPr>
          <w:spacing w:val="-5"/>
        </w:rPr>
        <w:t xml:space="preserve"> Einaudi, Torino, 1995-96, 3 voll.</w:t>
      </w:r>
    </w:p>
    <w:p w:rsidR="008B6339" w:rsidRPr="008B6339" w:rsidRDefault="00201FD8" w:rsidP="008B6339">
      <w:pPr>
        <w:pStyle w:val="Testo1"/>
        <w:rPr>
          <w:i/>
        </w:rPr>
      </w:pPr>
      <w:r>
        <w:rPr>
          <w:i/>
        </w:rPr>
        <w:t>P</w:t>
      </w:r>
      <w:r w:rsidR="008B6339" w:rsidRPr="008B6339">
        <w:rPr>
          <w:i/>
        </w:rPr>
        <w:t>er la prosodia e la metrica</w:t>
      </w:r>
      <w:r>
        <w:rPr>
          <w:i/>
        </w:rPr>
        <w:t xml:space="preserve"> è consigliato</w:t>
      </w:r>
      <w:r w:rsidR="008B6339" w:rsidRPr="008B6339">
        <w:rPr>
          <w:i/>
        </w:rPr>
        <w:t>:</w:t>
      </w:r>
    </w:p>
    <w:p w:rsidR="008B6339" w:rsidRPr="008B6339" w:rsidRDefault="008B6339" w:rsidP="008B6339">
      <w:pPr>
        <w:pStyle w:val="Testo1"/>
        <w:spacing w:before="0" w:line="240" w:lineRule="atLeast"/>
        <w:rPr>
          <w:spacing w:val="-5"/>
        </w:rPr>
      </w:pPr>
      <w:r w:rsidRPr="008B6339">
        <w:rPr>
          <w:smallCaps/>
          <w:spacing w:val="-5"/>
          <w:sz w:val="16"/>
        </w:rPr>
        <w:t>S. Boldrini,</w:t>
      </w:r>
      <w:r w:rsidRPr="008B6339">
        <w:rPr>
          <w:i/>
          <w:iCs/>
          <w:spacing w:val="-5"/>
        </w:rPr>
        <w:t xml:space="preserve"> Fondamenti di prosodia e metrica latina,</w:t>
      </w:r>
      <w:r w:rsidRPr="008B6339">
        <w:rPr>
          <w:spacing w:val="-5"/>
        </w:rPr>
        <w:t xml:space="preserve"> Carocci, Roma, 2004.</w:t>
      </w:r>
    </w:p>
    <w:p w:rsidR="008B6339" w:rsidRDefault="008B6339" w:rsidP="008B6339">
      <w:pPr>
        <w:spacing w:before="240" w:after="120" w:line="220" w:lineRule="exact"/>
        <w:rPr>
          <w:b/>
          <w:i/>
          <w:noProof/>
          <w:sz w:val="18"/>
        </w:rPr>
      </w:pPr>
      <w:r>
        <w:rPr>
          <w:b/>
          <w:i/>
          <w:noProof/>
          <w:sz w:val="18"/>
        </w:rPr>
        <w:t>DIDATTICA DEL CORSO</w:t>
      </w:r>
    </w:p>
    <w:p w:rsidR="008B6339" w:rsidRPr="006D00AE" w:rsidRDefault="008B6339" w:rsidP="006D00AE">
      <w:pPr>
        <w:pStyle w:val="Testo2"/>
        <w:rPr>
          <w:szCs w:val="18"/>
        </w:rPr>
      </w:pPr>
      <w:r w:rsidRPr="008B6339">
        <w:t xml:space="preserve">Lezioni frontali in aula e corsi integrativi di lingua latina (traduzione scritta dal latino, prof.ssa </w:t>
      </w:r>
      <w:r w:rsidRPr="008B6339">
        <w:rPr>
          <w:bCs/>
          <w:i/>
        </w:rPr>
        <w:t>Canetta</w:t>
      </w:r>
      <w:r w:rsidRPr="008B6339">
        <w:t xml:space="preserve">; problemi di lingua e linguistica latina + </w:t>
      </w:r>
      <w:r w:rsidRPr="00201FD8">
        <w:t xml:space="preserve">lettura di testi per la parte </w:t>
      </w:r>
      <w:r w:rsidRPr="006D00AE">
        <w:rPr>
          <w:szCs w:val="18"/>
        </w:rPr>
        <w:t xml:space="preserve">generale, proff. </w:t>
      </w:r>
      <w:r w:rsidRPr="006D00AE">
        <w:rPr>
          <w:bCs/>
          <w:i/>
          <w:szCs w:val="18"/>
        </w:rPr>
        <w:t>Gorla</w:t>
      </w:r>
      <w:r w:rsidRPr="006D00AE">
        <w:rPr>
          <w:bCs/>
          <w:szCs w:val="18"/>
        </w:rPr>
        <w:t xml:space="preserve"> e </w:t>
      </w:r>
      <w:r w:rsidR="00201FD8" w:rsidRPr="006D00AE">
        <w:rPr>
          <w:bCs/>
          <w:i/>
          <w:szCs w:val="18"/>
        </w:rPr>
        <w:t>Perelli</w:t>
      </w:r>
      <w:r w:rsidRPr="006D00AE">
        <w:rPr>
          <w:szCs w:val="18"/>
        </w:rPr>
        <w:t>; esercitazioni di metrica);</w:t>
      </w:r>
      <w:r w:rsidR="0013364B" w:rsidRPr="006D00AE">
        <w:rPr>
          <w:szCs w:val="18"/>
        </w:rPr>
        <w:t xml:space="preserve"> interventi di studiosi esterni che faranno parte integrante del programma d’esame.</w:t>
      </w:r>
    </w:p>
    <w:p w:rsidR="008B6339" w:rsidRPr="00AE6D97" w:rsidRDefault="008B6339" w:rsidP="008B6339">
      <w:pPr>
        <w:spacing w:before="240" w:after="120" w:line="220" w:lineRule="exact"/>
        <w:rPr>
          <w:b/>
          <w:i/>
          <w:sz w:val="18"/>
        </w:rPr>
      </w:pPr>
      <w:r w:rsidRPr="00AE6D97">
        <w:rPr>
          <w:b/>
          <w:i/>
          <w:sz w:val="18"/>
        </w:rPr>
        <w:t xml:space="preserve">METODO </w:t>
      </w:r>
      <w:r w:rsidR="00D342AD">
        <w:rPr>
          <w:b/>
          <w:i/>
          <w:sz w:val="18"/>
        </w:rPr>
        <w:t xml:space="preserve">E CRITERI </w:t>
      </w:r>
      <w:r w:rsidRPr="00AE6D97">
        <w:rPr>
          <w:b/>
          <w:i/>
          <w:sz w:val="18"/>
        </w:rPr>
        <w:t>DI VALUTAZIONE</w:t>
      </w:r>
    </w:p>
    <w:p w:rsidR="0013364B" w:rsidRPr="00201FD8" w:rsidRDefault="0013364B" w:rsidP="006D00AE">
      <w:pPr>
        <w:pStyle w:val="Testo2"/>
      </w:pPr>
      <w:r w:rsidRPr="00201FD8">
        <w:t>Esami orali. Nel corso del colloquio d’esame, di congrua durata, saranno saggiate le conoscenze e competenze dello studente: saranno oggetto di valutazione la prec</w:t>
      </w:r>
      <w:r w:rsidR="00201FD8" w:rsidRPr="00201FD8">
        <w:t>isione dei dati, la chiarezza e</w:t>
      </w:r>
      <w:r w:rsidRPr="00201FD8">
        <w:t xml:space="preserve"> la sintesi espositiva, l’ultizzo del linguaggio specifico della disciplina, la capacità di elaborare risposte pertinenti, e la maturazione di una capacità critica rispetto ai dati e alle conoscenze acquisiti. </w:t>
      </w:r>
    </w:p>
    <w:p w:rsidR="0013364B" w:rsidRPr="00201FD8" w:rsidRDefault="0013364B" w:rsidP="0013364B">
      <w:pPr>
        <w:pStyle w:val="Testo2"/>
      </w:pPr>
      <w:r w:rsidRPr="00201FD8">
        <w:t>Nello specifico, i minimi disciplinari che lo studente dovrà padroneggiare sono così declinati:</w:t>
      </w:r>
    </w:p>
    <w:p w:rsidR="008B6339" w:rsidRPr="00201FD8" w:rsidRDefault="008B6339" w:rsidP="008B6339">
      <w:pPr>
        <w:pStyle w:val="Testo2"/>
      </w:pPr>
      <w:r w:rsidRPr="00201FD8">
        <w:rPr>
          <w:i/>
        </w:rPr>
        <w:t>I parte: lingua</w:t>
      </w:r>
    </w:p>
    <w:p w:rsidR="008B6339" w:rsidRPr="00AE6D97" w:rsidRDefault="008B6339" w:rsidP="008B6339">
      <w:pPr>
        <w:pStyle w:val="Testo2"/>
      </w:pPr>
      <w:r w:rsidRPr="00201FD8">
        <w:t>Nel corso dell’esame</w:t>
      </w:r>
      <w:r w:rsidR="00BE7EBD" w:rsidRPr="00201FD8">
        <w:t>, di congrua</w:t>
      </w:r>
      <w:r w:rsidR="00BE7EBD">
        <w:t xml:space="preserve"> durata,</w:t>
      </w:r>
      <w:r w:rsidRPr="00AE6D97">
        <w:t xml:space="preserve"> il candidato dovrà dimostrare di:</w:t>
      </w:r>
    </w:p>
    <w:p w:rsidR="008B6339" w:rsidRPr="00AE6D97" w:rsidRDefault="008B6339" w:rsidP="00896C53">
      <w:pPr>
        <w:pStyle w:val="Testo2"/>
        <w:numPr>
          <w:ilvl w:val="0"/>
          <w:numId w:val="2"/>
        </w:numPr>
        <w:ind w:left="567" w:hanging="283"/>
      </w:pPr>
      <w:r w:rsidRPr="00AE6D97">
        <w:t>saper leggere in metrica i testi di Virgilio (I modulo), Catullo e Ovidio (II modulo);</w:t>
      </w:r>
    </w:p>
    <w:p w:rsidR="00677958" w:rsidRPr="00AE6D97" w:rsidRDefault="008B6339" w:rsidP="00896C53">
      <w:pPr>
        <w:pStyle w:val="Testo2"/>
        <w:numPr>
          <w:ilvl w:val="0"/>
          <w:numId w:val="2"/>
        </w:numPr>
        <w:ind w:left="567" w:hanging="283"/>
      </w:pPr>
      <w:r w:rsidRPr="00AE6D97">
        <w:t>sapere tradurre i testi di Plauto o Terenzio, Cicerone, Virgilio (I modulo), Catullo, Virgilio, Ovidio e Seneca (II modulo) e sapervi riconoscere i fenomeni fonetici e morfo-sintattici, gli aspetti lessicali e retorico-stilistici, il contesto culturale.</w:t>
      </w:r>
    </w:p>
    <w:p w:rsidR="008B6339" w:rsidRPr="00AE6D97" w:rsidRDefault="008B6339" w:rsidP="00E4523A">
      <w:pPr>
        <w:pStyle w:val="Testo2"/>
        <w:spacing w:before="120"/>
      </w:pPr>
      <w:r w:rsidRPr="00AE6D97">
        <w:rPr>
          <w:i/>
        </w:rPr>
        <w:t>II parte: storia letteraria</w:t>
      </w:r>
    </w:p>
    <w:p w:rsidR="008B6339" w:rsidRPr="00AE6D97" w:rsidRDefault="008B6339" w:rsidP="008B6339">
      <w:pPr>
        <w:pStyle w:val="Testo2"/>
      </w:pPr>
      <w:r w:rsidRPr="00AE6D97">
        <w:t>Facendo riferimento a uno dei manuali consigliati, il candidato dovrà dimostrare di:</w:t>
      </w:r>
    </w:p>
    <w:p w:rsidR="008B6339" w:rsidRPr="00AE6D97" w:rsidRDefault="008B6339" w:rsidP="00896C53">
      <w:pPr>
        <w:pStyle w:val="Testo2"/>
        <w:numPr>
          <w:ilvl w:val="0"/>
          <w:numId w:val="2"/>
        </w:numPr>
        <w:ind w:left="567" w:hanging="283"/>
      </w:pPr>
      <w:r w:rsidRPr="00AE6D97">
        <w:t>conoscere personalità e opere degli autori latini, sapendoli collocare nel loro rispettivo contesto storico-culturale;</w:t>
      </w:r>
    </w:p>
    <w:p w:rsidR="00677958" w:rsidRPr="00AE6D97" w:rsidRDefault="008B6339" w:rsidP="00896C53">
      <w:pPr>
        <w:pStyle w:val="Testo2"/>
        <w:numPr>
          <w:ilvl w:val="0"/>
          <w:numId w:val="2"/>
        </w:numPr>
        <w:ind w:left="567" w:hanging="283"/>
      </w:pPr>
      <w:r w:rsidRPr="00AE6D97">
        <w:t>essere in grado di delineare l’evoluzione dei generi nella storia della letteratura latina.</w:t>
      </w:r>
    </w:p>
    <w:p w:rsidR="008B6339" w:rsidRPr="00AE6D97" w:rsidRDefault="008B6339" w:rsidP="00E4523A">
      <w:pPr>
        <w:pStyle w:val="Testo2"/>
        <w:spacing w:before="120"/>
        <w:rPr>
          <w:i/>
        </w:rPr>
      </w:pPr>
      <w:r w:rsidRPr="00AE6D97">
        <w:rPr>
          <w:i/>
        </w:rPr>
        <w:t>III parte: corso monografico</w:t>
      </w:r>
    </w:p>
    <w:p w:rsidR="008B6339" w:rsidRPr="00AE6D97" w:rsidRDefault="008B6339" w:rsidP="008B6339">
      <w:pPr>
        <w:pStyle w:val="Testo2"/>
      </w:pPr>
      <w:r w:rsidRPr="00AE6D97">
        <w:t>Facendo riferimento agli appunti del corso e ai materiali e testi pubblicati dal docente nel sito del UC, lo studente dovrà dimostrare di saper tradurre i testi latini presi in esame a lezione e di saperli commentare rielaborando le spiegazioni del docente.</w:t>
      </w:r>
    </w:p>
    <w:p w:rsidR="008B6339" w:rsidRPr="00AE6D97" w:rsidRDefault="008B6339" w:rsidP="008B6339">
      <w:pPr>
        <w:pStyle w:val="Testo2"/>
      </w:pPr>
      <w:r w:rsidRPr="00AE6D97">
        <w:t>La valutazione di ciascuna delle parti è espressa in trentesimi e il voto finale è prodotto dalla media dei tre.</w:t>
      </w:r>
    </w:p>
    <w:p w:rsidR="008B6339" w:rsidRPr="00201FD8" w:rsidRDefault="008B6339" w:rsidP="0013364B">
      <w:pPr>
        <w:tabs>
          <w:tab w:val="clear" w:pos="284"/>
        </w:tabs>
        <w:spacing w:before="240" w:after="120"/>
        <w:rPr>
          <w:rFonts w:eastAsia="Calibri"/>
          <w:b/>
          <w:i/>
          <w:sz w:val="18"/>
          <w:szCs w:val="22"/>
          <w:lang w:eastAsia="en-US"/>
        </w:rPr>
      </w:pPr>
      <w:r w:rsidRPr="00201FD8">
        <w:rPr>
          <w:b/>
          <w:i/>
          <w:noProof/>
          <w:sz w:val="18"/>
        </w:rPr>
        <w:t>AVVERTENZE</w:t>
      </w:r>
      <w:r w:rsidR="0013364B" w:rsidRPr="00201FD8">
        <w:rPr>
          <w:rFonts w:eastAsia="Calibri"/>
          <w:b/>
          <w:i/>
          <w:sz w:val="18"/>
          <w:szCs w:val="22"/>
          <w:lang w:eastAsia="en-US"/>
        </w:rPr>
        <w:t xml:space="preserve"> </w:t>
      </w:r>
      <w:r w:rsidR="00D342AD">
        <w:rPr>
          <w:rFonts w:eastAsia="Calibri"/>
          <w:b/>
          <w:i/>
          <w:sz w:val="18"/>
          <w:szCs w:val="22"/>
          <w:lang w:eastAsia="en-US"/>
        </w:rPr>
        <w:t>E</w:t>
      </w:r>
      <w:r w:rsidR="0013364B" w:rsidRPr="00201FD8">
        <w:rPr>
          <w:rFonts w:eastAsia="Calibri"/>
          <w:b/>
          <w:i/>
          <w:sz w:val="18"/>
          <w:szCs w:val="22"/>
          <w:lang w:eastAsia="en-US"/>
        </w:rPr>
        <w:t xml:space="preserve"> PREREQUISITI</w:t>
      </w:r>
    </w:p>
    <w:p w:rsidR="0013364B" w:rsidRPr="00D342AD" w:rsidRDefault="0013364B" w:rsidP="0013364B">
      <w:pPr>
        <w:tabs>
          <w:tab w:val="clear" w:pos="284"/>
        </w:tabs>
        <w:spacing w:before="240" w:after="120"/>
        <w:rPr>
          <w:rFonts w:eastAsia="Calibri"/>
          <w:i/>
          <w:sz w:val="18"/>
          <w:szCs w:val="22"/>
          <w:lang w:eastAsia="en-US"/>
        </w:rPr>
      </w:pPr>
      <w:r w:rsidRPr="00D342AD">
        <w:rPr>
          <w:rFonts w:eastAsia="Calibri"/>
          <w:i/>
          <w:sz w:val="18"/>
          <w:szCs w:val="22"/>
          <w:lang w:eastAsia="en-US"/>
        </w:rPr>
        <w:t>Avvertenze</w:t>
      </w:r>
    </w:p>
    <w:p w:rsidR="008B6339" w:rsidRPr="008B6339" w:rsidRDefault="008B6339" w:rsidP="008B6339">
      <w:pPr>
        <w:pStyle w:val="Testo2"/>
      </w:pPr>
      <w:r w:rsidRPr="008B6339">
        <w:t>Gli studenti della laurea triennale in Lettere acquisiranno i primi 12 CFU frequentando il corso nella sua integralità (lezioni frontali e partecipate del primo e secondo modulo) e gli ulteriori (eventuali) 6 CFU mediante la frequenza di un modulo a scelta in anno successivo.</w:t>
      </w:r>
    </w:p>
    <w:p w:rsidR="008D791D" w:rsidRDefault="008B6339" w:rsidP="00D342AD">
      <w:pPr>
        <w:pStyle w:val="Testo2"/>
      </w:pPr>
      <w:r w:rsidRPr="008B6339">
        <w:t xml:space="preserve">Oltre a dimostrare adeguata preparazione linguistica, gli studenti dovranno dar prova di conoscere la prosodia e la metrica (esametro e pentametro). </w:t>
      </w:r>
    </w:p>
    <w:p w:rsidR="0013364B" w:rsidRPr="008D791D" w:rsidRDefault="008D791D" w:rsidP="00D342AD">
      <w:pPr>
        <w:pStyle w:val="Testo2"/>
        <w:spacing w:before="120"/>
      </w:pPr>
      <w:r w:rsidRPr="00973459">
        <w:t xml:space="preserve">Si ricorda che </w:t>
      </w:r>
      <w:r w:rsidR="00973459">
        <w:t>per sostenere la I</w:t>
      </w:r>
      <w:r w:rsidRPr="00973459">
        <w:t xml:space="preserve"> parte </w:t>
      </w:r>
      <w:r w:rsidR="00973459">
        <w:t xml:space="preserve">dell’esame </w:t>
      </w:r>
      <w:r w:rsidRPr="00973459">
        <w:rPr>
          <w:b/>
        </w:rPr>
        <w:t xml:space="preserve">non è prevista iscrizione </w:t>
      </w:r>
      <w:r w:rsidRPr="00973459">
        <w:rPr>
          <w:b/>
          <w:i/>
        </w:rPr>
        <w:t>on line</w:t>
      </w:r>
      <w:r w:rsidRPr="00973459">
        <w:t>, ma è sufficiente presentarsi nella sede d’esame negli appelli di Letteratura latina</w:t>
      </w:r>
      <w:r w:rsidR="00973459">
        <w:t xml:space="preserve"> dopo comunicazione via mail al docente</w:t>
      </w:r>
      <w:r w:rsidRPr="00973459">
        <w:t xml:space="preserve">.Viceversa, </w:t>
      </w:r>
      <w:r w:rsidR="0013364B" w:rsidRPr="00973459">
        <w:rPr>
          <w:szCs w:val="18"/>
        </w:rPr>
        <w:t xml:space="preserve">gli studenti che devono concludere </w:t>
      </w:r>
      <w:r w:rsidR="00973459">
        <w:rPr>
          <w:szCs w:val="18"/>
        </w:rPr>
        <w:t>l’esame (sostenendo la parte II</w:t>
      </w:r>
      <w:r w:rsidR="0013364B" w:rsidRPr="00973459">
        <w:rPr>
          <w:szCs w:val="18"/>
        </w:rPr>
        <w:t xml:space="preserve">), </w:t>
      </w:r>
      <w:r w:rsidRPr="00973459">
        <w:rPr>
          <w:szCs w:val="18"/>
        </w:rPr>
        <w:t xml:space="preserve">devono necessariamente essere </w:t>
      </w:r>
      <w:r w:rsidR="0013364B" w:rsidRPr="00973459">
        <w:rPr>
          <w:szCs w:val="18"/>
        </w:rPr>
        <w:t xml:space="preserve">iscritti </w:t>
      </w:r>
      <w:r w:rsidR="0013364B" w:rsidRPr="00973459">
        <w:rPr>
          <w:i/>
          <w:szCs w:val="18"/>
        </w:rPr>
        <w:t>on line</w:t>
      </w:r>
      <w:r w:rsidR="0013364B" w:rsidRPr="00973459">
        <w:rPr>
          <w:szCs w:val="18"/>
        </w:rPr>
        <w:t xml:space="preserve"> all’appello, in quanto il docente non ha possibilità di caricare il voto nella carriera dello studente se questi non si è regolarmente iscritto all’esame.</w:t>
      </w:r>
      <w:r w:rsidR="0013364B">
        <w:rPr>
          <w:szCs w:val="18"/>
        </w:rPr>
        <w:t xml:space="preserve"> </w:t>
      </w:r>
    </w:p>
    <w:p w:rsidR="00183F1D" w:rsidRPr="00D342AD" w:rsidRDefault="00183F1D" w:rsidP="00D342AD">
      <w:pPr>
        <w:tabs>
          <w:tab w:val="clear" w:pos="284"/>
        </w:tabs>
        <w:spacing w:before="240" w:after="120"/>
        <w:ind w:firstLine="284"/>
        <w:rPr>
          <w:rFonts w:eastAsia="Calibri"/>
          <w:i/>
          <w:sz w:val="18"/>
          <w:szCs w:val="22"/>
          <w:lang w:eastAsia="en-US"/>
        </w:rPr>
      </w:pPr>
      <w:r w:rsidRPr="00D342AD">
        <w:rPr>
          <w:rFonts w:eastAsia="Calibri"/>
          <w:i/>
          <w:sz w:val="18"/>
          <w:szCs w:val="22"/>
          <w:lang w:eastAsia="en-US"/>
        </w:rPr>
        <w:t>Prerequisiti</w:t>
      </w:r>
    </w:p>
    <w:p w:rsidR="0013364B" w:rsidRPr="00D342AD" w:rsidRDefault="00183F1D" w:rsidP="00D342AD">
      <w:pPr>
        <w:tabs>
          <w:tab w:val="clear" w:pos="284"/>
        </w:tabs>
        <w:spacing w:before="120"/>
        <w:ind w:firstLine="284"/>
        <w:rPr>
          <w:rFonts w:eastAsia="Calibri"/>
          <w:sz w:val="18"/>
          <w:szCs w:val="22"/>
          <w:lang w:eastAsia="en-US"/>
        </w:rPr>
      </w:pPr>
      <w:r w:rsidRPr="00201FD8">
        <w:rPr>
          <w:rFonts w:eastAsia="Calibri"/>
          <w:sz w:val="18"/>
          <w:szCs w:val="22"/>
          <w:lang w:eastAsia="en-US"/>
        </w:rPr>
        <w:t xml:space="preserve">Per accedere al corso di Letteratura Latina, gli studenti dovranno possedere una buona conoscenza di base della morfosintassi latina e delle principali tematiche della letteratura latina; </w:t>
      </w:r>
      <w:r w:rsidRPr="00201FD8">
        <w:rPr>
          <w:rFonts w:ascii="Times" w:hAnsi="Times"/>
          <w:noProof/>
          <w:sz w:val="18"/>
          <w:szCs w:val="20"/>
        </w:rPr>
        <w:t xml:space="preserve">evenutali carenze, saranno verificate durante le lezioni e colmate dai corsi integrativi di Lingua (vedi </w:t>
      </w:r>
      <w:r w:rsidRPr="00201FD8">
        <w:rPr>
          <w:rFonts w:ascii="Times" w:hAnsi="Times"/>
          <w:i/>
          <w:noProof/>
          <w:sz w:val="18"/>
          <w:szCs w:val="20"/>
        </w:rPr>
        <w:t>supra</w:t>
      </w:r>
      <w:r w:rsidRPr="00201FD8">
        <w:rPr>
          <w:rFonts w:ascii="Times" w:hAnsi="Times"/>
          <w:noProof/>
          <w:sz w:val="18"/>
          <w:szCs w:val="20"/>
        </w:rPr>
        <w:t xml:space="preserve">) attivati sia nel I (prof. Gorla) che nel II semestre (prof. </w:t>
      </w:r>
      <w:r>
        <w:rPr>
          <w:rFonts w:ascii="Times" w:hAnsi="Times"/>
          <w:noProof/>
          <w:sz w:val="18"/>
          <w:szCs w:val="20"/>
        </w:rPr>
        <w:t>Perelli</w:t>
      </w:r>
      <w:r w:rsidRPr="00201FD8">
        <w:rPr>
          <w:rFonts w:ascii="Times" w:hAnsi="Times"/>
          <w:noProof/>
          <w:sz w:val="18"/>
          <w:szCs w:val="20"/>
        </w:rPr>
        <w:t>) a integrazione e consolidamento del programma di letteratura.</w:t>
      </w:r>
    </w:p>
    <w:p w:rsidR="00D342AD" w:rsidRPr="00D342AD" w:rsidRDefault="00D342AD" w:rsidP="00D342AD">
      <w:pPr>
        <w:pStyle w:val="Testo2"/>
        <w:spacing w:before="120"/>
      </w:pPr>
      <w:r w:rsidRPr="00D342AD">
        <w:t>Qualora l'emergenza sanitaria dovesse protrarsi,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w:t>
      </w:r>
      <w:r>
        <w:t xml:space="preserve"> piena sicurezza degli studenti</w:t>
      </w:r>
      <w:r w:rsidRPr="00D342AD">
        <w:t>.</w:t>
      </w:r>
    </w:p>
    <w:p w:rsidR="008B6339" w:rsidRPr="008B6339" w:rsidRDefault="008B6339" w:rsidP="008B6339">
      <w:pPr>
        <w:pStyle w:val="Testo2"/>
        <w:spacing w:before="120"/>
        <w:rPr>
          <w:i/>
        </w:rPr>
      </w:pPr>
      <w:r w:rsidRPr="008B6339">
        <w:rPr>
          <w:i/>
        </w:rPr>
        <w:t>Orario e luogo di ricevimento</w:t>
      </w:r>
    </w:p>
    <w:p w:rsidR="008B6339" w:rsidRPr="008B6339" w:rsidRDefault="008B6339" w:rsidP="00E4523A">
      <w:pPr>
        <w:pStyle w:val="Testo2"/>
      </w:pPr>
      <w:r w:rsidRPr="008B6339">
        <w:t>Il Prof. Luigi Galasso riceve gli studenti, a partire dall’inizio delle lezioni, presso il Dipartimento di Filologia classica, Papirologia e Linguistica storica (I piano Gregorianum) nell’orario indicato sulla sua pagina docente.</w:t>
      </w:r>
    </w:p>
    <w:p w:rsidR="008B6339" w:rsidRPr="008B6339" w:rsidRDefault="008B6339" w:rsidP="008B6339">
      <w:pPr>
        <w:pStyle w:val="Titolo1"/>
      </w:pPr>
      <w:r w:rsidRPr="008B6339">
        <w:br w:type="page"/>
      </w:r>
      <w:bookmarkStart w:id="7" w:name="_Toc368561942"/>
      <w:bookmarkStart w:id="8" w:name="_Toc331148062"/>
      <w:bookmarkStart w:id="9" w:name="_Toc517101863"/>
      <w:bookmarkStart w:id="10" w:name="_Toc40104777"/>
      <w:r w:rsidRPr="008B6339">
        <w:t>Letteratura latina (corso magistrale)</w:t>
      </w:r>
      <w:bookmarkEnd w:id="7"/>
      <w:bookmarkEnd w:id="8"/>
      <w:bookmarkEnd w:id="9"/>
      <w:bookmarkEnd w:id="10"/>
    </w:p>
    <w:p w:rsidR="008B6339" w:rsidRPr="008B6339" w:rsidRDefault="008B6339" w:rsidP="008B6339">
      <w:pPr>
        <w:pStyle w:val="Titolo2"/>
      </w:pPr>
      <w:bookmarkStart w:id="11" w:name="_Toc331148063"/>
      <w:bookmarkStart w:id="12" w:name="_Toc517101864"/>
      <w:bookmarkStart w:id="13" w:name="_Toc40104778"/>
      <w:r w:rsidRPr="008B6339">
        <w:t>Prof. Luigi G</w:t>
      </w:r>
      <w:bookmarkEnd w:id="11"/>
      <w:r w:rsidRPr="008B6339">
        <w:t>alasso</w:t>
      </w:r>
      <w:bookmarkEnd w:id="12"/>
      <w:bookmarkEnd w:id="13"/>
    </w:p>
    <w:p w:rsidR="00DF6C22" w:rsidRPr="00201FD8" w:rsidRDefault="00DF6C22" w:rsidP="00DF6C22">
      <w:pPr>
        <w:tabs>
          <w:tab w:val="clear" w:pos="284"/>
        </w:tabs>
        <w:spacing w:before="240" w:after="120"/>
        <w:rPr>
          <w:rFonts w:eastAsia="Calibri"/>
          <w:b/>
          <w:i/>
          <w:sz w:val="18"/>
          <w:szCs w:val="22"/>
          <w:lang w:eastAsia="en-US"/>
        </w:rPr>
      </w:pPr>
      <w:r w:rsidRPr="00201FD8">
        <w:rPr>
          <w:rFonts w:eastAsia="Calibri"/>
          <w:b/>
          <w:i/>
          <w:sz w:val="18"/>
          <w:szCs w:val="22"/>
          <w:lang w:eastAsia="en-US"/>
        </w:rPr>
        <w:t xml:space="preserve">OBIETTIVO DEL CORSO </w:t>
      </w:r>
      <w:r w:rsidR="00D342AD">
        <w:rPr>
          <w:rFonts w:eastAsia="Calibri"/>
          <w:b/>
          <w:i/>
          <w:sz w:val="18"/>
          <w:szCs w:val="22"/>
          <w:lang w:eastAsia="en-US"/>
        </w:rPr>
        <w:t>E</w:t>
      </w:r>
      <w:r w:rsidRPr="00201FD8">
        <w:rPr>
          <w:rFonts w:eastAsia="Calibri"/>
          <w:b/>
          <w:i/>
          <w:sz w:val="18"/>
          <w:szCs w:val="22"/>
          <w:lang w:eastAsia="en-US"/>
        </w:rPr>
        <w:t xml:space="preserve"> RISULTATI DI APPRENDIMENTO ATTESI</w:t>
      </w:r>
    </w:p>
    <w:p w:rsidR="00DF6C22" w:rsidRPr="00201FD8" w:rsidRDefault="00DF6C22" w:rsidP="00DF6C22">
      <w:r w:rsidRPr="00201FD8">
        <w:rPr>
          <w:rFonts w:eastAsia="Calibri"/>
          <w:szCs w:val="22"/>
          <w:lang w:eastAsia="en-US"/>
        </w:rPr>
        <w:t>Il corso di Letteratura latina per studenti della laurea in Lettere</w:t>
      </w:r>
      <w:r>
        <w:rPr>
          <w:rFonts w:eastAsia="Calibri"/>
          <w:szCs w:val="22"/>
          <w:lang w:eastAsia="en-US"/>
        </w:rPr>
        <w:t xml:space="preserve">, profilo in Lettere classiche ha l’obiettivo di fornire </w:t>
      </w:r>
      <w:r w:rsidRPr="008B6339">
        <w:t xml:space="preserve">adeguate competenze disciplinari per mezzo di un percorso incentrato sull’analisi dei testi e sulle problematiche della cultura letteraria latina. </w:t>
      </w:r>
      <w:r w:rsidRPr="008B6339">
        <w:rPr>
          <w:rFonts w:cs="Arial"/>
        </w:rPr>
        <w:t xml:space="preserve">Attraverso i metodi e gli strumenti dell’esegesi testuale e della ricerca letteraria, il corso si propone di </w:t>
      </w:r>
      <w:r w:rsidRPr="00201FD8">
        <w:rPr>
          <w:rFonts w:cs="Arial"/>
        </w:rPr>
        <w:t>esaminare</w:t>
      </w:r>
      <w:r>
        <w:rPr>
          <w:rFonts w:cs="Arial"/>
        </w:rPr>
        <w:t xml:space="preserve"> in lingua originale</w:t>
      </w:r>
      <w:r w:rsidRPr="00201FD8">
        <w:rPr>
          <w:rFonts w:cs="Arial"/>
        </w:rPr>
        <w:t xml:space="preserve"> testi di </w:t>
      </w:r>
      <w:r>
        <w:rPr>
          <w:rFonts w:cs="Arial"/>
        </w:rPr>
        <w:t>poesia</w:t>
      </w:r>
      <w:r w:rsidRPr="00201FD8">
        <w:rPr>
          <w:rFonts w:cs="Arial"/>
        </w:rPr>
        <w:t xml:space="preserve"> latina (le </w:t>
      </w:r>
      <w:r>
        <w:rPr>
          <w:rFonts w:cs="Arial"/>
          <w:i/>
          <w:iCs/>
        </w:rPr>
        <w:t>Metamorfosi</w:t>
      </w:r>
      <w:r w:rsidRPr="00201FD8">
        <w:rPr>
          <w:rFonts w:cs="Arial"/>
        </w:rPr>
        <w:t xml:space="preserve"> di </w:t>
      </w:r>
      <w:r>
        <w:rPr>
          <w:rFonts w:cs="Arial"/>
        </w:rPr>
        <w:t>Ovidio</w:t>
      </w:r>
      <w:r w:rsidRPr="00201FD8">
        <w:rPr>
          <w:rFonts w:cs="Arial"/>
        </w:rPr>
        <w:t xml:space="preserve"> e </w:t>
      </w:r>
      <w:r>
        <w:rPr>
          <w:rFonts w:cs="Arial"/>
        </w:rPr>
        <w:t xml:space="preserve">il IV libro delle </w:t>
      </w:r>
      <w:r>
        <w:rPr>
          <w:rFonts w:cs="Arial"/>
          <w:i/>
        </w:rPr>
        <w:t>Odi</w:t>
      </w:r>
      <w:r w:rsidRPr="00201FD8">
        <w:rPr>
          <w:rFonts w:cs="Arial"/>
        </w:rPr>
        <w:t xml:space="preserve"> di </w:t>
      </w:r>
      <w:r>
        <w:rPr>
          <w:rFonts w:cs="Arial"/>
        </w:rPr>
        <w:t>Orazio</w:t>
      </w:r>
      <w:r w:rsidRPr="00201FD8">
        <w:rPr>
          <w:rFonts w:cs="Arial"/>
        </w:rPr>
        <w:t>), c</w:t>
      </w:r>
      <w:r w:rsidRPr="008B6339">
        <w:rPr>
          <w:rFonts w:cs="Arial"/>
        </w:rPr>
        <w:t xml:space="preserve">on un commento </w:t>
      </w:r>
      <w:r w:rsidRPr="00201FD8">
        <w:rPr>
          <w:rFonts w:cs="Arial"/>
        </w:rPr>
        <w:t>linguistico, letterario e filologico, per illuminare due esperienze letterarie che hanno avuto un ruolo centrale nella cultura romana ed europea</w:t>
      </w:r>
      <w:r w:rsidRPr="00201FD8">
        <w:t>.</w:t>
      </w:r>
    </w:p>
    <w:p w:rsidR="00DF6C22" w:rsidRPr="00201FD8" w:rsidRDefault="00DF6C22" w:rsidP="00DF6C22">
      <w:pPr>
        <w:rPr>
          <w:rFonts w:eastAsia="Calibri"/>
          <w:lang w:eastAsia="en-US"/>
        </w:rPr>
      </w:pPr>
      <w:r w:rsidRPr="00201FD8">
        <w:rPr>
          <w:rFonts w:eastAsia="Calibri"/>
          <w:lang w:eastAsia="en-US"/>
        </w:rPr>
        <w:t xml:space="preserve">Al termine del corso, lo studente avrà acquisito non solo una conoscenza approfondita degli autori oggetto delle lezioni, ma un metodo di analisi critico-esegetica applicabile ad altri testi di altri autori e di altri generi letterari, sarà in grado di affrontare i problemi di reperimento e di studio delle fonti letterarie latine, avrà maturato una personale capacità critica, e saprà contestualizzare i testi della Letteratura Latina nell’ambito di una comprensione più ampia del ruolo dei fenomeni letterari nell’ambito della cultura umanistica. </w:t>
      </w:r>
    </w:p>
    <w:p w:rsidR="008B6339" w:rsidRDefault="008B6339" w:rsidP="008B6339">
      <w:pPr>
        <w:spacing w:before="240" w:after="120"/>
        <w:rPr>
          <w:b/>
          <w:sz w:val="18"/>
        </w:rPr>
      </w:pPr>
      <w:r>
        <w:rPr>
          <w:b/>
          <w:i/>
          <w:sz w:val="18"/>
        </w:rPr>
        <w:t xml:space="preserve">PROGRAMMA DEL </w:t>
      </w:r>
      <w:r w:rsidRPr="008B6339">
        <w:rPr>
          <w:b/>
          <w:sz w:val="18"/>
        </w:rPr>
        <w:t>CORSO</w:t>
      </w:r>
    </w:p>
    <w:p w:rsidR="00DF6C22" w:rsidRPr="00F9185C" w:rsidRDefault="00DF6C22" w:rsidP="00DF6C22">
      <w:pPr>
        <w:rPr>
          <w:smallCaps/>
          <w:sz w:val="18"/>
        </w:rPr>
      </w:pPr>
      <w:r w:rsidRPr="00F9185C">
        <w:rPr>
          <w:smallCaps/>
          <w:sz w:val="18"/>
        </w:rPr>
        <w:t>I Modulo</w:t>
      </w:r>
    </w:p>
    <w:p w:rsidR="00DF6C22" w:rsidRPr="008B6339" w:rsidRDefault="00DF6C22" w:rsidP="00DF6C22">
      <w:pPr>
        <w:rPr>
          <w:iCs/>
        </w:rPr>
      </w:pPr>
      <w:r>
        <w:rPr>
          <w:iCs/>
        </w:rPr>
        <w:t xml:space="preserve">Le </w:t>
      </w:r>
      <w:r>
        <w:rPr>
          <w:i/>
        </w:rPr>
        <w:t>Metamorfosi</w:t>
      </w:r>
      <w:r>
        <w:rPr>
          <w:iCs/>
        </w:rPr>
        <w:t xml:space="preserve"> di Ovidio: introduzione e lettura antologica</w:t>
      </w:r>
      <w:r w:rsidRPr="00201FD8">
        <w:rPr>
          <w:iCs/>
        </w:rPr>
        <w:t>.</w:t>
      </w:r>
    </w:p>
    <w:p w:rsidR="00DF6C22" w:rsidRPr="008B6339" w:rsidRDefault="00DF6C22" w:rsidP="00DF6C22">
      <w:pPr>
        <w:spacing w:before="120"/>
      </w:pPr>
      <w:r w:rsidRPr="00F9185C">
        <w:rPr>
          <w:smallCaps/>
          <w:sz w:val="18"/>
        </w:rPr>
        <w:t>II</w:t>
      </w:r>
      <w:r w:rsidRPr="008B6339">
        <w:t xml:space="preserve"> </w:t>
      </w:r>
      <w:r w:rsidRPr="00F9185C">
        <w:rPr>
          <w:smallCaps/>
          <w:sz w:val="18"/>
        </w:rPr>
        <w:t>Modulo</w:t>
      </w:r>
    </w:p>
    <w:p w:rsidR="00DF6C22" w:rsidRPr="008B6339" w:rsidRDefault="00DF6C22" w:rsidP="00DF6C22">
      <w:r>
        <w:rPr>
          <w:rFonts w:cs="Arial"/>
        </w:rPr>
        <w:t xml:space="preserve">Il IV libro delle </w:t>
      </w:r>
      <w:r>
        <w:rPr>
          <w:rFonts w:cs="Arial"/>
          <w:i/>
        </w:rPr>
        <w:t>Odi</w:t>
      </w:r>
      <w:r>
        <w:rPr>
          <w:rFonts w:cs="Arial"/>
        </w:rPr>
        <w:t xml:space="preserve"> di Orazio: introduzione e lettura antologica</w:t>
      </w:r>
      <w:r w:rsidRPr="00201FD8">
        <w:t>.</w:t>
      </w:r>
    </w:p>
    <w:p w:rsidR="008B6339" w:rsidRPr="008B6339" w:rsidRDefault="008B6339" w:rsidP="00FA00E3">
      <w:pPr>
        <w:spacing w:before="120"/>
        <w:rPr>
          <w:i/>
          <w:iCs/>
        </w:rPr>
      </w:pPr>
      <w:r w:rsidRPr="008B6339">
        <w:rPr>
          <w:i/>
          <w:iCs/>
        </w:rPr>
        <w:t>A cura degli studenti</w:t>
      </w:r>
    </w:p>
    <w:p w:rsidR="008B6339" w:rsidRPr="00E4523A" w:rsidRDefault="008B6339" w:rsidP="00E4523A">
      <w:pPr>
        <w:spacing w:before="120"/>
        <w:rPr>
          <w:smallCaps/>
          <w:sz w:val="18"/>
        </w:rPr>
      </w:pPr>
      <w:r w:rsidRPr="00E4523A">
        <w:rPr>
          <w:smallCaps/>
          <w:sz w:val="18"/>
        </w:rPr>
        <w:t>I Modulo</w:t>
      </w:r>
    </w:p>
    <w:p w:rsidR="008B6339" w:rsidRPr="00896C53" w:rsidRDefault="008B6339" w:rsidP="00896C53">
      <w:pPr>
        <w:rPr>
          <w:rFonts w:cs="Arial"/>
        </w:rPr>
      </w:pPr>
      <w:r w:rsidRPr="00896C53">
        <w:rPr>
          <w:rFonts w:cs="Arial"/>
        </w:rPr>
        <w:t>–</w:t>
      </w:r>
      <w:r w:rsidRPr="00896C53">
        <w:rPr>
          <w:rFonts w:cs="Arial"/>
        </w:rPr>
        <w:tab/>
        <w:t xml:space="preserve">Cicerone, </w:t>
      </w:r>
      <w:r w:rsidRPr="00896C53">
        <w:rPr>
          <w:rFonts w:cs="Arial"/>
          <w:i/>
        </w:rPr>
        <w:t>De oratore: libro II</w:t>
      </w:r>
      <w:r w:rsidRPr="00896C53">
        <w:rPr>
          <w:rFonts w:cs="Arial"/>
        </w:rPr>
        <w:t xml:space="preserve">; oppure </w:t>
      </w:r>
      <w:r w:rsidRPr="00896C53">
        <w:rPr>
          <w:rFonts w:cs="Arial"/>
          <w:i/>
        </w:rPr>
        <w:t>Brutus</w:t>
      </w:r>
      <w:r w:rsidRPr="00896C53">
        <w:rPr>
          <w:rFonts w:cs="Arial"/>
        </w:rPr>
        <w:t>.</w:t>
      </w:r>
    </w:p>
    <w:p w:rsidR="008B6339" w:rsidRPr="00896C53" w:rsidRDefault="008B6339" w:rsidP="00896C53">
      <w:pPr>
        <w:rPr>
          <w:rFonts w:cs="Arial"/>
        </w:rPr>
      </w:pPr>
      <w:r w:rsidRPr="00896C53">
        <w:rPr>
          <w:rFonts w:cs="Arial"/>
        </w:rPr>
        <w:t>–</w:t>
      </w:r>
      <w:r w:rsidRPr="00896C53">
        <w:rPr>
          <w:rFonts w:cs="Arial"/>
        </w:rPr>
        <w:tab/>
        <w:t xml:space="preserve">Virgilio, </w:t>
      </w:r>
      <w:r w:rsidRPr="00896C53">
        <w:rPr>
          <w:rFonts w:cs="Arial"/>
          <w:i/>
        </w:rPr>
        <w:t>Bucoliche</w:t>
      </w:r>
      <w:r w:rsidRPr="00896C53">
        <w:rPr>
          <w:rFonts w:cs="Arial"/>
        </w:rPr>
        <w:t>.</w:t>
      </w:r>
    </w:p>
    <w:p w:rsidR="008B6339" w:rsidRPr="00896C53" w:rsidRDefault="008B6339" w:rsidP="00896C53">
      <w:pPr>
        <w:rPr>
          <w:rFonts w:cs="Arial"/>
        </w:rPr>
      </w:pPr>
      <w:r w:rsidRPr="00896C53">
        <w:rPr>
          <w:rFonts w:cs="Arial"/>
        </w:rPr>
        <w:t>–</w:t>
      </w:r>
      <w:r w:rsidRPr="00896C53">
        <w:rPr>
          <w:rFonts w:cs="Arial"/>
        </w:rPr>
        <w:tab/>
        <w:t xml:space="preserve">Petronio, </w:t>
      </w:r>
      <w:r w:rsidRPr="00896C53">
        <w:rPr>
          <w:rFonts w:cs="Arial"/>
          <w:i/>
        </w:rPr>
        <w:t>Satyricon</w:t>
      </w:r>
      <w:r w:rsidRPr="00896C53">
        <w:rPr>
          <w:rFonts w:cs="Arial"/>
        </w:rPr>
        <w:t xml:space="preserve"> 1-15; 53-78.</w:t>
      </w:r>
    </w:p>
    <w:p w:rsidR="008B6339" w:rsidRPr="00896C53" w:rsidRDefault="008B6339" w:rsidP="00E4523A">
      <w:pPr>
        <w:rPr>
          <w:rFonts w:cs="Arial"/>
        </w:rPr>
      </w:pPr>
      <w:r w:rsidRPr="00896C53">
        <w:rPr>
          <w:rFonts w:cs="Arial"/>
        </w:rPr>
        <w:t xml:space="preserve">N.B.: Nel corso integrativo di lingua latina del prof. Mauri sarà oggetto di lettura il </w:t>
      </w:r>
      <w:r w:rsidRPr="00896C53">
        <w:rPr>
          <w:rFonts w:cs="Arial"/>
          <w:i/>
        </w:rPr>
        <w:t>Satyricon</w:t>
      </w:r>
      <w:r w:rsidRPr="00896C53">
        <w:rPr>
          <w:rFonts w:cs="Arial"/>
        </w:rPr>
        <w:t xml:space="preserve"> di Petronio.</w:t>
      </w:r>
    </w:p>
    <w:p w:rsidR="008B6339" w:rsidRPr="008678E2" w:rsidRDefault="008B6339" w:rsidP="008B6339">
      <w:pPr>
        <w:spacing w:before="120"/>
        <w:rPr>
          <w:rFonts w:ascii="Times" w:hAnsi="Times"/>
          <w:smallCaps/>
          <w:spacing w:val="-5"/>
          <w:sz w:val="18"/>
        </w:rPr>
      </w:pPr>
      <w:r w:rsidRPr="008678E2">
        <w:rPr>
          <w:rFonts w:ascii="Times" w:hAnsi="Times"/>
          <w:smallCaps/>
          <w:spacing w:val="-5"/>
          <w:sz w:val="18"/>
        </w:rPr>
        <w:t>II Modulo</w:t>
      </w:r>
    </w:p>
    <w:p w:rsidR="008B6339" w:rsidRPr="00896C53" w:rsidRDefault="008B6339" w:rsidP="00896C53">
      <w:pPr>
        <w:rPr>
          <w:rFonts w:cs="Arial"/>
        </w:rPr>
      </w:pPr>
      <w:r w:rsidRPr="00896C53">
        <w:rPr>
          <w:rFonts w:cs="Arial"/>
        </w:rPr>
        <w:t>–</w:t>
      </w:r>
      <w:r w:rsidRPr="00896C53">
        <w:rPr>
          <w:rFonts w:cs="Arial"/>
        </w:rPr>
        <w:tab/>
      </w:r>
      <w:r w:rsidR="00B011DB">
        <w:rPr>
          <w:rFonts w:cs="Arial"/>
        </w:rPr>
        <w:t>Seneca, una tragedia a scelta</w:t>
      </w:r>
      <w:r w:rsidRPr="00896C53">
        <w:rPr>
          <w:rFonts w:cs="Arial"/>
        </w:rPr>
        <w:t>.</w:t>
      </w:r>
    </w:p>
    <w:p w:rsidR="008B6339" w:rsidRPr="00896C53" w:rsidRDefault="008B6339" w:rsidP="00896C53">
      <w:pPr>
        <w:rPr>
          <w:rFonts w:cs="Arial"/>
        </w:rPr>
      </w:pPr>
      <w:r w:rsidRPr="00896C53">
        <w:rPr>
          <w:rFonts w:cs="Arial"/>
        </w:rPr>
        <w:t>–</w:t>
      </w:r>
      <w:r w:rsidRPr="00896C53">
        <w:rPr>
          <w:rFonts w:cs="Arial"/>
        </w:rPr>
        <w:tab/>
        <w:t>Lucrezio, 500 vv. consecutivi di un libro a scelta.</w:t>
      </w:r>
    </w:p>
    <w:p w:rsidR="008B6339" w:rsidRPr="00896C53" w:rsidRDefault="008B6339" w:rsidP="00896C53">
      <w:pPr>
        <w:ind w:left="284" w:hanging="284"/>
        <w:rPr>
          <w:rFonts w:cs="Arial"/>
        </w:rPr>
      </w:pPr>
      <w:r w:rsidRPr="00896C53">
        <w:rPr>
          <w:rFonts w:cs="Arial"/>
        </w:rPr>
        <w:t>–</w:t>
      </w:r>
      <w:r w:rsidRPr="00896C53">
        <w:rPr>
          <w:rFonts w:cs="Arial"/>
        </w:rPr>
        <w:tab/>
        <w:t xml:space="preserve">Cicerone: un’orazione a scelta (escludendo la </w:t>
      </w:r>
      <w:r w:rsidRPr="00896C53">
        <w:rPr>
          <w:rFonts w:cs="Arial"/>
          <w:i/>
        </w:rPr>
        <w:t>Pro Murena</w:t>
      </w:r>
      <w:r w:rsidRPr="00896C53">
        <w:rPr>
          <w:rFonts w:cs="Arial"/>
        </w:rPr>
        <w:t>, nel caso in cui si sia seguito il corso nell’a.a. 2014/2015).</w:t>
      </w:r>
    </w:p>
    <w:p w:rsidR="008678E2" w:rsidRPr="00896C53" w:rsidRDefault="008678E2" w:rsidP="00896C53">
      <w:pPr>
        <w:spacing w:before="240" w:after="120"/>
        <w:rPr>
          <w:b/>
          <w:i/>
          <w:sz w:val="18"/>
        </w:rPr>
      </w:pPr>
      <w:r>
        <w:rPr>
          <w:b/>
          <w:i/>
          <w:sz w:val="18"/>
        </w:rPr>
        <w:t>BIBLIOGRAFIA</w:t>
      </w:r>
    </w:p>
    <w:p w:rsidR="008B6339" w:rsidRPr="008678E2" w:rsidRDefault="008B6339" w:rsidP="008678E2">
      <w:pPr>
        <w:pStyle w:val="Testo1"/>
      </w:pPr>
      <w:r w:rsidRPr="008678E2">
        <w:t>I testi che formeranno oggetto delle lezioni e i relativi sussidi bibliografici saranno indicati durante il corso e caricati sulla pagina didattica del docente.</w:t>
      </w:r>
    </w:p>
    <w:p w:rsidR="008B6339" w:rsidRPr="008678E2" w:rsidRDefault="008B6339" w:rsidP="008678E2">
      <w:pPr>
        <w:pStyle w:val="Testo1"/>
        <w:spacing w:before="0"/>
      </w:pPr>
      <w:r w:rsidRPr="008678E2">
        <w:t>Le opere oggetto di analisi verranno lette sulla base delle principali edizioni critiche (Oxford Classical Texts, Bibliotheca Teubneriana, Belles Lettres ecc.).</w:t>
      </w:r>
    </w:p>
    <w:p w:rsidR="008B6339" w:rsidRPr="00E4523A" w:rsidRDefault="008B6339" w:rsidP="008678E2">
      <w:pPr>
        <w:pStyle w:val="Testo1"/>
        <w:spacing w:before="0"/>
      </w:pPr>
      <w:r w:rsidRPr="008B6339">
        <w:t>I testi affidati allo studio domestico degli studenti potranno essere letti in qualsiasi edizione.</w:t>
      </w:r>
    </w:p>
    <w:p w:rsidR="00E4523A" w:rsidRPr="00E4523A" w:rsidRDefault="00E4523A" w:rsidP="00E4523A">
      <w:pPr>
        <w:spacing w:before="240" w:after="120" w:line="220" w:lineRule="exact"/>
        <w:rPr>
          <w:b/>
          <w:i/>
          <w:sz w:val="18"/>
        </w:rPr>
      </w:pPr>
      <w:r>
        <w:rPr>
          <w:b/>
          <w:i/>
          <w:sz w:val="18"/>
        </w:rPr>
        <w:t>DIDATTICA DEL CORSO</w:t>
      </w:r>
    </w:p>
    <w:p w:rsidR="008B6339" w:rsidRDefault="008B6339" w:rsidP="008B6339">
      <w:pPr>
        <w:pStyle w:val="Testo2"/>
      </w:pPr>
      <w:r w:rsidRPr="008B6339">
        <w:t>Lezioni frontali in aula e corsi integrativi (lettura di testi per la parte generale, prof. Mauri; esercitazioni di metrica); interventi di studiosi esterni.</w:t>
      </w:r>
    </w:p>
    <w:p w:rsidR="008B6339" w:rsidRPr="008B6339" w:rsidRDefault="008B6339" w:rsidP="008B6339">
      <w:pPr>
        <w:tabs>
          <w:tab w:val="clear" w:pos="284"/>
        </w:tabs>
        <w:spacing w:before="240" w:after="120" w:line="220" w:lineRule="exact"/>
        <w:rPr>
          <w:b/>
          <w:i/>
          <w:sz w:val="18"/>
          <w:szCs w:val="20"/>
        </w:rPr>
      </w:pPr>
      <w:bookmarkStart w:id="14" w:name="_GoBack"/>
      <w:bookmarkEnd w:id="14"/>
      <w:r w:rsidRPr="008B6339">
        <w:rPr>
          <w:b/>
          <w:i/>
          <w:sz w:val="18"/>
          <w:szCs w:val="20"/>
        </w:rPr>
        <w:t>METODO</w:t>
      </w:r>
      <w:r w:rsidR="00D342AD">
        <w:rPr>
          <w:b/>
          <w:i/>
          <w:sz w:val="18"/>
          <w:szCs w:val="20"/>
        </w:rPr>
        <w:t xml:space="preserve"> E CRITERI</w:t>
      </w:r>
      <w:r w:rsidRPr="008B6339">
        <w:rPr>
          <w:b/>
          <w:i/>
          <w:sz w:val="18"/>
          <w:szCs w:val="20"/>
        </w:rPr>
        <w:t xml:space="preserve"> DI VALUTAZIONE</w:t>
      </w:r>
    </w:p>
    <w:p w:rsidR="008B6339" w:rsidRPr="00AE6D97" w:rsidRDefault="008B6339" w:rsidP="008B6339">
      <w:pPr>
        <w:pStyle w:val="Testo2"/>
      </w:pPr>
      <w:r w:rsidRPr="00AE6D97">
        <w:t>Esami orali.</w:t>
      </w:r>
    </w:p>
    <w:p w:rsidR="008B6339" w:rsidRPr="00AE6D97" w:rsidRDefault="008B6339" w:rsidP="008B6339">
      <w:pPr>
        <w:pStyle w:val="Testo2"/>
      </w:pPr>
      <w:r w:rsidRPr="00AE6D97">
        <w:rPr>
          <w:i/>
        </w:rPr>
        <w:t>I parte: lingua</w:t>
      </w:r>
    </w:p>
    <w:p w:rsidR="008B6339" w:rsidRPr="00AE6D97" w:rsidRDefault="008B6339" w:rsidP="008B6339">
      <w:pPr>
        <w:pStyle w:val="Testo2"/>
      </w:pPr>
      <w:r w:rsidRPr="00AE6D97">
        <w:t>Nel corso dell’esame il candidato dovrà dimostrare di:</w:t>
      </w:r>
    </w:p>
    <w:p w:rsidR="008B6339" w:rsidRPr="00AE6D97" w:rsidRDefault="008B6339" w:rsidP="008B6339">
      <w:pPr>
        <w:pStyle w:val="Testo2"/>
      </w:pPr>
      <w:r w:rsidRPr="00AE6D97">
        <w:t>saper leggere in metrica i testi di Virgilio, Tibullo e Lucrezio;</w:t>
      </w:r>
    </w:p>
    <w:p w:rsidR="008B6339" w:rsidRPr="00AE6D97" w:rsidRDefault="008B6339" w:rsidP="008B6339">
      <w:pPr>
        <w:pStyle w:val="Testo2"/>
      </w:pPr>
      <w:r w:rsidRPr="00AE6D97">
        <w:t>saper tradurre i testi di Virgilio, Lucrezio, Tibullo, Cicerone e Petronio e sapervi riconoscere i fenomeni fonetici e morfo-sintattici, gli aspetti lessicali e retorico-stilistici, il contesto culturale.</w:t>
      </w:r>
    </w:p>
    <w:p w:rsidR="008B6339" w:rsidRPr="00AE6D97" w:rsidRDefault="008B6339" w:rsidP="008678E2">
      <w:pPr>
        <w:pStyle w:val="Testo2"/>
        <w:spacing w:before="120"/>
        <w:rPr>
          <w:i/>
        </w:rPr>
      </w:pPr>
      <w:r w:rsidRPr="00AE6D97">
        <w:rPr>
          <w:i/>
        </w:rPr>
        <w:t>II parte: corso monografico</w:t>
      </w:r>
    </w:p>
    <w:p w:rsidR="008B6339" w:rsidRPr="00AE6D97" w:rsidRDefault="008B6339" w:rsidP="008B6339">
      <w:pPr>
        <w:pStyle w:val="Testo2"/>
        <w:rPr>
          <w:i/>
        </w:rPr>
      </w:pPr>
      <w:r w:rsidRPr="00AE6D97">
        <w:t>Facendo riferimento agli appunti del corso e ai materiali e testi pubblicati dal docente nel sito del UC, lo studente dovrà dimostrare di saper tradurre i testi latini presi in esame a lezione e di saperli commentare rielaborando le spiegazioni del docente.</w:t>
      </w:r>
    </w:p>
    <w:p w:rsidR="008B6339" w:rsidRPr="00AE6D97" w:rsidRDefault="008B6339" w:rsidP="008B6339">
      <w:pPr>
        <w:pStyle w:val="Testo2"/>
      </w:pPr>
      <w:r w:rsidRPr="00AE6D97">
        <w:t>La valutazione di ciascuna delle parti è espressa in trentesimi e il voto finale è prodotto dalla media dei due.</w:t>
      </w:r>
    </w:p>
    <w:p w:rsidR="00BA1686" w:rsidRPr="00201FD8" w:rsidRDefault="00BA1686" w:rsidP="00BA1686">
      <w:pPr>
        <w:tabs>
          <w:tab w:val="clear" w:pos="284"/>
        </w:tabs>
        <w:spacing w:before="240" w:after="120"/>
        <w:rPr>
          <w:rFonts w:eastAsia="Calibri"/>
          <w:b/>
          <w:i/>
          <w:sz w:val="18"/>
          <w:szCs w:val="22"/>
          <w:lang w:eastAsia="en-US"/>
        </w:rPr>
      </w:pPr>
      <w:r w:rsidRPr="00201FD8">
        <w:rPr>
          <w:b/>
          <w:i/>
          <w:noProof/>
          <w:sz w:val="18"/>
        </w:rPr>
        <w:t>AVVERTENZE</w:t>
      </w:r>
      <w:r w:rsidRPr="00201FD8">
        <w:rPr>
          <w:rFonts w:eastAsia="Calibri"/>
          <w:b/>
          <w:i/>
          <w:sz w:val="18"/>
          <w:szCs w:val="22"/>
          <w:lang w:eastAsia="en-US"/>
        </w:rPr>
        <w:t xml:space="preserve"> </w:t>
      </w:r>
      <w:r w:rsidR="00D342AD">
        <w:rPr>
          <w:rFonts w:eastAsia="Calibri"/>
          <w:b/>
          <w:i/>
          <w:sz w:val="18"/>
          <w:szCs w:val="22"/>
          <w:lang w:eastAsia="en-US"/>
        </w:rPr>
        <w:t>E</w:t>
      </w:r>
      <w:r w:rsidRPr="00201FD8">
        <w:rPr>
          <w:rFonts w:eastAsia="Calibri"/>
          <w:b/>
          <w:i/>
          <w:sz w:val="18"/>
          <w:szCs w:val="22"/>
          <w:lang w:eastAsia="en-US"/>
        </w:rPr>
        <w:t xml:space="preserve"> PREREQUISITI</w:t>
      </w:r>
    </w:p>
    <w:p w:rsidR="00BA1686" w:rsidRPr="00D342AD" w:rsidRDefault="00BA1686" w:rsidP="00D342AD">
      <w:pPr>
        <w:tabs>
          <w:tab w:val="clear" w:pos="284"/>
        </w:tabs>
        <w:spacing w:before="120" w:after="120"/>
        <w:rPr>
          <w:rFonts w:eastAsia="Calibri"/>
          <w:i/>
          <w:sz w:val="18"/>
          <w:szCs w:val="22"/>
          <w:lang w:eastAsia="en-US"/>
        </w:rPr>
      </w:pPr>
      <w:r w:rsidRPr="00D342AD">
        <w:rPr>
          <w:rFonts w:eastAsia="Calibri"/>
          <w:i/>
          <w:sz w:val="18"/>
          <w:szCs w:val="22"/>
          <w:lang w:eastAsia="en-US"/>
        </w:rPr>
        <w:t>Avvertenze</w:t>
      </w:r>
    </w:p>
    <w:p w:rsidR="008B6339" w:rsidRPr="008B6339" w:rsidRDefault="008B6339" w:rsidP="008B6339">
      <w:pPr>
        <w:pStyle w:val="Testo2"/>
      </w:pPr>
      <w:r w:rsidRPr="008B6339">
        <w:t>Gli studenti della laurea magistrale in Scienze dell’antichità acquisiranno i primi 12 CFU frequentando il corso nella sua integralità (primo e secondo modulo) e gli ulteriori (eventuali) 6 CFU mediante la frequenza di un modulo a scelta in anno successivo.</w:t>
      </w:r>
    </w:p>
    <w:p w:rsidR="00973459" w:rsidRDefault="008B6339" w:rsidP="00D342AD">
      <w:pPr>
        <w:pStyle w:val="Testo2"/>
      </w:pPr>
      <w:r w:rsidRPr="008B6339">
        <w:t>Oltre a dimostrare adeguata preparazione linguistica, gli studenti dovranno dar prova di conoscere la prosodia e la metrica (esametro e pentametro).</w:t>
      </w:r>
    </w:p>
    <w:p w:rsidR="00973459" w:rsidRPr="008B6339" w:rsidRDefault="00973459" w:rsidP="00D342AD">
      <w:pPr>
        <w:pStyle w:val="Testo2"/>
        <w:spacing w:before="120"/>
      </w:pPr>
      <w:r w:rsidRPr="00973459">
        <w:t xml:space="preserve">Si ricorda che </w:t>
      </w:r>
      <w:r>
        <w:t>per sostenere la I</w:t>
      </w:r>
      <w:r w:rsidRPr="00973459">
        <w:t xml:space="preserve"> parte </w:t>
      </w:r>
      <w:r>
        <w:t xml:space="preserve">dell’esame </w:t>
      </w:r>
      <w:r w:rsidRPr="00973459">
        <w:rPr>
          <w:b/>
        </w:rPr>
        <w:t xml:space="preserve">non è prevista iscrizione </w:t>
      </w:r>
      <w:r w:rsidRPr="00973459">
        <w:rPr>
          <w:b/>
          <w:i/>
        </w:rPr>
        <w:t>on line</w:t>
      </w:r>
      <w:r w:rsidRPr="00973459">
        <w:t>, ma è sufficiente presentarsi nella sede d’esame negli appelli di Letteratura latina</w:t>
      </w:r>
      <w:r>
        <w:t xml:space="preserve"> dopo comunicazione via mail al docente</w:t>
      </w:r>
      <w:r w:rsidRPr="00973459">
        <w:t xml:space="preserve">.Viceversa, </w:t>
      </w:r>
      <w:r w:rsidRPr="00973459">
        <w:rPr>
          <w:szCs w:val="18"/>
        </w:rPr>
        <w:t xml:space="preserve">gli studenti che devono concludere </w:t>
      </w:r>
      <w:r>
        <w:rPr>
          <w:szCs w:val="18"/>
        </w:rPr>
        <w:t>l’esame (sostenendo la parte II</w:t>
      </w:r>
      <w:r w:rsidRPr="00973459">
        <w:rPr>
          <w:szCs w:val="18"/>
        </w:rPr>
        <w:t xml:space="preserve">), devono necessariamente essere iscritti </w:t>
      </w:r>
      <w:r w:rsidRPr="00973459">
        <w:rPr>
          <w:i/>
          <w:szCs w:val="18"/>
        </w:rPr>
        <w:t>on line</w:t>
      </w:r>
      <w:r w:rsidRPr="00973459">
        <w:rPr>
          <w:szCs w:val="18"/>
        </w:rPr>
        <w:t xml:space="preserve"> all’appello, in quanto il docente non ha possibilità di caricare il voto nella carriera dello studente se questi non si è regolarmente iscritto all’esame.</w:t>
      </w:r>
      <w:r>
        <w:rPr>
          <w:szCs w:val="18"/>
        </w:rPr>
        <w:t xml:space="preserve"> </w:t>
      </w:r>
    </w:p>
    <w:p w:rsidR="00BA1686" w:rsidRPr="00D342AD" w:rsidRDefault="00BA1686" w:rsidP="00D342AD">
      <w:pPr>
        <w:tabs>
          <w:tab w:val="clear" w:pos="284"/>
        </w:tabs>
        <w:spacing w:before="120" w:line="360" w:lineRule="auto"/>
        <w:ind w:firstLine="284"/>
        <w:rPr>
          <w:rFonts w:eastAsia="Calibri"/>
          <w:i/>
          <w:sz w:val="18"/>
          <w:szCs w:val="22"/>
          <w:lang w:eastAsia="en-US"/>
        </w:rPr>
      </w:pPr>
      <w:r w:rsidRPr="00D342AD">
        <w:rPr>
          <w:rFonts w:eastAsia="Calibri"/>
          <w:i/>
          <w:sz w:val="18"/>
          <w:szCs w:val="22"/>
          <w:lang w:eastAsia="en-US"/>
        </w:rPr>
        <w:t>Prerequisiti</w:t>
      </w:r>
    </w:p>
    <w:p w:rsidR="00973459" w:rsidRPr="00D342AD" w:rsidRDefault="00BA1686" w:rsidP="00D342AD">
      <w:pPr>
        <w:tabs>
          <w:tab w:val="clear" w:pos="284"/>
        </w:tabs>
        <w:ind w:firstLine="284"/>
        <w:rPr>
          <w:rFonts w:eastAsia="Calibri"/>
          <w:sz w:val="18"/>
          <w:szCs w:val="22"/>
          <w:lang w:eastAsia="en-US"/>
        </w:rPr>
      </w:pPr>
      <w:r w:rsidRPr="00201FD8">
        <w:rPr>
          <w:rFonts w:eastAsia="Calibri"/>
          <w:sz w:val="18"/>
          <w:szCs w:val="22"/>
          <w:lang w:eastAsia="en-US"/>
        </w:rPr>
        <w:t>Per accedere al corso di Letteratura Latina, gli studenti dovranno possedere una buona conoscenza di base della morfosintassi latina e delle principali tematiche della letteratura latina</w:t>
      </w:r>
      <w:r w:rsidR="009E3958">
        <w:rPr>
          <w:rFonts w:eastAsia="Calibri"/>
          <w:sz w:val="18"/>
          <w:szCs w:val="22"/>
          <w:lang w:eastAsia="en-US"/>
        </w:rPr>
        <w:t>.</w:t>
      </w:r>
    </w:p>
    <w:p w:rsidR="00D342AD" w:rsidRPr="00D342AD" w:rsidRDefault="00D342AD" w:rsidP="00D342AD">
      <w:pPr>
        <w:tabs>
          <w:tab w:val="clear" w:pos="284"/>
        </w:tabs>
        <w:spacing w:before="120" w:line="259" w:lineRule="auto"/>
        <w:ind w:firstLine="284"/>
        <w:rPr>
          <w:rFonts w:eastAsia="Calibri"/>
          <w:sz w:val="18"/>
          <w:szCs w:val="18"/>
          <w:lang w:eastAsia="en-US"/>
        </w:rPr>
      </w:pPr>
      <w:r w:rsidRPr="00D342AD">
        <w:rPr>
          <w:rFonts w:eastAsia="Calibri"/>
          <w:sz w:val="18"/>
          <w:szCs w:val="18"/>
          <w:lang w:eastAsia="en-US"/>
        </w:rPr>
        <w:t>Qualora l'emergenza sanitaria dovesse protrarsi</w:t>
      </w:r>
      <w:r w:rsidRPr="00D342AD">
        <w:rPr>
          <w:rFonts w:eastAsia="Calibri"/>
          <w:sz w:val="18"/>
          <w:szCs w:val="18"/>
          <w:shd w:val="clear" w:color="auto" w:fill="F0F2F4"/>
          <w:lang w:eastAsia="en-US"/>
        </w:rPr>
        <w:t>,</w:t>
      </w:r>
      <w:r w:rsidRPr="00D342AD">
        <w:rPr>
          <w:rFonts w:eastAsia="Calibri"/>
          <w:sz w:val="18"/>
          <w:szCs w:val="18"/>
          <w:lang w:eastAsia="en-US"/>
        </w:rPr>
        <w:t xml:space="preserve">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w:t>
      </w:r>
      <w:r>
        <w:rPr>
          <w:rFonts w:eastAsia="Calibri"/>
          <w:sz w:val="18"/>
          <w:szCs w:val="18"/>
          <w:lang w:eastAsia="en-US"/>
        </w:rPr>
        <w:t xml:space="preserve"> piena sicurezza degli studenti</w:t>
      </w:r>
      <w:r w:rsidRPr="00D342AD">
        <w:rPr>
          <w:rFonts w:eastAsia="Calibri"/>
          <w:sz w:val="18"/>
          <w:szCs w:val="18"/>
          <w:lang w:eastAsia="en-US"/>
        </w:rPr>
        <w:t>.</w:t>
      </w:r>
    </w:p>
    <w:p w:rsidR="008B6339" w:rsidRPr="008B6339" w:rsidRDefault="008B6339" w:rsidP="008B6339">
      <w:pPr>
        <w:pStyle w:val="Testo2"/>
        <w:spacing w:before="120"/>
        <w:rPr>
          <w:i/>
          <w:iCs/>
        </w:rPr>
      </w:pPr>
      <w:r w:rsidRPr="008B6339">
        <w:rPr>
          <w:i/>
          <w:iCs/>
        </w:rPr>
        <w:t>Orario e luogo di ricevimento</w:t>
      </w:r>
    </w:p>
    <w:p w:rsidR="006F1772" w:rsidRPr="005027BA" w:rsidRDefault="008B6339" w:rsidP="008B6339">
      <w:pPr>
        <w:pStyle w:val="Testo2"/>
      </w:pPr>
      <w:r w:rsidRPr="008B6339">
        <w:t>Il Prof. Luigi Galasso riceve gli studenti, a partire dall’inizio delle lezioni, presso il Dipartimento di Filologia classica, Papirologia e Linguistica storica (I piano Gregorianum) nell’orario indicato sulla sua pagina docente.</w:t>
      </w:r>
    </w:p>
    <w:sectPr w:rsidR="006F1772" w:rsidRPr="005027B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2B9" w:rsidRDefault="008352B9" w:rsidP="00EC172F">
      <w:pPr>
        <w:spacing w:line="240" w:lineRule="auto"/>
      </w:pPr>
      <w:r>
        <w:separator/>
      </w:r>
    </w:p>
  </w:endnote>
  <w:endnote w:type="continuationSeparator" w:id="0">
    <w:p w:rsidR="008352B9" w:rsidRDefault="008352B9" w:rsidP="00EC17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2B9" w:rsidRDefault="008352B9" w:rsidP="00EC172F">
      <w:pPr>
        <w:spacing w:line="240" w:lineRule="auto"/>
      </w:pPr>
      <w:r>
        <w:separator/>
      </w:r>
    </w:p>
  </w:footnote>
  <w:footnote w:type="continuationSeparator" w:id="0">
    <w:p w:rsidR="008352B9" w:rsidRDefault="008352B9" w:rsidP="00EC17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E3312"/>
    <w:multiLevelType w:val="hybridMultilevel"/>
    <w:tmpl w:val="A49A204A"/>
    <w:lvl w:ilvl="0" w:tplc="E1A63A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A826EAE"/>
    <w:multiLevelType w:val="hybridMultilevel"/>
    <w:tmpl w:val="D95E7620"/>
    <w:lvl w:ilvl="0" w:tplc="6D1EB922">
      <w:numFmt w:val="bullet"/>
      <w:lvlText w:val="–"/>
      <w:lvlJc w:val="left"/>
      <w:pPr>
        <w:ind w:left="644" w:hanging="360"/>
      </w:pPr>
      <w:rPr>
        <w:rFonts w:ascii="Times" w:eastAsia="Times New Roman" w:hAnsi="Times" w:cs="Times New Roman" w:hint="default"/>
      </w:rPr>
    </w:lvl>
    <w:lvl w:ilvl="1" w:tplc="04100003">
      <w:start w:val="1"/>
      <w:numFmt w:val="bullet"/>
      <w:lvlText w:val="o"/>
      <w:lvlJc w:val="left"/>
      <w:pPr>
        <w:ind w:left="1364" w:hanging="360"/>
      </w:pPr>
      <w:rPr>
        <w:rFonts w:ascii="Courier New" w:hAnsi="Courier New" w:cs="Times New Roman"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Times New Roman"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Times New Roman" w:hint="default"/>
      </w:rPr>
    </w:lvl>
    <w:lvl w:ilvl="8" w:tplc="04100005">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27BA"/>
    <w:rsid w:val="0002036E"/>
    <w:rsid w:val="000378FF"/>
    <w:rsid w:val="000A7A9C"/>
    <w:rsid w:val="0013364B"/>
    <w:rsid w:val="00151328"/>
    <w:rsid w:val="00154484"/>
    <w:rsid w:val="00183F1D"/>
    <w:rsid w:val="00187B99"/>
    <w:rsid w:val="001E20CA"/>
    <w:rsid w:val="002014DD"/>
    <w:rsid w:val="00201FD8"/>
    <w:rsid w:val="0024376C"/>
    <w:rsid w:val="002700B7"/>
    <w:rsid w:val="002A22D2"/>
    <w:rsid w:val="002C5E15"/>
    <w:rsid w:val="0043331F"/>
    <w:rsid w:val="004B53F9"/>
    <w:rsid w:val="004D1217"/>
    <w:rsid w:val="004D6008"/>
    <w:rsid w:val="005027BA"/>
    <w:rsid w:val="00677958"/>
    <w:rsid w:val="00691AE9"/>
    <w:rsid w:val="006D00AE"/>
    <w:rsid w:val="006F1772"/>
    <w:rsid w:val="008352B9"/>
    <w:rsid w:val="008678E2"/>
    <w:rsid w:val="008801E4"/>
    <w:rsid w:val="00896C53"/>
    <w:rsid w:val="008A1204"/>
    <w:rsid w:val="008B6339"/>
    <w:rsid w:val="008D791D"/>
    <w:rsid w:val="00900CCA"/>
    <w:rsid w:val="00924B77"/>
    <w:rsid w:val="00940DA2"/>
    <w:rsid w:val="0095416C"/>
    <w:rsid w:val="00973459"/>
    <w:rsid w:val="009E055C"/>
    <w:rsid w:val="009E3958"/>
    <w:rsid w:val="00A33CCE"/>
    <w:rsid w:val="00A74F6F"/>
    <w:rsid w:val="00AD7557"/>
    <w:rsid w:val="00AE6D97"/>
    <w:rsid w:val="00B011DB"/>
    <w:rsid w:val="00B51253"/>
    <w:rsid w:val="00B525CC"/>
    <w:rsid w:val="00BA1686"/>
    <w:rsid w:val="00BA4F80"/>
    <w:rsid w:val="00BE7EBD"/>
    <w:rsid w:val="00D342AD"/>
    <w:rsid w:val="00D404F2"/>
    <w:rsid w:val="00DF6C22"/>
    <w:rsid w:val="00E4523A"/>
    <w:rsid w:val="00E607E6"/>
    <w:rsid w:val="00E91D4C"/>
    <w:rsid w:val="00EC172F"/>
    <w:rsid w:val="00F649B1"/>
    <w:rsid w:val="00F9185C"/>
    <w:rsid w:val="00FA00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D01EC3"/>
  <w15:chartTrackingRefBased/>
  <w15:docId w15:val="{2DE0011F-CA21-4F85-8977-D2852F8D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A33CCE"/>
    <w:pPr>
      <w:spacing w:line="240" w:lineRule="auto"/>
    </w:pPr>
    <w:rPr>
      <w:rFonts w:ascii="Segoe UI" w:hAnsi="Segoe UI" w:cs="Segoe UI"/>
      <w:sz w:val="18"/>
      <w:szCs w:val="18"/>
    </w:rPr>
  </w:style>
  <w:style w:type="character" w:customStyle="1" w:styleId="TestofumettoCarattere">
    <w:name w:val="Testo fumetto Carattere"/>
    <w:link w:val="Testofumetto"/>
    <w:semiHidden/>
    <w:rsid w:val="00A33CCE"/>
    <w:rPr>
      <w:rFonts w:ascii="Segoe UI" w:hAnsi="Segoe UI" w:cs="Segoe UI"/>
      <w:sz w:val="18"/>
      <w:szCs w:val="18"/>
    </w:rPr>
  </w:style>
  <w:style w:type="paragraph" w:styleId="Paragrafoelenco">
    <w:name w:val="List Paragraph"/>
    <w:basedOn w:val="Normale"/>
    <w:uiPriority w:val="34"/>
    <w:qFormat/>
    <w:rsid w:val="00896C53"/>
    <w:pPr>
      <w:ind w:left="720"/>
      <w:contextualSpacing/>
    </w:pPr>
  </w:style>
  <w:style w:type="paragraph" w:styleId="Intestazione">
    <w:name w:val="header"/>
    <w:basedOn w:val="Normale"/>
    <w:link w:val="IntestazioneCarattere"/>
    <w:unhideWhenUsed/>
    <w:rsid w:val="00EC172F"/>
    <w:pPr>
      <w:tabs>
        <w:tab w:val="clear" w:pos="284"/>
        <w:tab w:val="center" w:pos="4819"/>
        <w:tab w:val="right" w:pos="9638"/>
      </w:tabs>
      <w:spacing w:line="240" w:lineRule="auto"/>
    </w:pPr>
  </w:style>
  <w:style w:type="character" w:customStyle="1" w:styleId="IntestazioneCarattere">
    <w:name w:val="Intestazione Carattere"/>
    <w:link w:val="Intestazione"/>
    <w:rsid w:val="00EC172F"/>
    <w:rPr>
      <w:szCs w:val="24"/>
    </w:rPr>
  </w:style>
  <w:style w:type="paragraph" w:styleId="Pidipagina">
    <w:name w:val="footer"/>
    <w:basedOn w:val="Normale"/>
    <w:link w:val="PidipaginaCarattere"/>
    <w:unhideWhenUsed/>
    <w:rsid w:val="00EC172F"/>
    <w:pPr>
      <w:tabs>
        <w:tab w:val="clear" w:pos="284"/>
        <w:tab w:val="center" w:pos="4819"/>
        <w:tab w:val="right" w:pos="9638"/>
      </w:tabs>
      <w:spacing w:line="240" w:lineRule="auto"/>
    </w:pPr>
  </w:style>
  <w:style w:type="character" w:customStyle="1" w:styleId="PidipaginaCarattere">
    <w:name w:val="Piè di pagina Carattere"/>
    <w:link w:val="Pidipagina"/>
    <w:rsid w:val="00EC172F"/>
    <w:rPr>
      <w:szCs w:val="24"/>
    </w:rPr>
  </w:style>
  <w:style w:type="paragraph" w:styleId="Titolosommario">
    <w:name w:val="TOC Heading"/>
    <w:basedOn w:val="Titolo1"/>
    <w:next w:val="Normale"/>
    <w:uiPriority w:val="39"/>
    <w:unhideWhenUsed/>
    <w:qFormat/>
    <w:rsid w:val="00EC172F"/>
    <w:pPr>
      <w:keepNext/>
      <w:keepLines/>
      <w:spacing w:before="240" w:line="259" w:lineRule="auto"/>
      <w:ind w:left="0" w:firstLine="0"/>
      <w:jc w:val="left"/>
      <w:outlineLvl w:val="9"/>
    </w:pPr>
    <w:rPr>
      <w:rFonts w:ascii="Cambria" w:hAnsi="Cambria"/>
      <w:b w:val="0"/>
      <w:noProof w:val="0"/>
      <w:color w:val="365F91"/>
      <w:sz w:val="32"/>
      <w:szCs w:val="32"/>
    </w:rPr>
  </w:style>
  <w:style w:type="paragraph" w:styleId="Sommario1">
    <w:name w:val="toc 1"/>
    <w:basedOn w:val="Normale"/>
    <w:next w:val="Normale"/>
    <w:autoRedefine/>
    <w:uiPriority w:val="39"/>
    <w:unhideWhenUsed/>
    <w:rsid w:val="00EC172F"/>
    <w:pPr>
      <w:tabs>
        <w:tab w:val="clear" w:pos="284"/>
      </w:tabs>
      <w:spacing w:after="100"/>
    </w:pPr>
  </w:style>
  <w:style w:type="paragraph" w:styleId="Sommario2">
    <w:name w:val="toc 2"/>
    <w:basedOn w:val="Normale"/>
    <w:next w:val="Normale"/>
    <w:autoRedefine/>
    <w:uiPriority w:val="39"/>
    <w:unhideWhenUsed/>
    <w:rsid w:val="00EC172F"/>
    <w:pPr>
      <w:tabs>
        <w:tab w:val="clear" w:pos="284"/>
      </w:tabs>
      <w:spacing w:after="100"/>
      <w:ind w:left="200"/>
    </w:pPr>
  </w:style>
  <w:style w:type="character" w:styleId="Collegamentoipertestuale">
    <w:name w:val="Hyperlink"/>
    <w:uiPriority w:val="99"/>
    <w:unhideWhenUsed/>
    <w:rsid w:val="00EC1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80C7F-58FA-481D-8408-6978087C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2104</Words>
  <Characters>11996</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14072</CharactersWithSpaces>
  <SharedDoc>false</SharedDoc>
  <HLinks>
    <vt:vector size="24" baseType="variant">
      <vt:variant>
        <vt:i4>1048634</vt:i4>
      </vt:variant>
      <vt:variant>
        <vt:i4>20</vt:i4>
      </vt:variant>
      <vt:variant>
        <vt:i4>0</vt:i4>
      </vt:variant>
      <vt:variant>
        <vt:i4>5</vt:i4>
      </vt:variant>
      <vt:variant>
        <vt:lpwstr/>
      </vt:variant>
      <vt:variant>
        <vt:lpwstr>_Toc517101864</vt:lpwstr>
      </vt:variant>
      <vt:variant>
        <vt:i4>1048634</vt:i4>
      </vt:variant>
      <vt:variant>
        <vt:i4>14</vt:i4>
      </vt:variant>
      <vt:variant>
        <vt:i4>0</vt:i4>
      </vt:variant>
      <vt:variant>
        <vt:i4>5</vt:i4>
      </vt:variant>
      <vt:variant>
        <vt:lpwstr/>
      </vt:variant>
      <vt:variant>
        <vt:lpwstr>_Toc517101863</vt:lpwstr>
      </vt:variant>
      <vt:variant>
        <vt:i4>1048634</vt:i4>
      </vt:variant>
      <vt:variant>
        <vt:i4>8</vt:i4>
      </vt:variant>
      <vt:variant>
        <vt:i4>0</vt:i4>
      </vt:variant>
      <vt:variant>
        <vt:i4>5</vt:i4>
      </vt:variant>
      <vt:variant>
        <vt:lpwstr/>
      </vt:variant>
      <vt:variant>
        <vt:lpwstr>_Toc517101862</vt:lpwstr>
      </vt:variant>
      <vt:variant>
        <vt:i4>1048634</vt:i4>
      </vt:variant>
      <vt:variant>
        <vt:i4>2</vt:i4>
      </vt:variant>
      <vt:variant>
        <vt:i4>0</vt:i4>
      </vt:variant>
      <vt:variant>
        <vt:i4>5</vt:i4>
      </vt:variant>
      <vt:variant>
        <vt:lpwstr/>
      </vt:variant>
      <vt:variant>
        <vt:lpwstr>_Toc517101861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4</cp:revision>
  <cp:lastPrinted>2018-05-23T14:25:00Z</cp:lastPrinted>
  <dcterms:created xsi:type="dcterms:W3CDTF">2020-05-11T13:56:00Z</dcterms:created>
  <dcterms:modified xsi:type="dcterms:W3CDTF">2020-07-27T13:22:00Z</dcterms:modified>
</cp:coreProperties>
</file>