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70" w:rsidRPr="007A1F70" w:rsidRDefault="007A1F70" w:rsidP="007A1F70">
      <w:pPr>
        <w:pStyle w:val="Titolo1"/>
      </w:pPr>
      <w:r w:rsidRPr="007A1F70">
        <w:t>Letteratura italiana II</w:t>
      </w:r>
    </w:p>
    <w:p w:rsidR="007A1F70" w:rsidRPr="007A1F70" w:rsidRDefault="007A1F70" w:rsidP="007A1F70">
      <w:pPr>
        <w:pStyle w:val="Titolo2"/>
      </w:pPr>
      <w:r w:rsidRPr="007A1F70">
        <w:t xml:space="preserve">Prof. </w:t>
      </w:r>
      <w:r w:rsidR="003736D7">
        <w:t>Roberta Ferro</w:t>
      </w:r>
    </w:p>
    <w:p w:rsidR="007A1F70" w:rsidRPr="007A1F70" w:rsidRDefault="007A1F70" w:rsidP="007A1F7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CF5152">
        <w:rPr>
          <w:b/>
          <w:i/>
          <w:sz w:val="18"/>
        </w:rPr>
        <w:t xml:space="preserve"> E RISULTATI DI APPRENDIMENTO ATTESI</w:t>
      </w:r>
    </w:p>
    <w:p w:rsidR="007A1F70" w:rsidRDefault="007A1F70" w:rsidP="007A1F70">
      <w:pPr>
        <w:rPr>
          <w:szCs w:val="20"/>
          <w:lang w:eastAsia="en-US"/>
        </w:rPr>
      </w:pPr>
      <w:r w:rsidRPr="007A1F70">
        <w:rPr>
          <w:szCs w:val="20"/>
        </w:rPr>
        <w:t xml:space="preserve">Il corso si propone di fornire un inquadramento essenziale delle linee di sviluppo della letteratura </w:t>
      </w:r>
      <w:r w:rsidR="00BA3C92">
        <w:rPr>
          <w:szCs w:val="20"/>
        </w:rPr>
        <w:t xml:space="preserve">italiana nel periodo tra ’500 e </w:t>
      </w:r>
      <w:r w:rsidRPr="007A1F70">
        <w:rPr>
          <w:szCs w:val="20"/>
        </w:rPr>
        <w:t xml:space="preserve">’700. </w:t>
      </w:r>
      <w:r w:rsidR="00CF5152">
        <w:rPr>
          <w:szCs w:val="20"/>
          <w:lang w:eastAsia="en-US"/>
        </w:rPr>
        <w:t>Scopo dell’insegnamento</w:t>
      </w:r>
      <w:r w:rsidRPr="007A1F70">
        <w:rPr>
          <w:szCs w:val="20"/>
          <w:lang w:eastAsia="en-US"/>
        </w:rPr>
        <w:t xml:space="preserve"> </w:t>
      </w:r>
      <w:r w:rsidR="00CF5152">
        <w:rPr>
          <w:szCs w:val="20"/>
          <w:lang w:eastAsia="en-US"/>
        </w:rPr>
        <w:t>è</w:t>
      </w:r>
      <w:r w:rsidRPr="007A1F70">
        <w:rPr>
          <w:szCs w:val="20"/>
          <w:lang w:eastAsia="en-US"/>
        </w:rPr>
        <w:t xml:space="preserve"> </w:t>
      </w:r>
      <w:r w:rsidR="00060DE2">
        <w:rPr>
          <w:szCs w:val="20"/>
          <w:lang w:eastAsia="en-US"/>
        </w:rPr>
        <w:t>avanzare</w:t>
      </w:r>
      <w:r w:rsidRPr="007A1F70">
        <w:rPr>
          <w:szCs w:val="20"/>
          <w:lang w:eastAsia="en-US"/>
        </w:rPr>
        <w:t xml:space="preserve"> una prospettiva critica aggiornata sulla cultura letteraria del periodo di </w:t>
      </w:r>
      <w:r w:rsidRPr="007A1F70">
        <w:rPr>
          <w:i/>
          <w:szCs w:val="20"/>
          <w:lang w:eastAsia="en-US"/>
        </w:rPr>
        <w:t xml:space="preserve">ancien </w:t>
      </w:r>
      <w:r w:rsidRPr="007A1F70">
        <w:rPr>
          <w:i/>
          <w:szCs w:val="20"/>
          <w:lang w:val="fr-FR" w:eastAsia="en-US"/>
        </w:rPr>
        <w:t>régime</w:t>
      </w:r>
      <w:r w:rsidRPr="007A1F70">
        <w:rPr>
          <w:szCs w:val="20"/>
          <w:lang w:eastAsia="en-US"/>
        </w:rPr>
        <w:t xml:space="preserve">, </w:t>
      </w:r>
      <w:r w:rsidRPr="007A1F70">
        <w:rPr>
          <w:szCs w:val="20"/>
        </w:rPr>
        <w:t xml:space="preserve">alternando momenti di ricostruzione del panorama complessivo e puntuali </w:t>
      </w:r>
      <w:r w:rsidR="001C4CB1">
        <w:rPr>
          <w:szCs w:val="20"/>
        </w:rPr>
        <w:t>letture</w:t>
      </w:r>
      <w:r w:rsidRPr="007A1F70">
        <w:rPr>
          <w:szCs w:val="20"/>
        </w:rPr>
        <w:t xml:space="preserve"> testual</w:t>
      </w:r>
      <w:r w:rsidR="001C4CB1">
        <w:rPr>
          <w:szCs w:val="20"/>
        </w:rPr>
        <w:t>i</w:t>
      </w:r>
      <w:r w:rsidRPr="007A1F70">
        <w:rPr>
          <w:szCs w:val="20"/>
          <w:lang w:eastAsia="en-US"/>
        </w:rPr>
        <w:t>.</w:t>
      </w:r>
    </w:p>
    <w:p w:rsidR="00CF5152" w:rsidRPr="007A1F70" w:rsidRDefault="00CF5152" w:rsidP="007A1F70">
      <w:pPr>
        <w:rPr>
          <w:szCs w:val="20"/>
        </w:rPr>
      </w:pPr>
      <w:r>
        <w:rPr>
          <w:szCs w:val="20"/>
          <w:lang w:eastAsia="en-US"/>
        </w:rPr>
        <w:t xml:space="preserve">Al termine dell’insegnamento lo studente sarà in grado di conoscere </w:t>
      </w:r>
      <w:r w:rsidRPr="007A1F70">
        <w:rPr>
          <w:szCs w:val="20"/>
        </w:rPr>
        <w:t>gli autori e le opere fondamentali</w:t>
      </w:r>
      <w:r>
        <w:rPr>
          <w:szCs w:val="20"/>
        </w:rPr>
        <w:t xml:space="preserve"> del Rinascimento, del Barocco e del Settecento italiano</w:t>
      </w:r>
      <w:r w:rsidRPr="007A1F70">
        <w:rPr>
          <w:szCs w:val="20"/>
        </w:rPr>
        <w:t xml:space="preserve">, </w:t>
      </w:r>
      <w:r>
        <w:rPr>
          <w:szCs w:val="20"/>
        </w:rPr>
        <w:t xml:space="preserve">individuandone </w:t>
      </w:r>
      <w:r w:rsidRPr="007A1F70">
        <w:rPr>
          <w:szCs w:val="20"/>
        </w:rPr>
        <w:t>le articolazioni storic</w:t>
      </w:r>
      <w:r w:rsidR="00D71E27">
        <w:rPr>
          <w:szCs w:val="20"/>
        </w:rPr>
        <w:t>o-</w:t>
      </w:r>
      <w:r w:rsidRPr="007A1F70">
        <w:rPr>
          <w:szCs w:val="20"/>
        </w:rPr>
        <w:t>geografiche</w:t>
      </w:r>
      <w:r w:rsidR="00D71E27">
        <w:rPr>
          <w:szCs w:val="20"/>
        </w:rPr>
        <w:t xml:space="preserve"> e</w:t>
      </w:r>
      <w:r w:rsidRPr="007A1F70">
        <w:rPr>
          <w:szCs w:val="20"/>
        </w:rPr>
        <w:t xml:space="preserve"> </w:t>
      </w:r>
      <w:r>
        <w:rPr>
          <w:szCs w:val="20"/>
        </w:rPr>
        <w:t xml:space="preserve">definendone </w:t>
      </w:r>
      <w:r w:rsidRPr="007A1F70">
        <w:rPr>
          <w:szCs w:val="20"/>
        </w:rPr>
        <w:t>i generi e i temi caratterizzanti</w:t>
      </w:r>
      <w:r w:rsidR="00D71E27">
        <w:rPr>
          <w:szCs w:val="20"/>
        </w:rPr>
        <w:t xml:space="preserve">. Saprà inoltre distinguere in quella </w:t>
      </w:r>
      <w:r w:rsidR="001C4CB1">
        <w:rPr>
          <w:szCs w:val="20"/>
        </w:rPr>
        <w:t>tradizione</w:t>
      </w:r>
      <w:r w:rsidR="00D71E27">
        <w:rPr>
          <w:szCs w:val="20"/>
        </w:rPr>
        <w:t xml:space="preserve"> letteraria elementi di stile e valori culturali di lunga durata, rintracciandoli nella civiltà attuale. Saprà inoltre eseguire </w:t>
      </w:r>
      <w:r w:rsidR="001C4CB1">
        <w:rPr>
          <w:szCs w:val="20"/>
        </w:rPr>
        <w:t>esercizi di analisi di testi in poesia e prosa.</w:t>
      </w:r>
    </w:p>
    <w:p w:rsidR="007A1F70" w:rsidRPr="007A1F70" w:rsidRDefault="007A1F70" w:rsidP="007A1F7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7A1F70" w:rsidRPr="007A1F70" w:rsidRDefault="00060DE2" w:rsidP="007A1F70">
      <w:pPr>
        <w:rPr>
          <w:i/>
        </w:rPr>
      </w:pPr>
      <w:r>
        <w:rPr>
          <w:i/>
        </w:rPr>
        <w:t>Parola poetica e verità</w:t>
      </w:r>
      <w:r w:rsidR="001C4CB1">
        <w:rPr>
          <w:i/>
        </w:rPr>
        <w:t xml:space="preserve"> </w:t>
      </w:r>
      <w:r w:rsidR="007A1F70" w:rsidRPr="007A1F70">
        <w:rPr>
          <w:i/>
        </w:rPr>
        <w:t>nella letteratura italiana del Rinascimento e del Barocco.</w:t>
      </w:r>
    </w:p>
    <w:p w:rsidR="007A1F70" w:rsidRPr="00752E39" w:rsidRDefault="007A1F70" w:rsidP="007A1F70">
      <w:r>
        <w:t>Il corso si articolerà in due moduli, corrispondenti ai due semestri dell’insegnamento:</w:t>
      </w:r>
    </w:p>
    <w:p w:rsidR="007A1F70" w:rsidRPr="00752E39" w:rsidRDefault="007A1F70" w:rsidP="007A1F70">
      <w:r w:rsidRPr="00752E39">
        <w:t>A.</w:t>
      </w:r>
      <w:r w:rsidRPr="00752E39">
        <w:tab/>
      </w:r>
      <w:r>
        <w:t>I</w:t>
      </w:r>
      <w:r w:rsidRPr="00752E39">
        <w:t xml:space="preserve">l </w:t>
      </w:r>
      <w:r>
        <w:t xml:space="preserve">Rinascimento dei moderni: il </w:t>
      </w:r>
      <w:r w:rsidRPr="00752E39">
        <w:t>Cinquecento</w:t>
      </w:r>
      <w:r>
        <w:t xml:space="preserve"> di</w:t>
      </w:r>
      <w:r w:rsidRPr="00752E39">
        <w:t xml:space="preserve"> Machiavelli, Ariosto e Tasso.</w:t>
      </w:r>
    </w:p>
    <w:p w:rsidR="007A1F70" w:rsidRPr="00752E39" w:rsidRDefault="007A1F70" w:rsidP="007A1F70">
      <w:r w:rsidRPr="00752E39">
        <w:t>B.</w:t>
      </w:r>
      <w:r w:rsidRPr="00752E39">
        <w:tab/>
      </w:r>
      <w:r w:rsidR="00060DE2">
        <w:t>Il vero della scienza e il vero della poesia nel primo Seicento italiano</w:t>
      </w:r>
      <w:r w:rsidRPr="00752E39">
        <w:t>.</w:t>
      </w:r>
    </w:p>
    <w:p w:rsidR="007A1F70" w:rsidRPr="007A1F70" w:rsidRDefault="007A1F70" w:rsidP="007A1F70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6B40F1">
        <w:rPr>
          <w:rStyle w:val="Rimandonotaapidipagina"/>
          <w:b/>
          <w:i/>
          <w:sz w:val="18"/>
        </w:rPr>
        <w:footnoteReference w:id="1"/>
      </w:r>
    </w:p>
    <w:p w:rsidR="007A1F70" w:rsidRPr="007A1F70" w:rsidRDefault="007A1F70" w:rsidP="007A1F70">
      <w:pPr>
        <w:pStyle w:val="Testo1"/>
        <w:rPr>
          <w:i/>
        </w:rPr>
      </w:pPr>
      <w:r w:rsidRPr="007A1F70">
        <w:rPr>
          <w:i/>
        </w:rPr>
        <w:t>Per 12 Cfu</w:t>
      </w:r>
    </w:p>
    <w:p w:rsidR="007A1F70" w:rsidRPr="007A1F70" w:rsidRDefault="007A1F70" w:rsidP="007A1F70">
      <w:pPr>
        <w:pStyle w:val="Testo1"/>
        <w:spacing w:before="0"/>
      </w:pPr>
      <w:r w:rsidRPr="007A1F70">
        <w:t>Modulo A</w:t>
      </w:r>
      <w:r w:rsidR="00AF1C24">
        <w:t>:</w:t>
      </w:r>
    </w:p>
    <w:p w:rsidR="007A1F70" w:rsidRPr="007A1F70" w:rsidRDefault="007A1F70" w:rsidP="007A1F70">
      <w:pPr>
        <w:pStyle w:val="Testo1"/>
        <w:spacing w:before="0" w:line="240" w:lineRule="atLeast"/>
        <w:rPr>
          <w:spacing w:val="-5"/>
          <w:szCs w:val="22"/>
        </w:rPr>
      </w:pPr>
      <w:r w:rsidRPr="007A1F70">
        <w:rPr>
          <w:smallCaps/>
          <w:spacing w:val="-5"/>
          <w:sz w:val="16"/>
          <w:szCs w:val="22"/>
        </w:rPr>
        <w:t>L. Ariosto,</w:t>
      </w:r>
      <w:r w:rsidRPr="007A1F70">
        <w:rPr>
          <w:i/>
          <w:spacing w:val="-5"/>
          <w:szCs w:val="22"/>
        </w:rPr>
        <w:t xml:space="preserve"> Orlando furioso </w:t>
      </w:r>
      <w:r w:rsidRPr="007A1F70">
        <w:rPr>
          <w:spacing w:val="-5"/>
          <w:szCs w:val="22"/>
        </w:rPr>
        <w:t>(edizione consigliata a cura di C. Zampese, Rizzoli-BUR, Milano, 2012): canti I, XII, XXIII, XXXIV, XXXV.</w:t>
      </w:r>
      <w:r w:rsidR="006B40F1">
        <w:rPr>
          <w:spacing w:val="-5"/>
          <w:szCs w:val="22"/>
        </w:rPr>
        <w:t xml:space="preserve"> </w:t>
      </w:r>
      <w:hyperlink r:id="rId8" w:history="1">
        <w:r w:rsidR="006B40F1" w:rsidRPr="006B40F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7A1F70" w:rsidRPr="007A1F70" w:rsidRDefault="007A1F70" w:rsidP="007A1F70">
      <w:pPr>
        <w:pStyle w:val="Testo1"/>
        <w:spacing w:before="0" w:line="240" w:lineRule="atLeast"/>
        <w:rPr>
          <w:spacing w:val="-5"/>
          <w:szCs w:val="22"/>
        </w:rPr>
      </w:pPr>
      <w:r w:rsidRPr="007A1F70">
        <w:rPr>
          <w:smallCaps/>
          <w:spacing w:val="-5"/>
          <w:sz w:val="16"/>
          <w:szCs w:val="22"/>
        </w:rPr>
        <w:t>T. Tasso,</w:t>
      </w:r>
      <w:r w:rsidRPr="007A1F70">
        <w:rPr>
          <w:i/>
          <w:spacing w:val="-5"/>
          <w:szCs w:val="22"/>
        </w:rPr>
        <w:t xml:space="preserve"> Gerusalemme liberata,</w:t>
      </w:r>
      <w:r w:rsidRPr="007A1F70">
        <w:rPr>
          <w:spacing w:val="-5"/>
          <w:szCs w:val="22"/>
        </w:rPr>
        <w:t xml:space="preserve"> lettura integrale (edizione raccomandata a cura di F. Tomasi, Rizzoli-BUR, Milano, 2009).</w:t>
      </w:r>
      <w:r w:rsidR="006B40F1">
        <w:rPr>
          <w:spacing w:val="-5"/>
          <w:szCs w:val="22"/>
        </w:rPr>
        <w:t xml:space="preserve"> </w:t>
      </w:r>
      <w:hyperlink r:id="rId9" w:history="1">
        <w:r w:rsidR="006B40F1" w:rsidRPr="006B40F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A1F70" w:rsidRPr="007A1F70" w:rsidRDefault="007A1F70" w:rsidP="007A1F70">
      <w:pPr>
        <w:pStyle w:val="Testo1"/>
        <w:spacing w:before="0" w:line="240" w:lineRule="atLeast"/>
        <w:rPr>
          <w:spacing w:val="-5"/>
          <w:szCs w:val="22"/>
        </w:rPr>
      </w:pPr>
      <w:r w:rsidRPr="007A1F70">
        <w:rPr>
          <w:smallCaps/>
          <w:spacing w:val="-5"/>
          <w:sz w:val="16"/>
          <w:szCs w:val="22"/>
        </w:rPr>
        <w:t>N. Machiavelli,</w:t>
      </w:r>
      <w:r w:rsidRPr="007A1F70">
        <w:rPr>
          <w:i/>
          <w:spacing w:val="-5"/>
          <w:szCs w:val="22"/>
        </w:rPr>
        <w:t xml:space="preserve"> Il Principe,</w:t>
      </w:r>
      <w:r w:rsidRPr="007A1F70">
        <w:rPr>
          <w:spacing w:val="-5"/>
          <w:szCs w:val="22"/>
        </w:rPr>
        <w:t xml:space="preserve"> lettura integrale (consigliate le edizioni a cura di G. Inglese, Torino, Einaudi, 2005</w:t>
      </w:r>
      <w:r w:rsidR="006B40F1">
        <w:rPr>
          <w:spacing w:val="-5"/>
          <w:szCs w:val="22"/>
        </w:rPr>
        <w:t xml:space="preserve"> </w:t>
      </w:r>
      <w:hyperlink r:id="rId10" w:history="1">
        <w:r w:rsidR="006B40F1" w:rsidRPr="006B40F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7A1F70">
        <w:rPr>
          <w:spacing w:val="-5"/>
          <w:szCs w:val="22"/>
        </w:rPr>
        <w:t xml:space="preserve"> o di R. Ruggiero, Milano, Rizzoli-BUR, 2008</w:t>
      </w:r>
      <w:r w:rsidR="006B40F1">
        <w:rPr>
          <w:spacing w:val="-5"/>
          <w:szCs w:val="22"/>
        </w:rPr>
        <w:t xml:space="preserve"> </w:t>
      </w:r>
      <w:hyperlink r:id="rId11" w:history="1">
        <w:r w:rsidR="006B40F1" w:rsidRPr="006B40F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7A1F70">
        <w:rPr>
          <w:spacing w:val="-5"/>
          <w:szCs w:val="22"/>
        </w:rPr>
        <w:t>).</w:t>
      </w:r>
    </w:p>
    <w:p w:rsidR="007A1F70" w:rsidRPr="007A1F70" w:rsidRDefault="007A1F70" w:rsidP="007A1F70">
      <w:pPr>
        <w:pStyle w:val="Testo1"/>
      </w:pPr>
      <w:r w:rsidRPr="007A1F70">
        <w:t>Come ausilio alla lettura dell’</w:t>
      </w:r>
      <w:r w:rsidRPr="007A1F70">
        <w:rPr>
          <w:i/>
        </w:rPr>
        <w:t xml:space="preserve">Orlando furioso </w:t>
      </w:r>
      <w:r w:rsidRPr="007A1F70">
        <w:t xml:space="preserve">e della </w:t>
      </w:r>
      <w:r w:rsidRPr="007A1F70">
        <w:rPr>
          <w:i/>
        </w:rPr>
        <w:t>Gerusalemme</w:t>
      </w:r>
      <w:r w:rsidRPr="00AF1C24">
        <w:rPr>
          <w:i/>
        </w:rPr>
        <w:t xml:space="preserve"> liberata</w:t>
      </w:r>
      <w:r w:rsidRPr="007A1F70">
        <w:t xml:space="preserve"> si consigliano:</w:t>
      </w:r>
    </w:p>
    <w:p w:rsidR="007A1F70" w:rsidRPr="007A1F70" w:rsidRDefault="007A1F70" w:rsidP="007A1F70">
      <w:pPr>
        <w:pStyle w:val="Testo1"/>
        <w:spacing w:before="0" w:line="240" w:lineRule="atLeast"/>
        <w:rPr>
          <w:spacing w:val="-5"/>
          <w:szCs w:val="22"/>
        </w:rPr>
      </w:pPr>
      <w:r w:rsidRPr="007A1F70">
        <w:rPr>
          <w:smallCaps/>
          <w:spacing w:val="-5"/>
          <w:sz w:val="16"/>
          <w:szCs w:val="22"/>
        </w:rPr>
        <w:t>S. Zatti,</w:t>
      </w:r>
      <w:r w:rsidRPr="007A1F70">
        <w:rPr>
          <w:i/>
          <w:spacing w:val="-5"/>
          <w:szCs w:val="22"/>
        </w:rPr>
        <w:t xml:space="preserve"> Leggere l’«Orlando furioso»,</w:t>
      </w:r>
      <w:r w:rsidRPr="007A1F70">
        <w:rPr>
          <w:spacing w:val="-5"/>
          <w:szCs w:val="22"/>
        </w:rPr>
        <w:t xml:space="preserve"> Bologna, Il Mulino, 2016</w:t>
      </w:r>
      <w:r w:rsidR="006B40F1">
        <w:rPr>
          <w:spacing w:val="-5"/>
          <w:szCs w:val="22"/>
        </w:rPr>
        <w:t xml:space="preserve"> </w:t>
      </w:r>
      <w:hyperlink r:id="rId12" w:history="1">
        <w:r w:rsidR="006B40F1" w:rsidRPr="006B40F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A1F70" w:rsidRPr="007A1F70" w:rsidRDefault="007A1F70" w:rsidP="007A1F70">
      <w:pPr>
        <w:pStyle w:val="Testo1"/>
        <w:spacing w:before="0" w:line="240" w:lineRule="atLeast"/>
        <w:rPr>
          <w:spacing w:val="-5"/>
          <w:szCs w:val="22"/>
        </w:rPr>
      </w:pPr>
      <w:r w:rsidRPr="007A1F70">
        <w:rPr>
          <w:smallCaps/>
          <w:spacing w:val="-5"/>
          <w:sz w:val="16"/>
          <w:szCs w:val="22"/>
        </w:rPr>
        <w:lastRenderedPageBreak/>
        <w:t>E. Russo,</w:t>
      </w:r>
      <w:r w:rsidRPr="007A1F70">
        <w:rPr>
          <w:i/>
          <w:spacing w:val="-5"/>
          <w:szCs w:val="22"/>
        </w:rPr>
        <w:t xml:space="preserve"> Guida alla lettura della «Gerusalemme liberata» di Tasso,</w:t>
      </w:r>
      <w:r w:rsidRPr="007A1F70">
        <w:rPr>
          <w:spacing w:val="-5"/>
          <w:szCs w:val="22"/>
        </w:rPr>
        <w:t xml:space="preserve"> Roma-Bari, Laterza, 2014.</w:t>
      </w:r>
      <w:r w:rsidR="006B40F1">
        <w:rPr>
          <w:spacing w:val="-5"/>
          <w:szCs w:val="22"/>
        </w:rPr>
        <w:t xml:space="preserve"> </w:t>
      </w:r>
      <w:hyperlink r:id="rId13" w:history="1">
        <w:r w:rsidR="006B40F1" w:rsidRPr="006B40F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A1F70" w:rsidRPr="007A1F70" w:rsidRDefault="007A1F70" w:rsidP="007A1F70">
      <w:pPr>
        <w:pStyle w:val="Testo1"/>
      </w:pPr>
      <w:r w:rsidRPr="007A1F70">
        <w:t>Modulo B:</w:t>
      </w:r>
    </w:p>
    <w:p w:rsidR="003736D7" w:rsidRPr="00D219C5" w:rsidRDefault="007A1F70" w:rsidP="00D219C5">
      <w:pPr>
        <w:pStyle w:val="Testo1"/>
        <w:spacing w:before="0"/>
        <w:rPr>
          <w:smallCaps/>
        </w:rPr>
      </w:pPr>
      <w:r>
        <w:t>Una dispensa di testi secenteschi sarà allestita dalla docente e resa disponibil</w:t>
      </w:r>
      <w:r w:rsidR="00060DE2">
        <w:t>e</w:t>
      </w:r>
      <w:r>
        <w:t xml:space="preserve"> per gli studenti.</w:t>
      </w:r>
    </w:p>
    <w:p w:rsidR="007A1F70" w:rsidRPr="002836B0" w:rsidRDefault="007A1F70" w:rsidP="007A1F70">
      <w:pPr>
        <w:pStyle w:val="Testo1"/>
        <w:rPr>
          <w:i/>
          <w:szCs w:val="18"/>
        </w:rPr>
      </w:pPr>
      <w:r w:rsidRPr="002836B0">
        <w:rPr>
          <w:i/>
          <w:szCs w:val="18"/>
        </w:rPr>
        <w:t>Per 6 Cfu</w:t>
      </w:r>
    </w:p>
    <w:p w:rsidR="007A1F70" w:rsidRPr="007A1F70" w:rsidRDefault="007A1F70" w:rsidP="002836B0">
      <w:pPr>
        <w:pStyle w:val="Testo1"/>
        <w:spacing w:before="0"/>
      </w:pPr>
      <w:r w:rsidRPr="007A1F70">
        <w:t>A coloro che intendono frequentare il corso per soli 6 CFU si raccomanda la frequenza del primo semestre. Alla bibliografia prevista per il</w:t>
      </w:r>
      <w:r>
        <w:t xml:space="preserve"> modulo A si dovrà aggiungere </w:t>
      </w:r>
      <w:r w:rsidR="00AF1C24">
        <w:rPr>
          <w:smallCaps/>
          <w:spacing w:val="-5"/>
          <w:sz w:val="16"/>
        </w:rPr>
        <w:t>G. Alfano-</w:t>
      </w:r>
      <w:r w:rsidRPr="007A1F70">
        <w:rPr>
          <w:smallCaps/>
          <w:spacing w:val="-5"/>
          <w:sz w:val="16"/>
        </w:rPr>
        <w:t>C. Gigante</w:t>
      </w:r>
      <w:r w:rsidR="00AF1C24">
        <w:rPr>
          <w:smallCaps/>
          <w:spacing w:val="-5"/>
          <w:sz w:val="16"/>
        </w:rPr>
        <w:t>-</w:t>
      </w:r>
      <w:r w:rsidRPr="007A1F70">
        <w:rPr>
          <w:smallCaps/>
          <w:spacing w:val="-5"/>
          <w:sz w:val="16"/>
        </w:rPr>
        <w:t>E. Russo,</w:t>
      </w:r>
      <w:r w:rsidRPr="007A1F70">
        <w:rPr>
          <w:i/>
          <w:spacing w:val="-5"/>
        </w:rPr>
        <w:t xml:space="preserve"> Il Rinascimento. Un’introduzione al </w:t>
      </w:r>
      <w:r w:rsidR="00225BD4">
        <w:rPr>
          <w:i/>
          <w:spacing w:val="-5"/>
        </w:rPr>
        <w:t>C</w:t>
      </w:r>
      <w:r w:rsidRPr="007A1F70">
        <w:rPr>
          <w:i/>
          <w:spacing w:val="-5"/>
        </w:rPr>
        <w:t>inquecento letterario italiano,</w:t>
      </w:r>
      <w:r w:rsidRPr="007A1F70">
        <w:rPr>
          <w:spacing w:val="-5"/>
        </w:rPr>
        <w:t xml:space="preserve"> Roma, Salerno Editrice, 2016.</w:t>
      </w:r>
      <w:r w:rsidR="006B40F1">
        <w:rPr>
          <w:spacing w:val="-5"/>
        </w:rPr>
        <w:t xml:space="preserve"> </w:t>
      </w:r>
      <w:hyperlink r:id="rId14" w:history="1">
        <w:r w:rsidR="006B40F1" w:rsidRPr="006B40F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A1F70" w:rsidRPr="007A1F70" w:rsidRDefault="007A1F70" w:rsidP="007A1F7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7A1F70" w:rsidRPr="007A1F70" w:rsidRDefault="007A1F70" w:rsidP="007A1F70">
      <w:pPr>
        <w:pStyle w:val="Testo2"/>
      </w:pPr>
      <w:r w:rsidRPr="007A1F70">
        <w:t xml:space="preserve">Lezioni frontali relative ai due moduli del programma. </w:t>
      </w:r>
    </w:p>
    <w:p w:rsidR="007A1F70" w:rsidRPr="007A1F70" w:rsidRDefault="007A1F70" w:rsidP="007A1F70">
      <w:pPr>
        <w:pStyle w:val="Testo2"/>
      </w:pPr>
      <w:r w:rsidRPr="007A1F70">
        <w:t>È prevista l’attivazione di due seminari di gruppo, allo scopo di consolidare le conoscenze delle linee generali della storia letteraria italiana tra Cinquecento e Settecento. Il calendario e il programma dettagliato dei seminari sarà indicato dalla docente a lezione e pubblicato nell’aula virtuale.</w:t>
      </w:r>
    </w:p>
    <w:p w:rsidR="007A1F70" w:rsidRPr="007A1F70" w:rsidRDefault="007A1F70" w:rsidP="007A1F7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0C26FB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7A1F70" w:rsidRPr="007A1F70" w:rsidRDefault="007A1F70" w:rsidP="007A1F70">
      <w:pPr>
        <w:pStyle w:val="Testo2"/>
        <w:rPr>
          <w:i/>
        </w:rPr>
      </w:pPr>
      <w:r w:rsidRPr="007A1F70">
        <w:rPr>
          <w:i/>
        </w:rPr>
        <w:t>Per 12 Cfu</w:t>
      </w:r>
    </w:p>
    <w:p w:rsidR="00060DE2" w:rsidRDefault="007A1F70" w:rsidP="00060DE2">
      <w:pPr>
        <w:pStyle w:val="Testo2"/>
      </w:pPr>
      <w:r w:rsidRPr="007A1F70">
        <w:t>L’esame si articola in due parti</w:t>
      </w:r>
      <w:r w:rsidR="000C26FB">
        <w:t xml:space="preserve"> entrambe obbligatorie</w:t>
      </w:r>
      <w:r w:rsidRPr="007A1F70">
        <w:t>: una prova scritta preliminare e un esame orale conclusivo.</w:t>
      </w:r>
      <w:r w:rsidR="00060DE2">
        <w:t xml:space="preserve"> </w:t>
      </w:r>
    </w:p>
    <w:p w:rsidR="00060DE2" w:rsidRPr="00060DE2" w:rsidRDefault="00060DE2" w:rsidP="00060DE2">
      <w:pPr>
        <w:pStyle w:val="Testo2"/>
      </w:pPr>
      <w:r>
        <w:t>Oggetto della prova scritta preliminare sarà la c</w:t>
      </w:r>
      <w:r w:rsidRPr="00752E39">
        <w:t>onoscenza delle linee principali della storia della letteratura italiana dal Cinquecento al Settecento</w:t>
      </w:r>
      <w:r>
        <w:t>. La preparazione intorno a questo punto del programma potrà essere completata utilizzando</w:t>
      </w:r>
      <w:r w:rsidRPr="00752E39">
        <w:t xml:space="preserve"> un buon manuale</w:t>
      </w:r>
      <w:r>
        <w:t xml:space="preserve"> scolastico o recenti monografie specialistiche. Si consiglia: </w:t>
      </w:r>
      <w:r>
        <w:rPr>
          <w:smallCaps/>
          <w:spacing w:val="-5"/>
          <w:sz w:val="16"/>
        </w:rPr>
        <w:t>G. Alfano-P. Italia-</w:t>
      </w:r>
      <w:r w:rsidRPr="007A1F70">
        <w:rPr>
          <w:smallCaps/>
          <w:spacing w:val="-5"/>
          <w:sz w:val="16"/>
        </w:rPr>
        <w:t>E. Russo</w:t>
      </w:r>
      <w:r>
        <w:rPr>
          <w:smallCaps/>
          <w:spacing w:val="-5"/>
          <w:sz w:val="16"/>
        </w:rPr>
        <w:t>-F. Tomasi</w:t>
      </w:r>
      <w:r w:rsidRPr="007A1F70">
        <w:rPr>
          <w:smallCaps/>
          <w:spacing w:val="-5"/>
          <w:sz w:val="16"/>
        </w:rPr>
        <w:t>,</w:t>
      </w:r>
      <w:r w:rsidRPr="007A1F70">
        <w:rPr>
          <w:i/>
          <w:spacing w:val="-5"/>
        </w:rPr>
        <w:t xml:space="preserve"> </w:t>
      </w:r>
      <w:r>
        <w:rPr>
          <w:i/>
          <w:spacing w:val="-5"/>
        </w:rPr>
        <w:t>Letteratura italiana. Manuale per studi universitari</w:t>
      </w:r>
      <w:r>
        <w:rPr>
          <w:spacing w:val="-5"/>
        </w:rPr>
        <w:t xml:space="preserve">, I, </w:t>
      </w:r>
      <w:r>
        <w:rPr>
          <w:i/>
          <w:spacing w:val="-5"/>
        </w:rPr>
        <w:t>Dalle origini a metà Cinquecento</w:t>
      </w:r>
      <w:r>
        <w:rPr>
          <w:spacing w:val="-5"/>
        </w:rPr>
        <w:t xml:space="preserve">; II, </w:t>
      </w:r>
      <w:r>
        <w:rPr>
          <w:i/>
          <w:spacing w:val="-5"/>
        </w:rPr>
        <w:t>Da Tasso a fine Ottocento</w:t>
      </w:r>
      <w:r>
        <w:rPr>
          <w:spacing w:val="-5"/>
        </w:rPr>
        <w:t>,</w:t>
      </w:r>
      <w:r>
        <w:rPr>
          <w:i/>
          <w:spacing w:val="-5"/>
        </w:rPr>
        <w:t xml:space="preserve"> </w:t>
      </w:r>
      <w:r>
        <w:rPr>
          <w:spacing w:val="-5"/>
        </w:rPr>
        <w:t>Milano, Mondadori Università, 2018</w:t>
      </w:r>
      <w:r w:rsidRPr="007A1F70">
        <w:rPr>
          <w:spacing w:val="-5"/>
        </w:rPr>
        <w:t>.</w:t>
      </w:r>
    </w:p>
    <w:p w:rsidR="007A1F70" w:rsidRPr="007A1F70" w:rsidRDefault="007A1F70" w:rsidP="00060DE2">
      <w:pPr>
        <w:pStyle w:val="Testo2"/>
        <w:ind w:firstLine="0"/>
      </w:pPr>
      <w:r w:rsidRPr="007A1F70">
        <w:t xml:space="preserve">La prova preliminare si svolgerà indicativamente nei mesi di settembre, dicembre, marzo-aprile e maggio (4 test durante l’a.a.) in date </w:t>
      </w:r>
      <w:r w:rsidR="000C26FB">
        <w:t>pubblicate</w:t>
      </w:r>
      <w:r w:rsidRPr="007A1F70">
        <w:t>, di volta in volta, nell’aula virtuale della docente. La prova consisterà in un test a domande aperte e chiuse, relative alla conoscenza generale dello sviluppo della storia letteraria tra Cinquecento e Settecento; nella prova scritta saranno verificate anche le competenze di analisi testuale e parafrasi dei testi poetici. Dopo aver superato la prova scritta sarà possibile accedere all’appello orale conclusivo.</w:t>
      </w:r>
    </w:p>
    <w:p w:rsidR="00060DE2" w:rsidRDefault="007A1F70" w:rsidP="00D219C5">
      <w:pPr>
        <w:pStyle w:val="Testo2"/>
      </w:pPr>
      <w:r w:rsidRPr="007A1F70">
        <w:t>L’esame orale avrà per oggetto il contenuto delle lezioni del corso e la conoscenza dei testi indicati in bibliografia.</w:t>
      </w:r>
    </w:p>
    <w:p w:rsidR="00225BD4" w:rsidRPr="007A1F70" w:rsidRDefault="007A1F70" w:rsidP="00BA3C92">
      <w:pPr>
        <w:pStyle w:val="Testo2"/>
      </w:pPr>
      <w:r w:rsidRPr="007A1F70">
        <w:t xml:space="preserve">La valutazione finale terrà conto </w:t>
      </w:r>
      <w:r w:rsidR="000C26FB">
        <w:t xml:space="preserve">in pari misura </w:t>
      </w:r>
      <w:r w:rsidRPr="007A1F70">
        <w:t>del risultato del</w:t>
      </w:r>
      <w:r w:rsidR="000C26FB">
        <w:t xml:space="preserve">la prova scritta </w:t>
      </w:r>
      <w:r w:rsidRPr="007A1F70">
        <w:t>e del</w:t>
      </w:r>
      <w:r w:rsidR="000C26FB">
        <w:t xml:space="preserve"> colloquio</w:t>
      </w:r>
      <w:r w:rsidRPr="007A1F70">
        <w:t xml:space="preserve"> orale finale, considerando in entrambi i casi l’esattezza delle risposte (75%) e le abilità comunicative e argomentative dimostrate (25%).</w:t>
      </w:r>
    </w:p>
    <w:p w:rsidR="007A1F70" w:rsidRPr="007A1F70" w:rsidRDefault="007A1F70" w:rsidP="007A1F70">
      <w:pPr>
        <w:pStyle w:val="Testo2"/>
        <w:spacing w:before="120"/>
        <w:rPr>
          <w:i/>
          <w:szCs w:val="18"/>
        </w:rPr>
      </w:pPr>
      <w:r w:rsidRPr="007A1F70">
        <w:rPr>
          <w:i/>
          <w:szCs w:val="18"/>
        </w:rPr>
        <w:t>Per 6 Cfu</w:t>
      </w:r>
    </w:p>
    <w:p w:rsidR="007A1F70" w:rsidRPr="007A1F70" w:rsidRDefault="007A1F70" w:rsidP="007A1F70">
      <w:pPr>
        <w:pStyle w:val="Testo2"/>
      </w:pPr>
      <w:r w:rsidRPr="007A1F70">
        <w:lastRenderedPageBreak/>
        <w:t>L’esame, che si svolge solo in forma orale, concerne le lezioni del semestre di frequenza dello studente</w:t>
      </w:r>
      <w:r w:rsidR="00344784">
        <w:t xml:space="preserve">; </w:t>
      </w:r>
      <w:r w:rsidRPr="007A1F70">
        <w:t>si raccomanda caldamente la frequenza del primo semestre, relativo al Cinquecento.</w:t>
      </w:r>
    </w:p>
    <w:p w:rsidR="007A1F70" w:rsidRPr="007A1F70" w:rsidRDefault="007A1F70" w:rsidP="007A1F70">
      <w:pPr>
        <w:pStyle w:val="Testo2"/>
      </w:pPr>
      <w:r w:rsidRPr="007A1F70">
        <w:t>La valutazione finale terrà in considerazione l’esattezza delle risposte (75%) e le abilità comunicative e argomentative dimostrate (25%).</w:t>
      </w:r>
    </w:p>
    <w:p w:rsidR="007A1F70" w:rsidRDefault="007A1F70" w:rsidP="007A1F7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344784">
        <w:rPr>
          <w:b/>
          <w:i/>
          <w:sz w:val="18"/>
        </w:rPr>
        <w:t xml:space="preserve"> E PREREQUISITI</w:t>
      </w:r>
    </w:p>
    <w:p w:rsidR="00344784" w:rsidRDefault="00344784" w:rsidP="00BA3C92">
      <w:pPr>
        <w:spacing w:before="240" w:after="120"/>
        <w:ind w:firstLine="284"/>
        <w:rPr>
          <w:sz w:val="18"/>
        </w:rPr>
      </w:pPr>
      <w:r w:rsidRPr="00225BD4">
        <w:rPr>
          <w:sz w:val="18"/>
        </w:rPr>
        <w:t>Lo studente dovrà possedere conoscenze di base in relazione ai caratteri principali del periodizzamento storico oggetto del corso e competenze generali di lettura e analisi del testo letterario.</w:t>
      </w:r>
    </w:p>
    <w:p w:rsidR="00225BD4" w:rsidRPr="00D219C5" w:rsidRDefault="00AA4544" w:rsidP="00D219C5">
      <w:pPr>
        <w:pStyle w:val="NormaleWeb"/>
        <w:spacing w:line="220" w:lineRule="atLeast"/>
        <w:ind w:firstLine="284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AA4544">
        <w:rPr>
          <w:rFonts w:ascii="Times New Roman" w:eastAsia="Times New Roman" w:hAnsi="Times New Roman" w:cs="Times New Roman"/>
          <w:sz w:val="18"/>
          <w:szCs w:val="24"/>
        </w:rPr>
        <w:t xml:space="preserve">Qualora l'emergenza sanitaria dovesse protrarsi, sia l’attività didattica, sia le forme di controllo dell’apprendimento, in itinere e finale, saranno assicurate anche “in remoto”, attraverso la piattaforma </w:t>
      </w:r>
      <w:proofErr w:type="spellStart"/>
      <w:r w:rsidRPr="00AA4544">
        <w:rPr>
          <w:rFonts w:ascii="Times New Roman" w:eastAsia="Times New Roman" w:hAnsi="Times New Roman" w:cs="Times New Roman"/>
          <w:sz w:val="18"/>
          <w:szCs w:val="24"/>
        </w:rPr>
        <w:t>Black</w:t>
      </w:r>
      <w:r>
        <w:rPr>
          <w:rFonts w:ascii="Times New Roman" w:eastAsia="Times New Roman" w:hAnsi="Times New Roman" w:cs="Times New Roman"/>
          <w:sz w:val="18"/>
          <w:szCs w:val="24"/>
        </w:rPr>
        <w:t>b</w:t>
      </w:r>
      <w:r w:rsidRPr="00AA4544">
        <w:rPr>
          <w:rFonts w:ascii="Times New Roman" w:eastAsia="Times New Roman" w:hAnsi="Times New Roman" w:cs="Times New Roman"/>
          <w:sz w:val="18"/>
          <w:szCs w:val="24"/>
        </w:rPr>
        <w:t>oard</w:t>
      </w:r>
      <w:proofErr w:type="spellEnd"/>
      <w:r w:rsidRPr="00AA4544">
        <w:rPr>
          <w:rFonts w:ascii="Times New Roman" w:eastAsia="Times New Roman" w:hAnsi="Times New Roman" w:cs="Times New Roman"/>
          <w:sz w:val="18"/>
          <w:szCs w:val="24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7A1F70" w:rsidRPr="007A1F70" w:rsidRDefault="007A1F70" w:rsidP="00D219C5">
      <w:pPr>
        <w:pStyle w:val="Testo2"/>
        <w:spacing w:before="120"/>
        <w:ind w:firstLine="0"/>
        <w:rPr>
          <w:i/>
        </w:rPr>
      </w:pPr>
      <w:r w:rsidRPr="007A1F70">
        <w:rPr>
          <w:i/>
        </w:rPr>
        <w:t>Orario e luogo di ricevimento</w:t>
      </w:r>
    </w:p>
    <w:p w:rsidR="006F1772" w:rsidRPr="005027BA" w:rsidRDefault="00225BD4" w:rsidP="007A1F70">
      <w:pPr>
        <w:pStyle w:val="Testo2"/>
      </w:pPr>
      <w:r>
        <w:t>La prof.ssa Roberta Ferro</w:t>
      </w:r>
      <w:r w:rsidR="007A1F70" w:rsidRPr="007A1F70">
        <w:t xml:space="preserve"> riceve gli studenti il </w:t>
      </w:r>
      <w:r>
        <w:t>lunedì</w:t>
      </w:r>
      <w:r w:rsidR="007A1F70" w:rsidRPr="007A1F70">
        <w:t xml:space="preserve"> dalle ore 1</w:t>
      </w:r>
      <w:r>
        <w:t>0</w:t>
      </w:r>
      <w:r w:rsidR="007A1F70" w:rsidRPr="007A1F70">
        <w:t>.30 presso l’edificio Franciscanum, piano IV, stanza 405.</w:t>
      </w:r>
    </w:p>
    <w:sectPr w:rsidR="006F1772" w:rsidRPr="00502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900" w:rsidRDefault="00593900" w:rsidP="007A1F70">
      <w:pPr>
        <w:spacing w:line="240" w:lineRule="auto"/>
      </w:pPr>
      <w:r>
        <w:separator/>
      </w:r>
    </w:p>
  </w:endnote>
  <w:endnote w:type="continuationSeparator" w:id="0">
    <w:p w:rsidR="00593900" w:rsidRDefault="00593900" w:rsidP="007A1F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900" w:rsidRDefault="00593900" w:rsidP="007A1F70">
      <w:pPr>
        <w:spacing w:line="240" w:lineRule="auto"/>
      </w:pPr>
      <w:r>
        <w:separator/>
      </w:r>
    </w:p>
  </w:footnote>
  <w:footnote w:type="continuationSeparator" w:id="0">
    <w:p w:rsidR="00593900" w:rsidRDefault="00593900" w:rsidP="007A1F70">
      <w:pPr>
        <w:spacing w:line="240" w:lineRule="auto"/>
      </w:pPr>
      <w:r>
        <w:continuationSeparator/>
      </w:r>
    </w:p>
  </w:footnote>
  <w:footnote w:id="1">
    <w:p w:rsidR="006B40F1" w:rsidRDefault="006B40F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60DE2"/>
    <w:rsid w:val="000C26FB"/>
    <w:rsid w:val="00187B99"/>
    <w:rsid w:val="001C4CB1"/>
    <w:rsid w:val="002014DD"/>
    <w:rsid w:val="00225BD4"/>
    <w:rsid w:val="002836B0"/>
    <w:rsid w:val="00344784"/>
    <w:rsid w:val="003736D7"/>
    <w:rsid w:val="004D1217"/>
    <w:rsid w:val="004D6008"/>
    <w:rsid w:val="005027BA"/>
    <w:rsid w:val="00593900"/>
    <w:rsid w:val="006B40F1"/>
    <w:rsid w:val="006E1A48"/>
    <w:rsid w:val="006F1772"/>
    <w:rsid w:val="007A1F70"/>
    <w:rsid w:val="008A1204"/>
    <w:rsid w:val="008A20E7"/>
    <w:rsid w:val="00900CCA"/>
    <w:rsid w:val="00924B77"/>
    <w:rsid w:val="00940DA2"/>
    <w:rsid w:val="009B6650"/>
    <w:rsid w:val="009E055C"/>
    <w:rsid w:val="00A17492"/>
    <w:rsid w:val="00A74F6F"/>
    <w:rsid w:val="00AA4544"/>
    <w:rsid w:val="00AD7557"/>
    <w:rsid w:val="00AF1C24"/>
    <w:rsid w:val="00B07A66"/>
    <w:rsid w:val="00B51253"/>
    <w:rsid w:val="00B525CC"/>
    <w:rsid w:val="00BA3C92"/>
    <w:rsid w:val="00CF5152"/>
    <w:rsid w:val="00D219C5"/>
    <w:rsid w:val="00D404F2"/>
    <w:rsid w:val="00D71E27"/>
    <w:rsid w:val="00E607E6"/>
    <w:rsid w:val="00F07A40"/>
    <w:rsid w:val="00F3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2836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836B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A4544"/>
    <w:pPr>
      <w:tabs>
        <w:tab w:val="clear" w:pos="284"/>
      </w:tabs>
      <w:spacing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B40F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B40F1"/>
  </w:style>
  <w:style w:type="character" w:styleId="Rimandonotaapidipagina">
    <w:name w:val="footnote reference"/>
    <w:basedOn w:val="Carpredefinitoparagrafo"/>
    <w:semiHidden/>
    <w:unhideWhenUsed/>
    <w:rsid w:val="006B40F1"/>
    <w:rPr>
      <w:vertAlign w:val="superscript"/>
    </w:rPr>
  </w:style>
  <w:style w:type="character" w:styleId="Collegamentoipertestuale">
    <w:name w:val="Hyperlink"/>
    <w:basedOn w:val="Carpredefinitoparagrafo"/>
    <w:unhideWhenUsed/>
    <w:rsid w:val="006B40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2836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836B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A4544"/>
    <w:pPr>
      <w:tabs>
        <w:tab w:val="clear" w:pos="284"/>
      </w:tabs>
      <w:spacing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B40F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B40F1"/>
  </w:style>
  <w:style w:type="character" w:styleId="Rimandonotaapidipagina">
    <w:name w:val="footnote reference"/>
    <w:basedOn w:val="Carpredefinitoparagrafo"/>
    <w:semiHidden/>
    <w:unhideWhenUsed/>
    <w:rsid w:val="006B40F1"/>
    <w:rPr>
      <w:vertAlign w:val="superscript"/>
    </w:rPr>
  </w:style>
  <w:style w:type="character" w:styleId="Collegamentoipertestuale">
    <w:name w:val="Hyperlink"/>
    <w:basedOn w:val="Carpredefinitoparagrafo"/>
    <w:unhideWhenUsed/>
    <w:rsid w:val="006B4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orlando-furioso-9788817070515-186130.html" TargetMode="External"/><Relationship Id="rId13" Type="http://schemas.openxmlformats.org/officeDocument/2006/relationships/hyperlink" Target="https://librerie.unicatt.it/scheda-libro/emilio-russo/guida-alla-lettura-della-gerusalemme-liberata-di-tasso-9788859300120-21221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sergio-zatti/leggere-lorlando-furioso-guide-alle-grandi-opere-9788815265067-243491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machiavelli-niccolo/il-principe-9788817026444-173306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niccolo-machiavelli/il-principe-9788806221959-23035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torquato-tasso/la-gerusalemme-liberata-9788817029094-208867.html" TargetMode="External"/><Relationship Id="rId14" Type="http://schemas.openxmlformats.org/officeDocument/2006/relationships/hyperlink" Target="https://librerie.unicatt.it/scheda-libro/emilio-russo-claudio-gigante-giancarlo-alfano/il-rinascimento-unintroduzione-al-cinquecento-letterario-italiano-9788884029577-236804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CCA6-3D1E-49BA-B711-02D552AA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2018-06-07T09:18:00Z</cp:lastPrinted>
  <dcterms:created xsi:type="dcterms:W3CDTF">2020-05-12T15:57:00Z</dcterms:created>
  <dcterms:modified xsi:type="dcterms:W3CDTF">2020-07-20T09:02:00Z</dcterms:modified>
</cp:coreProperties>
</file>