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F3" w:rsidRDefault="00B61FF3" w:rsidP="00B61FF3">
      <w:pPr>
        <w:pStyle w:val="Titolo1"/>
      </w:pPr>
      <w:bookmarkStart w:id="0" w:name="_gjdgxs" w:colFirst="0" w:colLast="0"/>
      <w:bookmarkEnd w:id="0"/>
      <w:r w:rsidRPr="00796121">
        <w:t>Forme dell’espressione visiva e letteraria nella contemporaneità</w:t>
      </w:r>
    </w:p>
    <w:p w:rsidR="00B61FF3" w:rsidRDefault="00B61FF3" w:rsidP="00B61FF3">
      <w:pPr>
        <w:pStyle w:val="Titolo2"/>
      </w:pPr>
      <w:r w:rsidRPr="00796121">
        <w:t xml:space="preserve">Prof. </w:t>
      </w:r>
      <w:r w:rsidR="000B4553">
        <w:t>Elena Rondena</w:t>
      </w:r>
      <w:r w:rsidRPr="00796121">
        <w:t>; Prof. Francesco Tedeschi</w:t>
      </w:r>
    </w:p>
    <w:p w:rsidR="00F93777" w:rsidRDefault="00F93777" w:rsidP="00F93777">
      <w:pPr>
        <w:pStyle w:val="Titolo2"/>
        <w:spacing w:before="240"/>
        <w:rPr>
          <w:i/>
          <w:smallCaps w:val="0"/>
        </w:rPr>
      </w:pPr>
      <w:r w:rsidRPr="00796121">
        <w:t xml:space="preserve">I semestre: </w:t>
      </w:r>
      <w:r w:rsidRPr="005935BA">
        <w:rPr>
          <w:i/>
          <w:smallCaps w:val="0"/>
          <w:sz w:val="20"/>
        </w:rPr>
        <w:t xml:space="preserve">Prof. </w:t>
      </w:r>
      <w:r>
        <w:rPr>
          <w:i/>
          <w:smallCaps w:val="0"/>
          <w:sz w:val="20"/>
        </w:rPr>
        <w:t>Elena</w:t>
      </w:r>
      <w:r w:rsidRPr="005935BA">
        <w:rPr>
          <w:i/>
          <w:smallCaps w:val="0"/>
          <w:sz w:val="20"/>
        </w:rPr>
        <w:t xml:space="preserve"> </w:t>
      </w:r>
      <w:r>
        <w:rPr>
          <w:i/>
          <w:smallCaps w:val="0"/>
          <w:sz w:val="20"/>
        </w:rPr>
        <w:t>Rondena</w:t>
      </w:r>
    </w:p>
    <w:p w:rsidR="00B61FF3" w:rsidRDefault="00B61FF3" w:rsidP="00B61FF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80188">
        <w:rPr>
          <w:b/>
          <w:i/>
          <w:sz w:val="18"/>
        </w:rPr>
        <w:t xml:space="preserve"> E RISULTATI DI APPRENDIMENTO ATTESI</w:t>
      </w:r>
    </w:p>
    <w:p w:rsidR="00B61FF3" w:rsidRDefault="00B61FF3" w:rsidP="00B61FF3">
      <w:pPr>
        <w:spacing w:line="240" w:lineRule="auto"/>
      </w:pPr>
      <w:r w:rsidRPr="00796121">
        <w:t xml:space="preserve">Il corso affronta questioni metodologiche e di contenuto </w:t>
      </w:r>
      <w:r w:rsidR="00C80188">
        <w:t>riguardanti</w:t>
      </w:r>
      <w:r w:rsidRPr="00796121">
        <w:t xml:space="preserve"> aspetti </w:t>
      </w:r>
      <w:r w:rsidR="00995E92">
        <w:t>del linguaggio letterario e artistico maturati</w:t>
      </w:r>
      <w:r w:rsidR="00C80188">
        <w:t xml:space="preserve"> nel corso del Ventesimo secolo</w:t>
      </w:r>
      <w:r w:rsidR="002822CE">
        <w:t>,</w:t>
      </w:r>
      <w:r w:rsidR="00C80188">
        <w:t xml:space="preserve"> </w:t>
      </w:r>
      <w:r w:rsidR="002822CE">
        <w:t>con attenzione ad aspetti</w:t>
      </w:r>
      <w:r w:rsidRPr="00796121">
        <w:t xml:space="preserve"> interdisciplinari. Il tipo di approccio e gli argomenti trattati concorrono a valorizzare una prospettiva culturale che si nutre di contaminazioni e alimenta il dialogo tra i linguaggi dell’espressività letteraria e visiva.</w:t>
      </w:r>
    </w:p>
    <w:p w:rsidR="002822CE" w:rsidRPr="00796121" w:rsidRDefault="002822CE" w:rsidP="00B61FF3">
      <w:pPr>
        <w:spacing w:line="240" w:lineRule="auto"/>
      </w:pPr>
      <w:r>
        <w:t>A</w:t>
      </w:r>
      <w:r w:rsidR="00146359">
        <w:t xml:space="preserve">l termine del corso lo studente, attraverso le conoscenze acquisite, </w:t>
      </w:r>
      <w:r w:rsidR="001E49D7">
        <w:t>sarà in grado di apprezzare la rilevanza di argomenti tematici che gli per</w:t>
      </w:r>
      <w:r w:rsidR="000B4553">
        <w:t xml:space="preserve">metteranno di orientarsi fra i </w:t>
      </w:r>
      <w:r w:rsidR="001E49D7">
        <w:t>temi e i caratteri della storia della letteratura e dell’arte contemporanea</w:t>
      </w:r>
      <w:r>
        <w:t xml:space="preserve"> </w:t>
      </w:r>
      <w:r w:rsidR="00146359">
        <w:t>con visione critica e con consapevolezza metodologica, collegandoli</w:t>
      </w:r>
      <w:r>
        <w:t xml:space="preserve"> agli ambiti disciplinari di specifico approfondimento nell’ambito del corso di laurea.</w:t>
      </w:r>
    </w:p>
    <w:p w:rsidR="00B61FF3" w:rsidRDefault="00B61FF3" w:rsidP="00B61FF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F0A87" w:rsidRPr="00DF0A87" w:rsidRDefault="00DF0A87" w:rsidP="00DF0A87">
      <w:pPr>
        <w:rPr>
          <w:i/>
          <w:color w:val="000000"/>
        </w:rPr>
      </w:pPr>
      <w:r w:rsidRPr="00DF0A87">
        <w:rPr>
          <w:i/>
          <w:color w:val="000000"/>
        </w:rPr>
        <w:t xml:space="preserve">Dal </w:t>
      </w:r>
      <w:r w:rsidR="006C0CD2">
        <w:rPr>
          <w:i/>
          <w:color w:val="000000"/>
        </w:rPr>
        <w:t>secon</w:t>
      </w:r>
      <w:r w:rsidRPr="00DF0A87">
        <w:rPr>
          <w:i/>
          <w:color w:val="000000"/>
        </w:rPr>
        <w:t>do</w:t>
      </w:r>
      <w:r w:rsidR="006D268C">
        <w:rPr>
          <w:i/>
          <w:color w:val="000000"/>
        </w:rPr>
        <w:t xml:space="preserve"> do</w:t>
      </w:r>
      <w:r w:rsidRPr="00DF0A87">
        <w:rPr>
          <w:i/>
          <w:color w:val="000000"/>
        </w:rPr>
        <w:t>poguerra italiano al boom-economico: le parole che salvano</w:t>
      </w:r>
    </w:p>
    <w:p w:rsidR="00A14E8C" w:rsidRPr="00F93777" w:rsidRDefault="00DF0A87" w:rsidP="00F93777">
      <w:pPr>
        <w:rPr>
          <w:color w:val="000000"/>
        </w:rPr>
      </w:pPr>
      <w:r w:rsidRPr="00DF0A87">
        <w:rPr>
          <w:color w:val="000000"/>
        </w:rPr>
        <w:t xml:space="preserve">Il corso, propedeutico a quello del prof. Francesco Tedeschi, intende analizzare i fenomeni narrativi e poetici legati al </w:t>
      </w:r>
      <w:r w:rsidR="001E19BE">
        <w:rPr>
          <w:color w:val="000000"/>
        </w:rPr>
        <w:t xml:space="preserve">secondo </w:t>
      </w:r>
      <w:r w:rsidRPr="00DF0A87">
        <w:rPr>
          <w:color w:val="000000"/>
        </w:rPr>
        <w:t xml:space="preserve">dopoguerra italiano e alla </w:t>
      </w:r>
      <w:r w:rsidR="001E19BE">
        <w:rPr>
          <w:color w:val="000000"/>
        </w:rPr>
        <w:t xml:space="preserve">sua </w:t>
      </w:r>
      <w:r w:rsidRPr="00DF0A87">
        <w:rPr>
          <w:color w:val="000000"/>
        </w:rPr>
        <w:t xml:space="preserve">ricostruzione. In particolare si vuole ridar voce ad alcuni scrittori che hanno raccontato la Milano degli anni Cinquanta dimostrando quanto la letteratura veicoli idee e movimenti e permetta così una rinascita interiore indispensabile tanto quanto la ricostruzione materiale ed economica. </w:t>
      </w:r>
    </w:p>
    <w:p w:rsidR="00DF0A87" w:rsidRPr="00DF0A87" w:rsidRDefault="00DF0A87" w:rsidP="00F93777">
      <w:pPr>
        <w:spacing w:before="240" w:after="120"/>
        <w:rPr>
          <w:b/>
          <w:i/>
          <w:sz w:val="18"/>
        </w:rPr>
      </w:pPr>
      <w:r w:rsidRPr="00DF0A87">
        <w:rPr>
          <w:b/>
          <w:i/>
          <w:sz w:val="18"/>
        </w:rPr>
        <w:t>BIBLIOGRAFI</w:t>
      </w:r>
      <w:r w:rsidR="00563703">
        <w:rPr>
          <w:b/>
          <w:i/>
          <w:sz w:val="18"/>
        </w:rPr>
        <w:t>A</w:t>
      </w:r>
      <w:r w:rsidR="00FA1A5F">
        <w:rPr>
          <w:rStyle w:val="Rimandonotaapidipagina"/>
          <w:b/>
          <w:i/>
          <w:sz w:val="18"/>
        </w:rPr>
        <w:footnoteReference w:id="1"/>
      </w:r>
    </w:p>
    <w:p w:rsidR="00DF0A87" w:rsidRPr="00DF0A87" w:rsidRDefault="00DF0A87" w:rsidP="00DF0A87">
      <w:pPr>
        <w:tabs>
          <w:tab w:val="clear" w:pos="284"/>
        </w:tabs>
        <w:spacing w:line="240" w:lineRule="atLeast"/>
        <w:rPr>
          <w:rFonts w:ascii="Times" w:hAnsi="Times"/>
          <w:noProof/>
          <w:sz w:val="18"/>
          <w:szCs w:val="20"/>
        </w:rPr>
      </w:pPr>
      <w:r w:rsidRPr="00DF0A87">
        <w:rPr>
          <w:rFonts w:ascii="Times" w:hAnsi="Times" w:cs="Times"/>
          <w:noProof/>
          <w:sz w:val="18"/>
          <w:szCs w:val="20"/>
        </w:rPr>
        <w:t>*</w:t>
      </w:r>
      <w:r w:rsidRPr="00DF0A87">
        <w:rPr>
          <w:rFonts w:ascii="Times" w:hAnsi="Times"/>
          <w:i/>
          <w:iCs/>
          <w:noProof/>
          <w:sz w:val="18"/>
          <w:szCs w:val="20"/>
        </w:rPr>
        <w:t xml:space="preserve">Testo </w:t>
      </w:r>
      <w:r w:rsidR="0028794E">
        <w:rPr>
          <w:rFonts w:ascii="Times" w:hAnsi="Times"/>
          <w:i/>
          <w:iCs/>
          <w:noProof/>
          <w:sz w:val="18"/>
          <w:szCs w:val="20"/>
        </w:rPr>
        <w:t>o</w:t>
      </w:r>
      <w:r w:rsidRPr="00DF0A87">
        <w:rPr>
          <w:rFonts w:ascii="Times" w:hAnsi="Times"/>
          <w:i/>
          <w:iCs/>
          <w:noProof/>
          <w:sz w:val="18"/>
          <w:szCs w:val="20"/>
        </w:rPr>
        <w:t>bbligatorio:</w:t>
      </w:r>
    </w:p>
    <w:p w:rsidR="00DF0A87" w:rsidRPr="00DF0A87" w:rsidRDefault="00DF0A87" w:rsidP="00496B05">
      <w:pPr>
        <w:tabs>
          <w:tab w:val="clear" w:pos="284"/>
        </w:tabs>
        <w:spacing w:line="240" w:lineRule="atLeast"/>
        <w:rPr>
          <w:rFonts w:ascii="Times" w:hAnsi="Times"/>
          <w:noProof/>
          <w:sz w:val="18"/>
          <w:szCs w:val="20"/>
        </w:rPr>
      </w:pPr>
      <w:r w:rsidRPr="00DF0A87">
        <w:rPr>
          <w:rFonts w:ascii="Times" w:hAnsi="Times"/>
          <w:smallCaps/>
          <w:noProof/>
          <w:sz w:val="18"/>
          <w:szCs w:val="20"/>
        </w:rPr>
        <w:t>Enrico Elli</w:t>
      </w:r>
      <w:r w:rsidRPr="00DF0A87">
        <w:rPr>
          <w:rFonts w:ascii="Times" w:hAnsi="Times"/>
          <w:noProof/>
          <w:sz w:val="18"/>
          <w:szCs w:val="20"/>
        </w:rPr>
        <w:t>, </w:t>
      </w:r>
      <w:r w:rsidRPr="00DF0A87">
        <w:rPr>
          <w:rFonts w:ascii="Times" w:hAnsi="Times"/>
          <w:i/>
          <w:iCs/>
          <w:noProof/>
          <w:sz w:val="18"/>
          <w:szCs w:val="20"/>
        </w:rPr>
        <w:t>Il ministero della parola. Da Foscolo a Santucci</w:t>
      </w:r>
      <w:r w:rsidRPr="00DF0A87">
        <w:rPr>
          <w:rFonts w:ascii="Times" w:hAnsi="Times"/>
          <w:noProof/>
          <w:sz w:val="18"/>
          <w:szCs w:val="20"/>
        </w:rPr>
        <w:t>, a cura di Giuseppe Langella e Elena Rondena, ETS, Pisa, 2020.</w:t>
      </w:r>
      <w:r w:rsidR="003D79E4">
        <w:rPr>
          <w:rFonts w:ascii="Times" w:hAnsi="Times"/>
          <w:noProof/>
          <w:sz w:val="18"/>
          <w:szCs w:val="20"/>
        </w:rPr>
        <w:t xml:space="preserve"> </w:t>
      </w:r>
      <w:hyperlink r:id="rId9" w:history="1">
        <w:r w:rsidR="003D79E4" w:rsidRPr="003D79E4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:rsidR="00DF0A87" w:rsidRPr="00DF0A87" w:rsidRDefault="00DF0A87" w:rsidP="00496B05">
      <w:pPr>
        <w:tabs>
          <w:tab w:val="clear" w:pos="284"/>
        </w:tabs>
        <w:spacing w:before="120" w:line="220" w:lineRule="exact"/>
        <w:rPr>
          <w:rFonts w:ascii="Times" w:hAnsi="Times"/>
          <w:noProof/>
          <w:sz w:val="18"/>
          <w:szCs w:val="20"/>
        </w:rPr>
      </w:pPr>
      <w:r w:rsidRPr="00DF0A87">
        <w:rPr>
          <w:rFonts w:ascii="Times" w:hAnsi="Times" w:cs="Times"/>
          <w:noProof/>
          <w:sz w:val="18"/>
          <w:szCs w:val="20"/>
        </w:rPr>
        <w:t xml:space="preserve">* </w:t>
      </w:r>
      <w:r w:rsidRPr="00DF0A87">
        <w:rPr>
          <w:rFonts w:ascii="Times" w:hAnsi="Times" w:cs="Times"/>
          <w:i/>
          <w:iCs/>
          <w:noProof/>
          <w:sz w:val="18"/>
          <w:szCs w:val="20"/>
        </w:rPr>
        <w:t>Due opere scelta</w:t>
      </w:r>
      <w:r w:rsidR="00A14E8C">
        <w:rPr>
          <w:rFonts w:ascii="Times" w:hAnsi="Times" w:cs="Times"/>
          <w:i/>
          <w:iCs/>
          <w:noProof/>
          <w:sz w:val="18"/>
          <w:szCs w:val="20"/>
        </w:rPr>
        <w:t xml:space="preserve"> tra le seguenti</w:t>
      </w:r>
      <w:r w:rsidRPr="00DF0A87">
        <w:rPr>
          <w:rFonts w:ascii="Times" w:hAnsi="Times" w:cs="Times"/>
          <w:i/>
          <w:iCs/>
          <w:noProof/>
          <w:sz w:val="18"/>
          <w:szCs w:val="20"/>
        </w:rPr>
        <w:t>:</w:t>
      </w:r>
    </w:p>
    <w:p w:rsidR="00DF0A87" w:rsidRPr="00DF0A87" w:rsidRDefault="00DF0A87" w:rsidP="00496B05">
      <w:pPr>
        <w:tabs>
          <w:tab w:val="clear" w:pos="284"/>
        </w:tabs>
        <w:spacing w:before="120" w:line="240" w:lineRule="auto"/>
        <w:contextualSpacing/>
        <w:rPr>
          <w:rFonts w:ascii="Times" w:hAnsi="Times"/>
          <w:noProof/>
          <w:sz w:val="18"/>
          <w:szCs w:val="20"/>
        </w:rPr>
      </w:pPr>
      <w:r w:rsidRPr="00DF0A87">
        <w:rPr>
          <w:rFonts w:ascii="Times" w:hAnsi="Times"/>
          <w:noProof/>
          <w:sz w:val="18"/>
          <w:szCs w:val="20"/>
        </w:rPr>
        <w:t xml:space="preserve">1. </w:t>
      </w:r>
      <w:r w:rsidRPr="00DF0A87">
        <w:rPr>
          <w:rFonts w:ascii="Times" w:hAnsi="Times"/>
          <w:smallCaps/>
          <w:noProof/>
          <w:sz w:val="18"/>
          <w:szCs w:val="20"/>
        </w:rPr>
        <w:t>G. Testori</w:t>
      </w:r>
      <w:r w:rsidRPr="00DF0A87">
        <w:rPr>
          <w:rFonts w:ascii="Times" w:hAnsi="Times"/>
          <w:noProof/>
          <w:sz w:val="18"/>
          <w:szCs w:val="20"/>
        </w:rPr>
        <w:t>,</w:t>
      </w:r>
      <w:r w:rsidRPr="00DF0A87">
        <w:rPr>
          <w:rFonts w:ascii="Times" w:hAnsi="Times"/>
          <w:i/>
          <w:noProof/>
          <w:sz w:val="18"/>
          <w:szCs w:val="20"/>
        </w:rPr>
        <w:t xml:space="preserve"> Il ponte della Ghisolfa,</w:t>
      </w:r>
      <w:r w:rsidRPr="00DF0A87">
        <w:rPr>
          <w:rFonts w:ascii="Times" w:hAnsi="Times"/>
          <w:noProof/>
          <w:sz w:val="18"/>
          <w:szCs w:val="20"/>
        </w:rPr>
        <w:t xml:space="preserve"> (1958)</w:t>
      </w:r>
      <w:r w:rsidR="00FA1A5F">
        <w:rPr>
          <w:rFonts w:ascii="Times" w:hAnsi="Times"/>
          <w:noProof/>
          <w:sz w:val="18"/>
          <w:szCs w:val="20"/>
        </w:rPr>
        <w:t xml:space="preserve"> </w:t>
      </w:r>
      <w:hyperlink r:id="rId10" w:history="1">
        <w:r w:rsidR="00FA1A5F" w:rsidRPr="00FA1A5F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F0A87" w:rsidRPr="00DF0A87" w:rsidRDefault="00DF0A87" w:rsidP="00496B05">
      <w:pPr>
        <w:tabs>
          <w:tab w:val="clear" w:pos="284"/>
        </w:tabs>
        <w:spacing w:before="120" w:line="240" w:lineRule="auto"/>
        <w:contextualSpacing/>
        <w:rPr>
          <w:rFonts w:ascii="Times" w:hAnsi="Times"/>
          <w:noProof/>
          <w:sz w:val="18"/>
          <w:szCs w:val="20"/>
        </w:rPr>
      </w:pPr>
      <w:r w:rsidRPr="00DF0A87">
        <w:rPr>
          <w:rFonts w:ascii="Times" w:hAnsi="Times"/>
          <w:noProof/>
          <w:sz w:val="18"/>
          <w:szCs w:val="20"/>
        </w:rPr>
        <w:t>2.</w:t>
      </w:r>
      <w:r w:rsidR="00496B05">
        <w:rPr>
          <w:rFonts w:ascii="Times" w:hAnsi="Times"/>
          <w:noProof/>
          <w:sz w:val="18"/>
          <w:szCs w:val="20"/>
        </w:rPr>
        <w:t xml:space="preserve"> </w:t>
      </w:r>
      <w:r w:rsidRPr="00DF0A87">
        <w:rPr>
          <w:rFonts w:ascii="Times" w:hAnsi="Times"/>
          <w:smallCaps/>
          <w:noProof/>
          <w:sz w:val="18"/>
          <w:szCs w:val="20"/>
        </w:rPr>
        <w:t>L. Bianciardi</w:t>
      </w:r>
      <w:r w:rsidRPr="00DF0A87">
        <w:rPr>
          <w:rFonts w:ascii="Times" w:hAnsi="Times"/>
          <w:noProof/>
          <w:sz w:val="18"/>
          <w:szCs w:val="20"/>
        </w:rPr>
        <w:t>,</w:t>
      </w:r>
      <w:r w:rsidRPr="00DF0A87">
        <w:rPr>
          <w:rFonts w:ascii="Times" w:hAnsi="Times"/>
          <w:i/>
          <w:noProof/>
          <w:sz w:val="18"/>
          <w:szCs w:val="20"/>
        </w:rPr>
        <w:t xml:space="preserve"> La vita agra,</w:t>
      </w:r>
      <w:r w:rsidRPr="00DF0A87">
        <w:rPr>
          <w:rFonts w:ascii="Times" w:hAnsi="Times"/>
          <w:noProof/>
          <w:sz w:val="18"/>
          <w:szCs w:val="20"/>
        </w:rPr>
        <w:t xml:space="preserve"> (1962)</w:t>
      </w:r>
      <w:r w:rsidR="00FA1A5F">
        <w:rPr>
          <w:rFonts w:ascii="Times" w:hAnsi="Times"/>
          <w:noProof/>
          <w:sz w:val="18"/>
          <w:szCs w:val="20"/>
        </w:rPr>
        <w:t xml:space="preserve"> </w:t>
      </w:r>
      <w:hyperlink r:id="rId11" w:history="1">
        <w:r w:rsidR="00FA1A5F" w:rsidRPr="00FA1A5F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F0A87" w:rsidRPr="00DF0A87" w:rsidRDefault="00DF0A87" w:rsidP="00496B05">
      <w:pPr>
        <w:tabs>
          <w:tab w:val="clear" w:pos="284"/>
        </w:tabs>
        <w:spacing w:before="120" w:line="240" w:lineRule="auto"/>
        <w:contextualSpacing/>
        <w:rPr>
          <w:rFonts w:ascii="Times" w:hAnsi="Times"/>
          <w:noProof/>
          <w:sz w:val="18"/>
          <w:szCs w:val="20"/>
        </w:rPr>
      </w:pPr>
      <w:r w:rsidRPr="00DF0A87">
        <w:rPr>
          <w:rFonts w:ascii="Times" w:hAnsi="Times"/>
          <w:noProof/>
          <w:sz w:val="18"/>
          <w:szCs w:val="20"/>
        </w:rPr>
        <w:t>3</w:t>
      </w:r>
      <w:r w:rsidR="00496B05">
        <w:rPr>
          <w:rFonts w:ascii="Times" w:hAnsi="Times"/>
          <w:noProof/>
          <w:sz w:val="18"/>
          <w:szCs w:val="20"/>
        </w:rPr>
        <w:t xml:space="preserve">. </w:t>
      </w:r>
      <w:r w:rsidRPr="00DF0A87">
        <w:rPr>
          <w:rFonts w:ascii="Times" w:hAnsi="Times"/>
          <w:smallCaps/>
          <w:noProof/>
          <w:sz w:val="18"/>
          <w:szCs w:val="20"/>
        </w:rPr>
        <w:t>L. Santucci</w:t>
      </w:r>
      <w:r w:rsidRPr="00DF0A87">
        <w:rPr>
          <w:rFonts w:ascii="Times" w:hAnsi="Times"/>
          <w:noProof/>
          <w:sz w:val="18"/>
          <w:szCs w:val="20"/>
        </w:rPr>
        <w:t xml:space="preserve">, </w:t>
      </w:r>
      <w:r w:rsidRPr="00DF0A87">
        <w:rPr>
          <w:rFonts w:ascii="Times" w:hAnsi="Times"/>
          <w:i/>
          <w:iCs/>
          <w:noProof/>
          <w:sz w:val="18"/>
          <w:szCs w:val="20"/>
        </w:rPr>
        <w:t>Orfeo in Paradiso</w:t>
      </w:r>
      <w:r w:rsidRPr="00DF0A87">
        <w:rPr>
          <w:rFonts w:ascii="Times" w:hAnsi="Times"/>
          <w:noProof/>
          <w:sz w:val="18"/>
          <w:szCs w:val="20"/>
        </w:rPr>
        <w:t xml:space="preserve"> (1967)</w:t>
      </w:r>
      <w:r w:rsidR="00FA1A5F">
        <w:rPr>
          <w:rFonts w:ascii="Times" w:hAnsi="Times"/>
          <w:noProof/>
          <w:sz w:val="18"/>
          <w:szCs w:val="20"/>
        </w:rPr>
        <w:t xml:space="preserve"> </w:t>
      </w:r>
      <w:hyperlink r:id="rId12" w:history="1">
        <w:r w:rsidR="00FA1A5F" w:rsidRPr="00FA1A5F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F0A87" w:rsidRPr="00DF0A87" w:rsidRDefault="00DF0A87" w:rsidP="00496B05">
      <w:pPr>
        <w:tabs>
          <w:tab w:val="clear" w:pos="284"/>
        </w:tabs>
        <w:spacing w:before="120" w:line="240" w:lineRule="auto"/>
        <w:contextualSpacing/>
        <w:rPr>
          <w:rFonts w:ascii="Times" w:hAnsi="Times"/>
          <w:noProof/>
          <w:sz w:val="18"/>
          <w:szCs w:val="20"/>
        </w:rPr>
      </w:pPr>
      <w:r w:rsidRPr="00DF0A87">
        <w:rPr>
          <w:rFonts w:ascii="Times" w:hAnsi="Times"/>
          <w:noProof/>
          <w:sz w:val="18"/>
          <w:szCs w:val="20"/>
        </w:rPr>
        <w:t xml:space="preserve">4. </w:t>
      </w:r>
      <w:r w:rsidRPr="00DF0A87">
        <w:rPr>
          <w:rFonts w:ascii="Times" w:hAnsi="Times"/>
          <w:smallCaps/>
          <w:noProof/>
          <w:sz w:val="18"/>
          <w:szCs w:val="20"/>
        </w:rPr>
        <w:t>G. Lupo</w:t>
      </w:r>
      <w:r w:rsidRPr="00DF0A87">
        <w:rPr>
          <w:rFonts w:ascii="Times" w:hAnsi="Times"/>
          <w:noProof/>
          <w:sz w:val="18"/>
          <w:szCs w:val="20"/>
        </w:rPr>
        <w:t xml:space="preserve">, </w:t>
      </w:r>
      <w:r w:rsidRPr="00DF0A87">
        <w:rPr>
          <w:rFonts w:ascii="Times" w:hAnsi="Times"/>
          <w:i/>
          <w:iCs/>
          <w:noProof/>
          <w:sz w:val="18"/>
          <w:szCs w:val="20"/>
        </w:rPr>
        <w:t>Gli anni del nostro incanto</w:t>
      </w:r>
      <w:r w:rsidRPr="00DF0A87">
        <w:rPr>
          <w:rFonts w:ascii="Times" w:hAnsi="Times"/>
          <w:noProof/>
          <w:sz w:val="18"/>
          <w:szCs w:val="20"/>
        </w:rPr>
        <w:t xml:space="preserve"> (2017)</w:t>
      </w:r>
      <w:r w:rsidR="00FA1A5F">
        <w:rPr>
          <w:rFonts w:ascii="Times" w:hAnsi="Times"/>
          <w:noProof/>
          <w:sz w:val="18"/>
          <w:szCs w:val="20"/>
        </w:rPr>
        <w:t xml:space="preserve"> </w:t>
      </w:r>
      <w:hyperlink r:id="rId13" w:history="1">
        <w:r w:rsidR="00FA1A5F" w:rsidRPr="00FA1A5F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F0A87" w:rsidRPr="00DF0A87" w:rsidRDefault="00DF0A87" w:rsidP="00DF0A87">
      <w:pPr>
        <w:tabs>
          <w:tab w:val="clear" w:pos="284"/>
        </w:tabs>
        <w:spacing w:line="240" w:lineRule="atLeast"/>
        <w:ind w:left="284" w:firstLine="284"/>
        <w:rPr>
          <w:rFonts w:ascii="Times" w:hAnsi="Times"/>
          <w:noProof/>
          <w:sz w:val="18"/>
          <w:szCs w:val="20"/>
        </w:rPr>
      </w:pPr>
    </w:p>
    <w:p w:rsidR="00DF0A87" w:rsidRPr="00DF0A87" w:rsidRDefault="00DF0A87" w:rsidP="00496B05">
      <w:pPr>
        <w:tabs>
          <w:tab w:val="clear" w:pos="284"/>
        </w:tabs>
        <w:spacing w:line="240" w:lineRule="atLeast"/>
        <w:rPr>
          <w:rFonts w:ascii="Times" w:hAnsi="Times"/>
          <w:i/>
          <w:iCs/>
          <w:noProof/>
          <w:sz w:val="18"/>
          <w:szCs w:val="20"/>
        </w:rPr>
      </w:pPr>
      <w:r w:rsidRPr="00DF0A87">
        <w:rPr>
          <w:rFonts w:ascii="Times" w:hAnsi="Times" w:cs="Times"/>
          <w:i/>
          <w:iCs/>
          <w:noProof/>
          <w:sz w:val="18"/>
          <w:szCs w:val="20"/>
        </w:rPr>
        <w:t>*</w:t>
      </w:r>
      <w:r w:rsidRPr="00DF0A87">
        <w:rPr>
          <w:rFonts w:ascii="Times" w:hAnsi="Times"/>
          <w:i/>
          <w:iCs/>
          <w:noProof/>
          <w:sz w:val="18"/>
          <w:szCs w:val="20"/>
        </w:rPr>
        <w:t xml:space="preserve">. </w:t>
      </w:r>
      <w:r w:rsidR="00180C9B">
        <w:rPr>
          <w:rFonts w:ascii="Times" w:hAnsi="Times"/>
          <w:i/>
          <w:iCs/>
          <w:noProof/>
          <w:sz w:val="18"/>
          <w:szCs w:val="20"/>
        </w:rPr>
        <w:t>Un’opera a scelta</w:t>
      </w:r>
      <w:r w:rsidR="00A14E8C">
        <w:rPr>
          <w:rFonts w:ascii="Times" w:hAnsi="Times"/>
          <w:i/>
          <w:iCs/>
          <w:noProof/>
          <w:sz w:val="18"/>
          <w:szCs w:val="20"/>
        </w:rPr>
        <w:t xml:space="preserve"> tra le seguenti</w:t>
      </w:r>
      <w:r w:rsidRPr="00DF0A87">
        <w:rPr>
          <w:rFonts w:ascii="Times" w:hAnsi="Times"/>
          <w:i/>
          <w:iCs/>
          <w:noProof/>
          <w:sz w:val="18"/>
          <w:szCs w:val="20"/>
        </w:rPr>
        <w:t>:</w:t>
      </w:r>
    </w:p>
    <w:p w:rsidR="00DF0A87" w:rsidRPr="00DF0A87" w:rsidRDefault="00DF0A87" w:rsidP="00496B05">
      <w:pPr>
        <w:tabs>
          <w:tab w:val="clear" w:pos="284"/>
        </w:tabs>
        <w:spacing w:line="240" w:lineRule="atLeast"/>
        <w:rPr>
          <w:rFonts w:ascii="Times" w:hAnsi="Times"/>
          <w:noProof/>
          <w:spacing w:val="-5"/>
          <w:sz w:val="18"/>
          <w:szCs w:val="20"/>
        </w:rPr>
      </w:pPr>
      <w:r w:rsidRPr="00DF0A87">
        <w:rPr>
          <w:rFonts w:ascii="Times" w:hAnsi="Times"/>
          <w:noProof/>
          <w:sz w:val="18"/>
          <w:szCs w:val="20"/>
        </w:rPr>
        <w:t>1.</w:t>
      </w:r>
      <w:r w:rsidR="00496B05">
        <w:rPr>
          <w:rFonts w:ascii="Times" w:hAnsi="Times"/>
          <w:noProof/>
          <w:sz w:val="18"/>
          <w:szCs w:val="20"/>
        </w:rPr>
        <w:t xml:space="preserve"> </w:t>
      </w:r>
      <w:r w:rsidRPr="00DF0A87">
        <w:rPr>
          <w:rFonts w:ascii="Times" w:hAnsi="Times"/>
          <w:smallCaps/>
          <w:noProof/>
          <w:spacing w:val="-5"/>
          <w:sz w:val="16"/>
          <w:szCs w:val="20"/>
        </w:rPr>
        <w:t>G. Guareschi,</w:t>
      </w:r>
      <w:r w:rsidRPr="00DF0A87">
        <w:rPr>
          <w:rFonts w:ascii="Times" w:hAnsi="Times"/>
          <w:i/>
          <w:noProof/>
          <w:spacing w:val="-5"/>
          <w:sz w:val="18"/>
          <w:szCs w:val="20"/>
        </w:rPr>
        <w:t xml:space="preserve"> La scoperta di Milano</w:t>
      </w:r>
      <w:r w:rsidRPr="00DF0A87">
        <w:rPr>
          <w:rFonts w:ascii="Times" w:hAnsi="Times"/>
          <w:iCs/>
          <w:noProof/>
          <w:spacing w:val="-5"/>
          <w:sz w:val="18"/>
          <w:szCs w:val="20"/>
        </w:rPr>
        <w:t>, (1941)</w:t>
      </w:r>
      <w:r w:rsidR="00FA1A5F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hyperlink r:id="rId14" w:history="1">
        <w:r w:rsidR="00FA1A5F" w:rsidRPr="00FA1A5F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F0A87" w:rsidRPr="00DF0A87" w:rsidRDefault="00DF0A87" w:rsidP="00496B05">
      <w:pPr>
        <w:tabs>
          <w:tab w:val="clear" w:pos="284"/>
        </w:tabs>
        <w:spacing w:line="240" w:lineRule="atLeast"/>
        <w:rPr>
          <w:rFonts w:ascii="Times" w:hAnsi="Times"/>
          <w:iCs/>
          <w:noProof/>
          <w:spacing w:val="-5"/>
          <w:sz w:val="18"/>
          <w:szCs w:val="20"/>
        </w:rPr>
      </w:pPr>
      <w:r w:rsidRPr="00DF0A87">
        <w:rPr>
          <w:rFonts w:ascii="Times" w:hAnsi="Times"/>
          <w:noProof/>
          <w:sz w:val="18"/>
          <w:szCs w:val="20"/>
        </w:rPr>
        <w:t>2.</w:t>
      </w:r>
      <w:r w:rsidR="00496B05">
        <w:rPr>
          <w:rFonts w:ascii="Times" w:hAnsi="Times"/>
          <w:noProof/>
          <w:sz w:val="18"/>
          <w:szCs w:val="20"/>
        </w:rPr>
        <w:t xml:space="preserve"> </w:t>
      </w:r>
      <w:r w:rsidRPr="00DF0A87">
        <w:rPr>
          <w:rFonts w:ascii="Times" w:hAnsi="Times"/>
          <w:smallCaps/>
          <w:noProof/>
          <w:spacing w:val="-5"/>
          <w:sz w:val="16"/>
          <w:szCs w:val="20"/>
        </w:rPr>
        <w:t>P. Levi,</w:t>
      </w:r>
      <w:r w:rsidRPr="00DF0A87">
        <w:rPr>
          <w:rFonts w:ascii="Times" w:hAnsi="Times"/>
          <w:i/>
          <w:noProof/>
          <w:spacing w:val="-5"/>
          <w:sz w:val="18"/>
          <w:szCs w:val="20"/>
        </w:rPr>
        <w:t xml:space="preserve"> Se questo è un uomo</w:t>
      </w:r>
      <w:r w:rsidRPr="00DF0A87">
        <w:rPr>
          <w:rFonts w:ascii="Times" w:hAnsi="Times"/>
          <w:iCs/>
          <w:noProof/>
          <w:spacing w:val="-5"/>
          <w:sz w:val="18"/>
          <w:szCs w:val="20"/>
        </w:rPr>
        <w:t xml:space="preserve"> (1947)</w:t>
      </w:r>
      <w:r w:rsidR="00FA1A5F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hyperlink r:id="rId15" w:history="1">
        <w:r w:rsidR="00FA1A5F" w:rsidRPr="00FA1A5F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F0A87" w:rsidRPr="00DF0A87" w:rsidRDefault="00DF0A87" w:rsidP="00496B05">
      <w:pPr>
        <w:tabs>
          <w:tab w:val="clear" w:pos="284"/>
        </w:tabs>
        <w:spacing w:line="240" w:lineRule="atLeast"/>
        <w:rPr>
          <w:rFonts w:ascii="Times" w:hAnsi="Times"/>
          <w:noProof/>
          <w:spacing w:val="-5"/>
          <w:sz w:val="18"/>
          <w:szCs w:val="20"/>
        </w:rPr>
      </w:pPr>
      <w:r w:rsidRPr="00DF0A87">
        <w:rPr>
          <w:rFonts w:ascii="Times" w:hAnsi="Times"/>
          <w:noProof/>
          <w:sz w:val="18"/>
          <w:szCs w:val="20"/>
        </w:rPr>
        <w:t>3.</w:t>
      </w:r>
      <w:r w:rsidR="00496B05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r w:rsidRPr="00DF0A87">
        <w:rPr>
          <w:rFonts w:ascii="Times" w:hAnsi="Times"/>
          <w:smallCaps/>
          <w:noProof/>
          <w:spacing w:val="-5"/>
          <w:sz w:val="16"/>
          <w:szCs w:val="20"/>
        </w:rPr>
        <w:t>I. Calvino,</w:t>
      </w:r>
      <w:r w:rsidRPr="00DF0A87">
        <w:rPr>
          <w:rFonts w:ascii="Times" w:hAnsi="Times"/>
          <w:i/>
          <w:noProof/>
          <w:spacing w:val="-5"/>
          <w:sz w:val="18"/>
          <w:szCs w:val="20"/>
        </w:rPr>
        <w:t xml:space="preserve"> Il sentiero dei nidi di ragno</w:t>
      </w:r>
      <w:r w:rsidRPr="00DF0A87">
        <w:rPr>
          <w:rFonts w:ascii="Times" w:hAnsi="Times"/>
          <w:iCs/>
          <w:noProof/>
          <w:spacing w:val="-5"/>
          <w:sz w:val="18"/>
          <w:szCs w:val="20"/>
        </w:rPr>
        <w:t xml:space="preserve"> (1947)</w:t>
      </w:r>
      <w:r w:rsidRPr="00DF0A87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FA1A5F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hyperlink r:id="rId16" w:history="1">
        <w:r w:rsidR="00FA1A5F" w:rsidRPr="00FA1A5F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F0A87" w:rsidRPr="00DF0A87" w:rsidRDefault="00DF0A87" w:rsidP="00496B05">
      <w:pPr>
        <w:tabs>
          <w:tab w:val="clear" w:pos="284"/>
        </w:tabs>
        <w:spacing w:line="240" w:lineRule="atLeast"/>
        <w:rPr>
          <w:rFonts w:ascii="Times" w:hAnsi="Times"/>
          <w:noProof/>
          <w:spacing w:val="-5"/>
          <w:sz w:val="18"/>
          <w:szCs w:val="20"/>
        </w:rPr>
      </w:pPr>
      <w:r w:rsidRPr="00DF0A87">
        <w:rPr>
          <w:rFonts w:ascii="Times" w:hAnsi="Times"/>
          <w:noProof/>
          <w:sz w:val="18"/>
          <w:szCs w:val="20"/>
        </w:rPr>
        <w:t>6.</w:t>
      </w:r>
      <w:r w:rsidR="00496B05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r w:rsidRPr="00DF0A87">
        <w:rPr>
          <w:rFonts w:ascii="Times" w:hAnsi="Times"/>
          <w:smallCaps/>
          <w:noProof/>
          <w:spacing w:val="-5"/>
          <w:sz w:val="16"/>
          <w:szCs w:val="20"/>
        </w:rPr>
        <w:t>E. Corti,</w:t>
      </w:r>
      <w:r w:rsidRPr="00DF0A87">
        <w:rPr>
          <w:rFonts w:ascii="Times" w:hAnsi="Times"/>
          <w:i/>
          <w:noProof/>
          <w:spacing w:val="-5"/>
          <w:sz w:val="18"/>
          <w:szCs w:val="20"/>
        </w:rPr>
        <w:t xml:space="preserve"> Il Cavallo rosso,</w:t>
      </w:r>
      <w:r w:rsidRPr="00DF0A87">
        <w:rPr>
          <w:rFonts w:ascii="Times" w:hAnsi="Times"/>
          <w:noProof/>
          <w:spacing w:val="-5"/>
          <w:sz w:val="18"/>
          <w:szCs w:val="20"/>
        </w:rPr>
        <w:t xml:space="preserve"> (1963) </w:t>
      </w:r>
      <w:r w:rsidRPr="00DF0A87">
        <w:rPr>
          <w:rFonts w:ascii="Times" w:hAnsi="Times" w:cs="Times"/>
          <w:noProof/>
          <w:spacing w:val="-5"/>
          <w:sz w:val="18"/>
          <w:szCs w:val="20"/>
        </w:rPr>
        <w:t>[in particolare la terza parte</w:t>
      </w:r>
      <w:r w:rsidR="001E19BE">
        <w:rPr>
          <w:rFonts w:ascii="Times" w:hAnsi="Times" w:cs="Times"/>
          <w:noProof/>
          <w:spacing w:val="-5"/>
          <w:sz w:val="18"/>
          <w:szCs w:val="20"/>
        </w:rPr>
        <w:t xml:space="preserve">, </w:t>
      </w:r>
      <w:r w:rsidR="001E19BE" w:rsidRPr="001E19BE">
        <w:rPr>
          <w:rFonts w:ascii="Times" w:hAnsi="Times" w:cs="Times"/>
          <w:i/>
          <w:iCs/>
          <w:noProof/>
          <w:spacing w:val="-5"/>
          <w:sz w:val="18"/>
          <w:szCs w:val="20"/>
        </w:rPr>
        <w:t>L’albero della vita</w:t>
      </w:r>
      <w:r w:rsidRPr="00DF0A87">
        <w:rPr>
          <w:rFonts w:ascii="Times" w:hAnsi="Times" w:cs="Times"/>
          <w:noProof/>
          <w:spacing w:val="-5"/>
          <w:sz w:val="18"/>
          <w:szCs w:val="20"/>
        </w:rPr>
        <w:t>]</w:t>
      </w:r>
      <w:r w:rsidR="00FA1A5F">
        <w:rPr>
          <w:rFonts w:ascii="Times" w:hAnsi="Times" w:cs="Times"/>
          <w:noProof/>
          <w:spacing w:val="-5"/>
          <w:sz w:val="18"/>
          <w:szCs w:val="20"/>
        </w:rPr>
        <w:t xml:space="preserve"> </w:t>
      </w:r>
      <w:hyperlink r:id="rId17" w:history="1">
        <w:r w:rsidR="00FA1A5F" w:rsidRPr="00FA1A5F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F0A87" w:rsidRPr="00DF0A87" w:rsidRDefault="00DF0A87" w:rsidP="00DF0A87">
      <w:pPr>
        <w:tabs>
          <w:tab w:val="clear" w:pos="284"/>
        </w:tabs>
        <w:spacing w:line="240" w:lineRule="atLeast"/>
        <w:ind w:left="284" w:firstLine="284"/>
        <w:rPr>
          <w:rFonts w:ascii="Times" w:hAnsi="Times"/>
          <w:b/>
          <w:i/>
          <w:noProof/>
          <w:sz w:val="18"/>
          <w:szCs w:val="20"/>
        </w:rPr>
      </w:pPr>
    </w:p>
    <w:p w:rsidR="00DF0A87" w:rsidRPr="00DF0A87" w:rsidRDefault="00DF0A87" w:rsidP="00496B05">
      <w:pPr>
        <w:tabs>
          <w:tab w:val="clear" w:pos="284"/>
        </w:tabs>
        <w:spacing w:line="240" w:lineRule="atLeast"/>
        <w:rPr>
          <w:rFonts w:ascii="Times" w:hAnsi="Times"/>
          <w:bCs/>
          <w:iCs/>
          <w:noProof/>
          <w:sz w:val="18"/>
          <w:szCs w:val="20"/>
        </w:rPr>
      </w:pPr>
      <w:r w:rsidRPr="00DF0A87">
        <w:rPr>
          <w:rFonts w:ascii="Times" w:hAnsi="Times"/>
          <w:bCs/>
          <w:iCs/>
          <w:noProof/>
          <w:sz w:val="18"/>
          <w:szCs w:val="20"/>
        </w:rPr>
        <w:t>Gli appunti delle lezioni sono parte integrante del corso. Ulteriori integrazioni saranno comunicate all’inizio del corso.</w:t>
      </w:r>
    </w:p>
    <w:p w:rsidR="00DF0A87" w:rsidRPr="00DF0A87" w:rsidRDefault="00DF0A87" w:rsidP="00DF0A87">
      <w:pPr>
        <w:tabs>
          <w:tab w:val="clear" w:pos="284"/>
        </w:tabs>
        <w:spacing w:line="240" w:lineRule="atLeast"/>
        <w:ind w:left="284" w:firstLine="284"/>
        <w:rPr>
          <w:rFonts w:ascii="Times" w:hAnsi="Times"/>
          <w:b/>
          <w:i/>
          <w:noProof/>
          <w:sz w:val="18"/>
          <w:szCs w:val="20"/>
        </w:rPr>
      </w:pPr>
    </w:p>
    <w:p w:rsidR="00DF0A87" w:rsidRPr="00DF0A87" w:rsidRDefault="00DF0A87" w:rsidP="00DF0A87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DF0A87">
        <w:rPr>
          <w:rFonts w:ascii="Times" w:hAnsi="Times"/>
          <w:b/>
          <w:i/>
          <w:noProof/>
          <w:sz w:val="18"/>
          <w:szCs w:val="20"/>
        </w:rPr>
        <w:t>DIDATTICA DEL CORSO</w:t>
      </w:r>
    </w:p>
    <w:p w:rsidR="00DF0A87" w:rsidRPr="00DF0A87" w:rsidRDefault="00DF0A87" w:rsidP="00DF0A87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DF0A87">
        <w:rPr>
          <w:rFonts w:ascii="Times" w:hAnsi="Times"/>
          <w:noProof/>
          <w:sz w:val="18"/>
          <w:szCs w:val="20"/>
        </w:rPr>
        <w:t>Lezioni in aula, con il supporto di PowerPoint.</w:t>
      </w:r>
    </w:p>
    <w:p w:rsidR="00DF0A87" w:rsidRPr="00DF0A87" w:rsidRDefault="00DF0A87" w:rsidP="00DF0A87">
      <w:pPr>
        <w:spacing w:before="240" w:after="120" w:line="220" w:lineRule="exact"/>
        <w:rPr>
          <w:b/>
          <w:i/>
          <w:sz w:val="18"/>
        </w:rPr>
      </w:pPr>
      <w:r w:rsidRPr="00DF0A87">
        <w:rPr>
          <w:b/>
          <w:i/>
          <w:sz w:val="18"/>
        </w:rPr>
        <w:t>METODO E CRITERI DI VALUTAZIONE</w:t>
      </w:r>
    </w:p>
    <w:p w:rsidR="00DF0A87" w:rsidRPr="00DF0A87" w:rsidRDefault="00DF0A87" w:rsidP="00DF0A87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DF0A87">
        <w:rPr>
          <w:rFonts w:ascii="Times" w:hAnsi="Times"/>
          <w:noProof/>
          <w:sz w:val="18"/>
          <w:szCs w:val="20"/>
        </w:rPr>
        <w:t>Al termine del semestre di lezioni si svolgeranno gli esami sotto forma di colloquio orale incentrato sui contenuti dei testi proposti in bibliografia e sugli argomenti trattati a lezione. Esso prenderà le mosse, di norma, da un testo commentato in aula e sarà volto ad accertare l’acquisizione da parte del candidato della effettiva conoscenza dei testi e degli argomenti oggetto del corso. La valutazione terrà conto altresì della chiarezza espositiva e della coerenza e solidità dell’argomentazione. Particolarmente apprezzata, inoltre, sarà la capacità di stabilire collegamenti e di rielaborare in modo personale i contenuti.</w:t>
      </w:r>
    </w:p>
    <w:p w:rsidR="00DF0A87" w:rsidRPr="00DF0A87" w:rsidRDefault="00DF0A87" w:rsidP="00DF0A87">
      <w:pPr>
        <w:spacing w:before="240" w:after="120"/>
        <w:ind w:firstLine="284"/>
        <w:rPr>
          <w:b/>
          <w:i/>
          <w:sz w:val="18"/>
        </w:rPr>
      </w:pPr>
      <w:r w:rsidRPr="00DF0A87">
        <w:rPr>
          <w:b/>
          <w:i/>
          <w:sz w:val="18"/>
        </w:rPr>
        <w:t>AVVERTENZE E PREREQUISITI</w:t>
      </w:r>
    </w:p>
    <w:p w:rsidR="00DF0A87" w:rsidRPr="00DF0A87" w:rsidRDefault="00DF0A87" w:rsidP="00DF0A87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DF0A87">
        <w:rPr>
          <w:rFonts w:ascii="Times" w:hAnsi="Times"/>
          <w:noProof/>
          <w:sz w:val="18"/>
          <w:szCs w:val="20"/>
        </w:rPr>
        <w:t>Il corso presuppone una buona conoscenza della storia, della letteratura e della cultura del Novecento. Eventuali lacune potranno essere colmate consultando un manuale scolastico di letteratura italiana in uso nei licei.</w:t>
      </w:r>
    </w:p>
    <w:p w:rsidR="00DF0A87" w:rsidRPr="00DF0A87" w:rsidRDefault="00DF0A87" w:rsidP="00DF0A87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DF0A87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DF0A87" w:rsidRPr="00DF0A87" w:rsidRDefault="00F93777" w:rsidP="00DF0A87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Il Prof.</w:t>
      </w:r>
      <w:r w:rsidR="00DF0A87" w:rsidRPr="00DF0A87">
        <w:rPr>
          <w:rFonts w:ascii="Times" w:hAnsi="Times"/>
          <w:noProof/>
          <w:sz w:val="18"/>
          <w:szCs w:val="20"/>
        </w:rPr>
        <w:t xml:space="preserve"> Elena Rondena riceve gli studenti come da avviso pubblicato nella pagina web del docente.</w:t>
      </w:r>
    </w:p>
    <w:p w:rsidR="00237774" w:rsidRDefault="00237774" w:rsidP="00237774">
      <w:pPr>
        <w:pStyle w:val="Titolo2"/>
        <w:spacing w:before="360"/>
        <w:rPr>
          <w:i/>
          <w:smallCaps w:val="0"/>
          <w:sz w:val="20"/>
        </w:rPr>
      </w:pPr>
      <w:r w:rsidRPr="00237774">
        <w:t xml:space="preserve">II Semestre: </w:t>
      </w:r>
      <w:r w:rsidRPr="005935BA">
        <w:rPr>
          <w:i/>
          <w:smallCaps w:val="0"/>
          <w:sz w:val="20"/>
        </w:rPr>
        <w:t>Prof. Francesco Tedeschi</w:t>
      </w:r>
    </w:p>
    <w:p w:rsidR="00F93777" w:rsidRDefault="00F93777" w:rsidP="00F9377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93777" w:rsidRDefault="00F93777" w:rsidP="00F93777">
      <w:pPr>
        <w:spacing w:line="240" w:lineRule="auto"/>
      </w:pPr>
      <w:r w:rsidRPr="00796121">
        <w:t xml:space="preserve">Il corso affronta questioni metodologiche e di contenuto </w:t>
      </w:r>
      <w:r>
        <w:t>riguardanti</w:t>
      </w:r>
      <w:r w:rsidRPr="00796121">
        <w:t xml:space="preserve"> aspetti </w:t>
      </w:r>
      <w:r>
        <w:t>del linguaggio letterario e artistico maturati nel corso del Ventesimo secolo, con attenzione ad aspetti</w:t>
      </w:r>
      <w:r w:rsidRPr="00796121">
        <w:t xml:space="preserve"> interdisciplinari. Il tipo di approccio e gli argomenti trattati concorrono a valorizzare una prospettiva culturale che si nutre di contaminazioni e alimenta il dialogo tra i linguaggi dell’espressività letteraria e visiva.</w:t>
      </w:r>
    </w:p>
    <w:p w:rsidR="00F93777" w:rsidRPr="00796121" w:rsidRDefault="00F93777" w:rsidP="00F93777">
      <w:pPr>
        <w:spacing w:line="240" w:lineRule="auto"/>
      </w:pPr>
      <w:r>
        <w:lastRenderedPageBreak/>
        <w:t>Al termine del corso lo studente, attraverso le conoscenze acquisite, sarà in grado di apprezzare la rilevanza di argomenti tematici che gli permetteranno di orientarsi fra i temi e i caratteri della storia della letteratura e dell’arte contemporanea con visione critica e con consapevolezza metodologica, collegandoli agli ambiti disciplinari di specifico approfondimento nell’ambito del corso di laurea.</w:t>
      </w:r>
    </w:p>
    <w:p w:rsidR="0030584F" w:rsidRPr="00F93777" w:rsidRDefault="00237774" w:rsidP="00F9377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46359" w:rsidRDefault="0030584F" w:rsidP="00237774">
      <w:r>
        <w:t xml:space="preserve">Titolo: </w:t>
      </w:r>
      <w:r w:rsidRPr="0030584F">
        <w:rPr>
          <w:i/>
        </w:rPr>
        <w:t>Forme dell’architettura nell’arte contemporanea</w:t>
      </w:r>
      <w:r>
        <w:t xml:space="preserve">. </w:t>
      </w:r>
    </w:p>
    <w:p w:rsidR="00810DCC" w:rsidRDefault="00146359" w:rsidP="00146359">
      <w:r>
        <w:t xml:space="preserve">Il corso, </w:t>
      </w:r>
      <w:r w:rsidR="00810DCC">
        <w:t xml:space="preserve">complementare a quello svolto dalla professoressa Elena </w:t>
      </w:r>
      <w:proofErr w:type="spellStart"/>
      <w:r w:rsidR="00810DCC">
        <w:t>Rondena</w:t>
      </w:r>
      <w:proofErr w:type="spellEnd"/>
      <w:r>
        <w:t xml:space="preserve">, avrà per oggetto </w:t>
      </w:r>
      <w:r w:rsidR="00810DCC">
        <w:t xml:space="preserve">le </w:t>
      </w:r>
      <w:r w:rsidR="00810DCC" w:rsidRPr="00810DCC">
        <w:rPr>
          <w:b/>
          <w:i/>
        </w:rPr>
        <w:t>Vicende dell’arte a Milano nel secondo dopoguerra, tra il 1945 e il 1960</w:t>
      </w:r>
      <w:r w:rsidR="00810DCC">
        <w:t xml:space="preserve">. Il clima di quegli anni sarà preso in esame a partire dai protagonisti – artisti e gruppi operanti a Milano, con prospettive nazionali e internazionali -, ma con attenzione all’ambiente culturale prossimo e di contesto. La vivace situazione artistica milanese, che ha tra i suoi protagonisti autori come Lucio Fontana, Bruno Munari, Gillo </w:t>
      </w:r>
      <w:proofErr w:type="spellStart"/>
      <w:r w:rsidR="00810DCC">
        <w:t>Dorfles</w:t>
      </w:r>
      <w:proofErr w:type="spellEnd"/>
      <w:r w:rsidR="00810DCC">
        <w:t>, e che si disp</w:t>
      </w:r>
      <w:r w:rsidR="000B4553">
        <w:t>iega attraverso il dibattito su r</w:t>
      </w:r>
      <w:r w:rsidR="00810DCC">
        <w:t>ealismo</w:t>
      </w:r>
      <w:r w:rsidR="000B4553">
        <w:t xml:space="preserve"> e astrattismo, per definirsi nel</w:t>
      </w:r>
      <w:r w:rsidR="00810DCC">
        <w:t xml:space="preserve">le posizioni dei gruppi </w:t>
      </w:r>
      <w:r w:rsidR="00995E92">
        <w:t xml:space="preserve">orientati al rinnovamento del linguaggio artistico </w:t>
      </w:r>
      <w:r w:rsidR="00810DCC">
        <w:t>– Movimento Arte Concreta, Movimento Spaziale, Movimento Nucleare - si propone infatti come punto di riferimento per il dibattito culturale che riguarda il mondo dell’arte visiva, ma anche quello dell’architettura e del design, all’interno di una concezione dinamica del ruolo dell’intellettuale. Sarà portata attenzione ad autori e opere, ma anche alle mostre, alle riviste, alla relazione con la ricostruzione della città, della società e del clima culturale che ha favorito il passaggio da un momento di crisi a uno di prosperità.</w:t>
      </w:r>
    </w:p>
    <w:p w:rsidR="00146359" w:rsidRDefault="00146359" w:rsidP="00146359"/>
    <w:p w:rsidR="00146359" w:rsidRDefault="00146359" w:rsidP="0014635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FA1A5F">
        <w:rPr>
          <w:rStyle w:val="Rimandonotaapidipagina"/>
          <w:b/>
          <w:i/>
          <w:sz w:val="18"/>
        </w:rPr>
        <w:footnoteReference w:id="2"/>
      </w:r>
    </w:p>
    <w:p w:rsidR="000B4553" w:rsidRDefault="000B4553" w:rsidP="000B4553">
      <w:r>
        <w:t>Il principale punto di riferimento sarà il volume:</w:t>
      </w:r>
    </w:p>
    <w:p w:rsidR="000B4553" w:rsidRDefault="000B4553" w:rsidP="000B4553">
      <w:r>
        <w:t xml:space="preserve">L.  Caramel, </w:t>
      </w:r>
      <w:r w:rsidRPr="007C2924">
        <w:rPr>
          <w:i/>
        </w:rPr>
        <w:t>Arte in Italia 1945-1960</w:t>
      </w:r>
      <w:r>
        <w:t>, Vita &amp; Pensiero, Milano</w:t>
      </w:r>
      <w:r w:rsidR="00FA1A5F">
        <w:t xml:space="preserve"> </w:t>
      </w:r>
      <w:hyperlink r:id="rId18" w:history="1">
        <w:r w:rsidR="00FA1A5F" w:rsidRPr="00FA1A5F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146359" w:rsidRDefault="000B4553" w:rsidP="00237774">
      <w:r>
        <w:t>Al quale si affiancheranno materiali e letture da altri testi specificamente dedicati agli autori che saranno trattati.</w:t>
      </w:r>
    </w:p>
    <w:p w:rsidR="00995E92" w:rsidRDefault="00995E92" w:rsidP="00237774">
      <w:r>
        <w:t>Altre esplorazioni sul rapporto tra gli artisti e la città possono essere ripresi da:</w:t>
      </w:r>
    </w:p>
    <w:p w:rsidR="00995E92" w:rsidRPr="00995E92" w:rsidRDefault="00995E92" w:rsidP="00237774">
      <w:pPr>
        <w:rPr>
          <w:color w:val="000000"/>
          <w:bdr w:val="none" w:sz="0" w:space="0" w:color="auto" w:frame="1"/>
          <w:shd w:val="clear" w:color="auto" w:fill="FFFFFF"/>
        </w:rPr>
      </w:pPr>
      <w:r w:rsidRPr="00A97C99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Milano 1945-1980. Mappa e volto di una città. Per una </w:t>
      </w:r>
      <w:proofErr w:type="spellStart"/>
      <w:r w:rsidRPr="00A97C99">
        <w:rPr>
          <w:i/>
          <w:iCs/>
          <w:color w:val="000000"/>
          <w:bdr w:val="none" w:sz="0" w:space="0" w:color="auto" w:frame="1"/>
          <w:shd w:val="clear" w:color="auto" w:fill="FFFFFF"/>
        </w:rPr>
        <w:t>geostoria</w:t>
      </w:r>
      <w:proofErr w:type="spellEnd"/>
      <w:r w:rsidRPr="00A97C99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dell’arte</w:t>
      </w:r>
      <w:r w:rsidRPr="00A97C99">
        <w:rPr>
          <w:color w:val="000000"/>
          <w:bdr w:val="none" w:sz="0" w:space="0" w:color="auto" w:frame="1"/>
          <w:shd w:val="clear" w:color="auto" w:fill="FFFFFF"/>
        </w:rPr>
        <w:t xml:space="preserve">, a cura di E. Di </w:t>
      </w:r>
      <w:proofErr w:type="spellStart"/>
      <w:r w:rsidRPr="00A97C99">
        <w:rPr>
          <w:color w:val="000000"/>
          <w:bdr w:val="none" w:sz="0" w:space="0" w:color="auto" w:frame="1"/>
          <w:shd w:val="clear" w:color="auto" w:fill="FFFFFF"/>
        </w:rPr>
        <w:t>Raddo</w:t>
      </w:r>
      <w:proofErr w:type="spellEnd"/>
      <w:r w:rsidRPr="00A97C99">
        <w:rPr>
          <w:color w:val="000000"/>
          <w:bdr w:val="none" w:sz="0" w:space="0" w:color="auto" w:frame="1"/>
          <w:shd w:val="clear" w:color="auto" w:fill="FFFFFF"/>
        </w:rPr>
        <w:t>, Franco Angeli Editore, Milano 2015.</w:t>
      </w:r>
      <w:r w:rsidR="00FA1A5F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19" w:history="1">
        <w:r w:rsidR="00FA1A5F" w:rsidRPr="00FA1A5F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0B4553" w:rsidRDefault="000B4553" w:rsidP="00237774">
      <w:r>
        <w:t>Per i capitoli specificamente dedicati agli argomenti del corso potrà essere utile anche:</w:t>
      </w:r>
      <w:r w:rsidRPr="000B4553">
        <w:t xml:space="preserve"> </w:t>
      </w:r>
      <w:r>
        <w:t xml:space="preserve">A. Zevi, </w:t>
      </w:r>
      <w:r w:rsidRPr="000B4553">
        <w:rPr>
          <w:i/>
        </w:rPr>
        <w:t>Peripezie del dopoguerra nell’arte italiana</w:t>
      </w:r>
      <w:r>
        <w:t>, Einaudi, Torino, 2006</w:t>
      </w:r>
      <w:r w:rsidR="00995E92">
        <w:t>.</w:t>
      </w:r>
    </w:p>
    <w:p w:rsidR="000B4553" w:rsidRPr="00796121" w:rsidRDefault="000B4553" w:rsidP="00237774"/>
    <w:p w:rsidR="00237774" w:rsidRDefault="00237774" w:rsidP="0023777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975A05" w:rsidRDefault="00975A05" w:rsidP="00975A05">
      <w:pPr>
        <w:pStyle w:val="Testo2"/>
        <w:ind w:firstLine="0"/>
      </w:pPr>
    </w:p>
    <w:p w:rsidR="00975A05" w:rsidRPr="00C87D37" w:rsidRDefault="00975A05" w:rsidP="00975A05">
      <w:pPr>
        <w:pStyle w:val="Testo2"/>
      </w:pPr>
      <w:r w:rsidRPr="00C87D37">
        <w:t xml:space="preserve">Le lezioni prevedono la </w:t>
      </w:r>
      <w:r w:rsidR="00B70ACA">
        <w:t>trattazione dell’argomento con una cospicua proiezione</w:t>
      </w:r>
      <w:r w:rsidR="001E49D7">
        <w:t xml:space="preserve"> e commento di immagini</w:t>
      </w:r>
      <w:r w:rsidR="00B70ACA">
        <w:t xml:space="preserve"> e </w:t>
      </w:r>
      <w:r w:rsidRPr="00C87D37">
        <w:t xml:space="preserve">analisi di opere degli autori </w:t>
      </w:r>
      <w:r>
        <w:t>e delle situazioni considerate</w:t>
      </w:r>
      <w:r w:rsidR="00B70ACA">
        <w:t>,</w:t>
      </w:r>
      <w:r w:rsidR="00B70ACA" w:rsidRPr="00B70ACA">
        <w:t xml:space="preserve"> </w:t>
      </w:r>
      <w:r w:rsidR="00B70ACA">
        <w:t>inserite nella cornice teorica, critica e documentaria indispensabile. I materiali iconografici</w:t>
      </w:r>
      <w:r w:rsidRPr="00C87D37">
        <w:t xml:space="preserve"> saranno caricat</w:t>
      </w:r>
      <w:r w:rsidR="00B70ACA">
        <w:t>i</w:t>
      </w:r>
      <w:r>
        <w:t xml:space="preserve"> nella piattaforma blackboard,.</w:t>
      </w:r>
    </w:p>
    <w:p w:rsidR="00975A05" w:rsidRDefault="00975A05" w:rsidP="00975A05">
      <w:pPr>
        <w:pStyle w:val="Testo2"/>
      </w:pPr>
      <w:r w:rsidRPr="00C87D37">
        <w:t>A complemento del corso</w:t>
      </w:r>
      <w:r>
        <w:t xml:space="preserve"> si prevede di effettuare qualche visita a musei e mostre temporanee.</w:t>
      </w:r>
    </w:p>
    <w:p w:rsidR="00975A05" w:rsidRPr="004C5ECD" w:rsidRDefault="00975A05" w:rsidP="004C5ECD">
      <w:pPr>
        <w:pStyle w:val="Testo2"/>
      </w:pPr>
    </w:p>
    <w:p w:rsidR="00237774" w:rsidRDefault="00237774" w:rsidP="0023777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975A0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975A05" w:rsidRDefault="00975A05" w:rsidP="00975A05">
      <w:pPr>
        <w:pStyle w:val="Testo2"/>
      </w:pPr>
      <w:r w:rsidRPr="00C87D37">
        <w:t>La valutazione sarà l’esito di un esame orale che si svolgerà secondo il calendari</w:t>
      </w:r>
      <w:r>
        <w:t>o ufficiale degli appelli. Nel corso dell’</w:t>
      </w:r>
      <w:r w:rsidRPr="00C87D37">
        <w:t>esame</w:t>
      </w:r>
      <w:r>
        <w:t>, a partire dalle immagini delle opere visionate a lezione e dai contenuti a esse connesse,</w:t>
      </w:r>
      <w:r w:rsidRPr="00C87D37">
        <w:t xml:space="preserve"> verrà giudicata la </w:t>
      </w:r>
      <w:r>
        <w:t xml:space="preserve">conoscenza specificamente maturata riguardo alle informazioni </w:t>
      </w:r>
      <w:r w:rsidR="00B70ACA">
        <w:t>specifiche sui temi trattati</w:t>
      </w:r>
      <w:r>
        <w:t>, ma anche la capacità di orientamento critico e</w:t>
      </w:r>
      <w:r w:rsidR="001E49D7">
        <w:t xml:space="preserve"> quella</w:t>
      </w:r>
      <w:r w:rsidRPr="00C87D37">
        <w:t xml:space="preserve"> di elaborare una riflessione sui temi di fondo e di carattere contestuale</w:t>
      </w:r>
      <w:r w:rsidR="001E49D7">
        <w:t xml:space="preserve"> maturate</w:t>
      </w:r>
      <w:r w:rsidRPr="00C87D37">
        <w:t>.</w:t>
      </w:r>
    </w:p>
    <w:p w:rsidR="00237774" w:rsidRDefault="00237774" w:rsidP="0023777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1E49D7">
        <w:rPr>
          <w:b/>
          <w:i/>
          <w:sz w:val="18"/>
        </w:rPr>
        <w:t xml:space="preserve"> E PREREQUISITI</w:t>
      </w:r>
    </w:p>
    <w:p w:rsidR="00975A05" w:rsidRPr="00B70ACA" w:rsidRDefault="00975A05" w:rsidP="00F93777">
      <w:pPr>
        <w:spacing w:before="120"/>
        <w:ind w:firstLine="284"/>
        <w:rPr>
          <w:i/>
          <w:sz w:val="18"/>
        </w:rPr>
      </w:pPr>
      <w:r w:rsidRPr="00B70ACA">
        <w:rPr>
          <w:i/>
          <w:sz w:val="18"/>
        </w:rPr>
        <w:t>Prerequisiti</w:t>
      </w:r>
    </w:p>
    <w:p w:rsidR="00975A05" w:rsidRPr="00F4355E" w:rsidRDefault="00975A05" w:rsidP="00F93777">
      <w:pPr>
        <w:spacing w:after="120"/>
        <w:ind w:firstLine="284"/>
        <w:rPr>
          <w:i/>
          <w:sz w:val="18"/>
        </w:rPr>
      </w:pPr>
      <w:r>
        <w:rPr>
          <w:sz w:val="18"/>
        </w:rPr>
        <w:t>Il corso è propedeutico alla conoscenza dell’arte nella contemporaneità</w:t>
      </w:r>
      <w:r w:rsidR="00B70ACA">
        <w:rPr>
          <w:sz w:val="18"/>
        </w:rPr>
        <w:t xml:space="preserve"> e diretto a un dialogo fra il linguaggio visuale e la comunicazione simbolica</w:t>
      </w:r>
      <w:r>
        <w:rPr>
          <w:sz w:val="18"/>
        </w:rPr>
        <w:t xml:space="preserve">. </w:t>
      </w:r>
      <w:r w:rsidR="00880C50">
        <w:rPr>
          <w:sz w:val="18"/>
        </w:rPr>
        <w:t>Al fine di un migliore orientamento è consigliabile</w:t>
      </w:r>
      <w:r w:rsidRPr="00F4355E">
        <w:rPr>
          <w:rFonts w:ascii="Times" w:hAnsi="Times"/>
          <w:noProof/>
          <w:sz w:val="18"/>
          <w:szCs w:val="20"/>
        </w:rPr>
        <w:t xml:space="preserve"> una  pregressa</w:t>
      </w:r>
      <w:r w:rsidR="00B70ACA">
        <w:rPr>
          <w:rFonts w:ascii="Times" w:hAnsi="Times"/>
          <w:noProof/>
          <w:sz w:val="18"/>
          <w:szCs w:val="20"/>
        </w:rPr>
        <w:t xml:space="preserve"> conoscenza manualistica della s</w:t>
      </w:r>
      <w:r w:rsidRPr="00F4355E">
        <w:rPr>
          <w:rFonts w:ascii="Times" w:hAnsi="Times"/>
          <w:noProof/>
          <w:sz w:val="18"/>
          <w:szCs w:val="20"/>
        </w:rPr>
        <w:t>toria dell’arte</w:t>
      </w:r>
      <w:r w:rsidR="00B70ACA">
        <w:rPr>
          <w:rFonts w:ascii="Times" w:hAnsi="Times"/>
          <w:noProof/>
          <w:sz w:val="18"/>
          <w:szCs w:val="20"/>
        </w:rPr>
        <w:t>, soprattutto per l’epoca considerata</w:t>
      </w:r>
      <w:r w:rsidRPr="00F4355E">
        <w:rPr>
          <w:rFonts w:ascii="Times" w:hAnsi="Times"/>
          <w:noProof/>
          <w:sz w:val="18"/>
          <w:szCs w:val="20"/>
        </w:rPr>
        <w:t xml:space="preserve">. Evenutali </w:t>
      </w:r>
      <w:r w:rsidR="00880C50">
        <w:rPr>
          <w:rFonts w:ascii="Times" w:hAnsi="Times"/>
          <w:noProof/>
          <w:sz w:val="18"/>
          <w:szCs w:val="20"/>
        </w:rPr>
        <w:t>carenze</w:t>
      </w:r>
      <w:r w:rsidRPr="00F4355E">
        <w:rPr>
          <w:rFonts w:ascii="Times" w:hAnsi="Times"/>
          <w:noProof/>
          <w:sz w:val="18"/>
          <w:szCs w:val="20"/>
        </w:rPr>
        <w:t xml:space="preserve"> </w:t>
      </w:r>
      <w:r w:rsidR="00880C50">
        <w:rPr>
          <w:rFonts w:ascii="Times" w:hAnsi="Times"/>
          <w:noProof/>
          <w:sz w:val="18"/>
          <w:szCs w:val="20"/>
        </w:rPr>
        <w:t>potranno essere colmate con il ricorso a un manuale di Storia dell’arte destinato ai licei</w:t>
      </w:r>
      <w:r w:rsidRPr="00F4355E">
        <w:rPr>
          <w:rFonts w:ascii="Times" w:hAnsi="Times"/>
          <w:noProof/>
          <w:sz w:val="18"/>
          <w:szCs w:val="20"/>
        </w:rPr>
        <w:t>.</w:t>
      </w:r>
      <w:r w:rsidRPr="00F4355E">
        <w:rPr>
          <w:sz w:val="18"/>
        </w:rPr>
        <w:t xml:space="preserve"> </w:t>
      </w:r>
    </w:p>
    <w:p w:rsidR="00237774" w:rsidRPr="00237774" w:rsidRDefault="00237774" w:rsidP="00237774">
      <w:pPr>
        <w:pStyle w:val="Testo2"/>
        <w:rPr>
          <w:i/>
        </w:rPr>
      </w:pPr>
      <w:r w:rsidRPr="00237774">
        <w:rPr>
          <w:i/>
        </w:rPr>
        <w:t>Orario e luogo di ricevimento</w:t>
      </w:r>
    </w:p>
    <w:p w:rsidR="00237774" w:rsidRPr="00237774" w:rsidRDefault="00896C30" w:rsidP="00896C30">
      <w:pPr>
        <w:pStyle w:val="Testo2"/>
      </w:pPr>
      <w:r>
        <w:t>Il Prof. Francesco Tedeschi riceve gli studenti il mercoledì mattina, nel primo semestre a partire dalle 10.30,  nel secondo</w:t>
      </w:r>
      <w:r w:rsidRPr="00C87D37">
        <w:t xml:space="preserve"> a partire dalle</w:t>
      </w:r>
      <w:r>
        <w:t xml:space="preserve"> ore</w:t>
      </w:r>
      <w:r w:rsidRPr="00C87D37">
        <w:t xml:space="preserve"> 9</w:t>
      </w:r>
      <w:r>
        <w:t>,00, nel suo studio</w:t>
      </w:r>
      <w:r w:rsidRPr="00C87D37">
        <w:t xml:space="preserve">. </w:t>
      </w:r>
      <w:r w:rsidR="00D85866">
        <w:t xml:space="preserve">Nei periodi di eami e di sospensione delle lezioni, l’oraio può subire modificazioni. </w:t>
      </w:r>
      <w:r w:rsidRPr="00C87D37">
        <w:t xml:space="preserve">Si consiglia </w:t>
      </w:r>
      <w:r>
        <w:t>di concordare appuntamento tramite</w:t>
      </w:r>
      <w:r w:rsidRPr="00C87D37">
        <w:t xml:space="preserve"> posta elettronica.</w:t>
      </w:r>
    </w:p>
    <w:p w:rsidR="00237774" w:rsidRDefault="00237774" w:rsidP="00237774">
      <w:pPr>
        <w:pStyle w:val="Testo2"/>
      </w:pPr>
      <w:r w:rsidRPr="00237774">
        <w:t>Nelle settimane di sospensione dell’attività didattica gli orari di ricevimento potranno subire modifiche. Si consiglia di rich</w:t>
      </w:r>
      <w:r w:rsidR="00B70ACA">
        <w:t>ie</w:t>
      </w:r>
      <w:r w:rsidRPr="00237774">
        <w:t>dere appuntamento usando l’indirizzo di posta elettronica del docente.</w:t>
      </w:r>
    </w:p>
    <w:p w:rsidR="00995E92" w:rsidRDefault="00995E92" w:rsidP="00237774">
      <w:pPr>
        <w:pStyle w:val="Testo2"/>
      </w:pPr>
    </w:p>
    <w:p w:rsidR="00995E92" w:rsidRPr="00995E92" w:rsidRDefault="00995E92" w:rsidP="00F93777">
      <w:pPr>
        <w:ind w:firstLine="284"/>
        <w:rPr>
          <w:rFonts w:ascii="Times" w:hAnsi="Times" w:cs="Times"/>
          <w:i/>
          <w:sz w:val="18"/>
          <w:szCs w:val="18"/>
          <w:shd w:val="clear" w:color="auto" w:fill="FFFFFF"/>
        </w:rPr>
      </w:pPr>
      <w:r w:rsidRPr="00995E92">
        <w:rPr>
          <w:rFonts w:ascii="Times" w:hAnsi="Times" w:cs="Times"/>
          <w:i/>
          <w:sz w:val="18"/>
          <w:szCs w:val="18"/>
          <w:shd w:val="clear" w:color="auto" w:fill="FFFFFF"/>
        </w:rPr>
        <w:t>COVID-19</w:t>
      </w:r>
    </w:p>
    <w:p w:rsidR="00995E92" w:rsidRPr="00995E92" w:rsidRDefault="00995E92" w:rsidP="00F93777">
      <w:pPr>
        <w:ind w:firstLine="284"/>
        <w:rPr>
          <w:i/>
        </w:rPr>
      </w:pPr>
      <w:r w:rsidRPr="00995E92">
        <w:rPr>
          <w:rFonts w:ascii="Times" w:hAnsi="Times" w:cs="Times"/>
          <w:i/>
          <w:sz w:val="18"/>
          <w:szCs w:val="18"/>
          <w:shd w:val="clear" w:color="auto" w:fill="FFFFFF"/>
        </w:rPr>
        <w:t>Qualora l'emergenza sanitaria dovesse protrarsi</w:t>
      </w:r>
      <w:r w:rsidRPr="00995E92">
        <w:rPr>
          <w:rFonts w:ascii="Times" w:hAnsi="Times" w:cs="Times"/>
          <w:i/>
          <w:sz w:val="18"/>
          <w:szCs w:val="18"/>
          <w:bdr w:val="none" w:sz="0" w:space="0" w:color="auto" w:frame="1"/>
          <w:shd w:val="clear" w:color="auto" w:fill="F0F2F4"/>
        </w:rPr>
        <w:t>,</w:t>
      </w:r>
      <w:r w:rsidRPr="00995E92">
        <w:rPr>
          <w:rFonts w:ascii="Times" w:hAnsi="Times" w:cs="Times"/>
          <w:i/>
          <w:sz w:val="18"/>
          <w:szCs w:val="18"/>
          <w:shd w:val="clear" w:color="auto" w:fill="FFFFFF"/>
        </w:rPr>
        <w:t xml:space="preserve"> sia l’attività didattica, sia le forme di controllo dell’apprendimento, in itinere e finale, saranno assicurati anche “da remoto”, attraverso la piattaforma </w:t>
      </w:r>
      <w:proofErr w:type="spellStart"/>
      <w:r w:rsidRPr="00995E92">
        <w:rPr>
          <w:rFonts w:ascii="Times" w:hAnsi="Times" w:cs="Times"/>
          <w:i/>
          <w:sz w:val="18"/>
          <w:szCs w:val="18"/>
          <w:shd w:val="clear" w:color="auto" w:fill="FFFFFF"/>
        </w:rPr>
        <w:t>BlackBoard</w:t>
      </w:r>
      <w:proofErr w:type="spellEnd"/>
      <w:r w:rsidRPr="00995E92">
        <w:rPr>
          <w:rFonts w:ascii="Times" w:hAnsi="Times" w:cs="Times"/>
          <w:i/>
          <w:sz w:val="18"/>
          <w:szCs w:val="18"/>
          <w:shd w:val="clear" w:color="auto" w:fill="FFFFFF"/>
        </w:rPr>
        <w:t xml:space="preserve"> di Ateneo, la piattaforma Microsoft Teams e gli eventuali altri strumenti previsti e comunicati in avvio di corso, in modo da garantire il </w:t>
      </w:r>
      <w:r w:rsidRPr="00995E92">
        <w:rPr>
          <w:rFonts w:ascii="Times" w:hAnsi="Times" w:cs="Times"/>
          <w:i/>
          <w:sz w:val="18"/>
          <w:szCs w:val="18"/>
          <w:shd w:val="clear" w:color="auto" w:fill="FFFFFF"/>
        </w:rPr>
        <w:lastRenderedPageBreak/>
        <w:t>pieno raggiungimento degli obiettivi formativi previsti nei piani di studio e, contestualmente, la piena sicurezza degli studenti.</w:t>
      </w:r>
    </w:p>
    <w:p w:rsidR="00995E92" w:rsidRPr="00237774" w:rsidRDefault="00995E92" w:rsidP="00237774">
      <w:pPr>
        <w:pStyle w:val="Testo2"/>
      </w:pPr>
    </w:p>
    <w:p w:rsidR="00237774" w:rsidRPr="00237774" w:rsidRDefault="00237774" w:rsidP="00237774">
      <w:pPr>
        <w:pStyle w:val="Testo2"/>
      </w:pPr>
    </w:p>
    <w:p w:rsidR="00237774" w:rsidRDefault="00237774" w:rsidP="00B61FF3">
      <w:pPr>
        <w:pStyle w:val="Testo2"/>
      </w:pPr>
    </w:p>
    <w:p w:rsidR="00237774" w:rsidRPr="00796121" w:rsidRDefault="00237774" w:rsidP="00B61FF3">
      <w:pPr>
        <w:pStyle w:val="Testo2"/>
      </w:pPr>
    </w:p>
    <w:p w:rsidR="00B61FF3" w:rsidRPr="00B61FF3" w:rsidRDefault="00B61FF3" w:rsidP="00B61FF3">
      <w:pPr>
        <w:pStyle w:val="Testo2"/>
      </w:pPr>
    </w:p>
    <w:p w:rsidR="00B61FF3" w:rsidRPr="00B61FF3" w:rsidRDefault="00B61FF3" w:rsidP="00B61FF3"/>
    <w:p w:rsidR="00B61FF3" w:rsidRPr="00B61FF3" w:rsidRDefault="00B61FF3" w:rsidP="00B61FF3">
      <w:pPr>
        <w:pStyle w:val="Titolo2"/>
      </w:pPr>
    </w:p>
    <w:p w:rsidR="006F1772" w:rsidRPr="005027BA" w:rsidRDefault="006F1772" w:rsidP="005027BA"/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D9" w:rsidRDefault="000F3CD9" w:rsidP="00DF0A87">
      <w:pPr>
        <w:spacing w:line="240" w:lineRule="auto"/>
      </w:pPr>
      <w:r>
        <w:separator/>
      </w:r>
    </w:p>
  </w:endnote>
  <w:endnote w:type="continuationSeparator" w:id="0">
    <w:p w:rsidR="000F3CD9" w:rsidRDefault="000F3CD9" w:rsidP="00DF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D9" w:rsidRDefault="000F3CD9" w:rsidP="00DF0A87">
      <w:pPr>
        <w:spacing w:line="240" w:lineRule="auto"/>
      </w:pPr>
      <w:r>
        <w:separator/>
      </w:r>
    </w:p>
  </w:footnote>
  <w:footnote w:type="continuationSeparator" w:id="0">
    <w:p w:rsidR="000F3CD9" w:rsidRDefault="000F3CD9" w:rsidP="00DF0A87">
      <w:pPr>
        <w:spacing w:line="240" w:lineRule="auto"/>
      </w:pPr>
      <w:r>
        <w:continuationSeparator/>
      </w:r>
    </w:p>
  </w:footnote>
  <w:footnote w:id="1">
    <w:p w:rsidR="00FA1A5F" w:rsidRDefault="00FA1A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FA1A5F" w:rsidRDefault="00FA1A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B9E"/>
    <w:multiLevelType w:val="hybridMultilevel"/>
    <w:tmpl w:val="7554A850"/>
    <w:lvl w:ilvl="0" w:tplc="4630045C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B37EF"/>
    <w:multiLevelType w:val="hybridMultilevel"/>
    <w:tmpl w:val="399A4712"/>
    <w:lvl w:ilvl="0" w:tplc="66F8B72A">
      <w:start w:val="79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919D7"/>
    <w:multiLevelType w:val="hybridMultilevel"/>
    <w:tmpl w:val="03B8F9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1797C"/>
    <w:rsid w:val="000745E4"/>
    <w:rsid w:val="000B4553"/>
    <w:rsid w:val="000E4584"/>
    <w:rsid w:val="000F3CD9"/>
    <w:rsid w:val="00137E7D"/>
    <w:rsid w:val="00145D2B"/>
    <w:rsid w:val="00146359"/>
    <w:rsid w:val="00180C9B"/>
    <w:rsid w:val="00187B99"/>
    <w:rsid w:val="001E19BE"/>
    <w:rsid w:val="001E49D7"/>
    <w:rsid w:val="002014DD"/>
    <w:rsid w:val="00237774"/>
    <w:rsid w:val="002822CE"/>
    <w:rsid w:val="0028794E"/>
    <w:rsid w:val="0030584F"/>
    <w:rsid w:val="003D79E4"/>
    <w:rsid w:val="0049399C"/>
    <w:rsid w:val="00496B05"/>
    <w:rsid w:val="004C5ECD"/>
    <w:rsid w:val="004D1217"/>
    <w:rsid w:val="004D6008"/>
    <w:rsid w:val="005027BA"/>
    <w:rsid w:val="00515866"/>
    <w:rsid w:val="00526651"/>
    <w:rsid w:val="00563703"/>
    <w:rsid w:val="005935BA"/>
    <w:rsid w:val="00641C8E"/>
    <w:rsid w:val="006C0CD2"/>
    <w:rsid w:val="006D268C"/>
    <w:rsid w:val="006F1772"/>
    <w:rsid w:val="007D22FE"/>
    <w:rsid w:val="00810DCC"/>
    <w:rsid w:val="0085503E"/>
    <w:rsid w:val="00871FA0"/>
    <w:rsid w:val="00880C50"/>
    <w:rsid w:val="00896C30"/>
    <w:rsid w:val="008A1204"/>
    <w:rsid w:val="00900CCA"/>
    <w:rsid w:val="00924B77"/>
    <w:rsid w:val="00940DA2"/>
    <w:rsid w:val="009611D2"/>
    <w:rsid w:val="00975A05"/>
    <w:rsid w:val="00995E92"/>
    <w:rsid w:val="009D6C9A"/>
    <w:rsid w:val="009E055C"/>
    <w:rsid w:val="00A14E8C"/>
    <w:rsid w:val="00A74F6F"/>
    <w:rsid w:val="00AC5BF2"/>
    <w:rsid w:val="00AD7557"/>
    <w:rsid w:val="00B51253"/>
    <w:rsid w:val="00B525CC"/>
    <w:rsid w:val="00B61FF3"/>
    <w:rsid w:val="00B70ACA"/>
    <w:rsid w:val="00C80188"/>
    <w:rsid w:val="00CF0B15"/>
    <w:rsid w:val="00CF50CB"/>
    <w:rsid w:val="00D404F2"/>
    <w:rsid w:val="00D5605A"/>
    <w:rsid w:val="00D85866"/>
    <w:rsid w:val="00DF0A87"/>
    <w:rsid w:val="00E607E6"/>
    <w:rsid w:val="00EF3EE1"/>
    <w:rsid w:val="00F93777"/>
    <w:rsid w:val="00F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77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23777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F0A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0A87"/>
  </w:style>
  <w:style w:type="character" w:styleId="Rimandonotaapidipagina">
    <w:name w:val="footnote reference"/>
    <w:basedOn w:val="Carpredefinitoparagrafo"/>
    <w:rsid w:val="00DF0A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77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23777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F0A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0A87"/>
  </w:style>
  <w:style w:type="character" w:styleId="Rimandonotaapidipagina">
    <w:name w:val="footnote reference"/>
    <w:basedOn w:val="Carpredefinitoparagrafo"/>
    <w:rsid w:val="00DF0A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giuseppe-lupo/gli-anni-del-nostro-incanto-9788829702633-675736.html" TargetMode="External"/><Relationship Id="rId18" Type="http://schemas.openxmlformats.org/officeDocument/2006/relationships/hyperlink" Target="https://librerie.unicatt.it/scheda-libro/autori-vari/arte-in-italia-1945-1960-9788834317549-141901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luigi-santucci/orfeo-in-paradiso-9788821182372-274728.html" TargetMode="External"/><Relationship Id="rId17" Type="http://schemas.openxmlformats.org/officeDocument/2006/relationships/hyperlink" Target="https://librerie.unicatt.it/scheda-libro/eugenio-corti/il-cavallo-rosso-9788881559138-67906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italo-calvino/il-sentiero-dei-nidi-di-ragno-9788804668039-240174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bianciardi-luciano/la-vita-agra-9788807881640-18336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primo-levi/se-questo-e-un-uomo-9788806219352-206183.html" TargetMode="External"/><Relationship Id="rId10" Type="http://schemas.openxmlformats.org/officeDocument/2006/relationships/hyperlink" Target="https://librerie.unicatt.it/scheda-libro/autori-vari/il-ponte-della-ghisolfa-9788807881749-184670.html" TargetMode="External"/><Relationship Id="rId19" Type="http://schemas.openxmlformats.org/officeDocument/2006/relationships/hyperlink" Target="https://librerie.unicatt.it/scheda-libro/milano-1945-1980-mappa-e-volto-di-una-citta-per-una-geostoria-dellarte-9788891726285-23420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nrico-elli/il-ministero-della-parola-da-foscolo-a-santucci-9788846758095-690164.html" TargetMode="External"/><Relationship Id="rId14" Type="http://schemas.openxmlformats.org/officeDocument/2006/relationships/hyperlink" Target="https://librerie.unicatt.it/scheda-libro/giovanni-guareschi/la-scoperta-di-milano-9788817103602-68346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EDC7-32C3-41E5-9D06-28526322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1294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2003-03-27T09:42:00Z</cp:lastPrinted>
  <dcterms:created xsi:type="dcterms:W3CDTF">2020-05-12T09:28:00Z</dcterms:created>
  <dcterms:modified xsi:type="dcterms:W3CDTF">2020-11-23T12:43:00Z</dcterms:modified>
</cp:coreProperties>
</file>