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F14" w:rsidRPr="00BF75C2" w:rsidRDefault="001C7F14" w:rsidP="001C7F14">
      <w:pPr>
        <w:pStyle w:val="Titolo1"/>
      </w:pPr>
      <w:r w:rsidRPr="00BF75C2">
        <w:t>Epigrafia greca</w:t>
      </w:r>
    </w:p>
    <w:p w:rsidR="001C7F14" w:rsidRDefault="001C7F14" w:rsidP="001C7F14">
      <w:pPr>
        <w:pStyle w:val="Titolo2"/>
      </w:pPr>
      <w:r>
        <w:t>Prof. Franca Landucci</w:t>
      </w:r>
    </w:p>
    <w:p w:rsidR="002D5E17" w:rsidRDefault="001C7F14" w:rsidP="001C7F1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1C7F14" w:rsidRDefault="001C7F14" w:rsidP="001C7F14">
      <w:r>
        <w:t>Obiettivo delle 30 ore del modulo di base di Epigrafia greca è quello di offrire agli studenti le conoscenze sufficienti per poter utilizzare in modo appropriato le fonti epigrafiche e i connessi strumenti di aggiornamento bibliografico.</w:t>
      </w:r>
    </w:p>
    <w:p w:rsidR="001C7F14" w:rsidRDefault="001C7F14" w:rsidP="001C7F14">
      <w:r>
        <w:t xml:space="preserve">Il suddetto modulo si svolge nelle prime cinque settimane del </w:t>
      </w:r>
      <w:r>
        <w:rPr>
          <w:szCs w:val="20"/>
        </w:rPr>
        <w:t>2</w:t>
      </w:r>
      <w:r w:rsidRPr="00FE6E26">
        <w:rPr>
          <w:szCs w:val="20"/>
        </w:rPr>
        <w:t>°</w:t>
      </w:r>
      <w:r>
        <w:rPr>
          <w:szCs w:val="20"/>
        </w:rPr>
        <w:t xml:space="preserve"> </w:t>
      </w:r>
      <w:r>
        <w:t>semestre ed è rivolto agli studenti che devono o che desiderano acquisire 6 CFU in Epigrafia greca.</w:t>
      </w:r>
    </w:p>
    <w:p w:rsidR="001C7F14" w:rsidRDefault="001C7F14" w:rsidP="001C7F14">
      <w:pPr>
        <w:rPr>
          <w:szCs w:val="20"/>
        </w:rPr>
      </w:pPr>
      <w:r>
        <w:rPr>
          <w:szCs w:val="20"/>
        </w:rPr>
        <w:t>Conoscenza e comprensione</w:t>
      </w:r>
    </w:p>
    <w:p w:rsidR="001C7F14" w:rsidRDefault="001C7F14" w:rsidP="001C7F14">
      <w:pPr>
        <w:rPr>
          <w:szCs w:val="20"/>
        </w:rPr>
      </w:pPr>
      <w:r>
        <w:rPr>
          <w:szCs w:val="20"/>
        </w:rPr>
        <w:t>Al termine dell’insegnamento lo studente sarà in grado di:</w:t>
      </w:r>
    </w:p>
    <w:p w:rsidR="001C7F14" w:rsidRDefault="001C7F14" w:rsidP="001C7F14">
      <w:pPr>
        <w:rPr>
          <w:szCs w:val="20"/>
        </w:rPr>
      </w:pPr>
      <w:r>
        <w:rPr>
          <w:szCs w:val="20"/>
        </w:rPr>
        <w:t>identificare i principali problemi relativi allo studio dell’Epigrafia greca;</w:t>
      </w:r>
    </w:p>
    <w:p w:rsidR="001C7F14" w:rsidRDefault="001C7F14" w:rsidP="001C7F14">
      <w:pPr>
        <w:rPr>
          <w:szCs w:val="20"/>
        </w:rPr>
      </w:pPr>
      <w:r>
        <w:rPr>
          <w:szCs w:val="20"/>
        </w:rPr>
        <w:t>distinguere e descrivere i punti di forza e di debolezza delle strategie di analisi delle iscrizioni greche.</w:t>
      </w:r>
    </w:p>
    <w:p w:rsidR="001C7F14" w:rsidRDefault="001C7F14" w:rsidP="001C7F14">
      <w:pPr>
        <w:rPr>
          <w:szCs w:val="20"/>
        </w:rPr>
      </w:pPr>
      <w:r w:rsidRPr="006F39CF">
        <w:rPr>
          <w:szCs w:val="20"/>
        </w:rPr>
        <w:t>Capacit</w:t>
      </w:r>
      <w:r>
        <w:rPr>
          <w:szCs w:val="20"/>
        </w:rPr>
        <w:t xml:space="preserve">à </w:t>
      </w:r>
      <w:r w:rsidRPr="006F39CF">
        <w:rPr>
          <w:szCs w:val="20"/>
        </w:rPr>
        <w:t>di applicare conoscenza e comprensione</w:t>
      </w:r>
    </w:p>
    <w:p w:rsidR="001C7F14" w:rsidRDefault="001C7F14" w:rsidP="001C7F14">
      <w:pPr>
        <w:rPr>
          <w:szCs w:val="20"/>
        </w:rPr>
      </w:pPr>
      <w:r>
        <w:rPr>
          <w:szCs w:val="20"/>
        </w:rPr>
        <w:t>Al termine dell’insegnamento lo studente sarà in grado di:</w:t>
      </w:r>
    </w:p>
    <w:p w:rsidR="001C7F14" w:rsidRPr="005E53B2" w:rsidRDefault="001C7F14" w:rsidP="001C7F14">
      <w:pPr>
        <w:rPr>
          <w:szCs w:val="20"/>
        </w:rPr>
      </w:pPr>
      <w:r>
        <w:rPr>
          <w:szCs w:val="20"/>
        </w:rPr>
        <w:t>scegliere gli strumenti migliori per studiare e ricostruire i contenuti delle iscrizioni greche</w:t>
      </w:r>
      <w:r>
        <w:t>;</w:t>
      </w:r>
    </w:p>
    <w:p w:rsidR="001C7F14" w:rsidRDefault="001C7F14" w:rsidP="001C7F14">
      <w:r>
        <w:t>applicare i più evoluti modelli di analisi sulle varie tipologie di iscrizioni greche.</w:t>
      </w:r>
    </w:p>
    <w:p w:rsidR="001C7F14" w:rsidRDefault="001C7F14" w:rsidP="001C7F1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1C7F14" w:rsidRPr="001C7F14" w:rsidRDefault="001C7F14" w:rsidP="001C7F14">
      <w:r w:rsidRPr="001C7F14">
        <w:t>Per una introduzione allo studio dell’epigrafia greca: i fondamenti della scienza epigrafica.</w:t>
      </w:r>
    </w:p>
    <w:p w:rsidR="001C7F14" w:rsidRPr="0046165A" w:rsidRDefault="001C7F14" w:rsidP="0046165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:rsidR="001C7F14" w:rsidRPr="001C7F14" w:rsidRDefault="001C7F14" w:rsidP="001C7F14">
      <w:pPr>
        <w:pStyle w:val="Testo1"/>
      </w:pPr>
      <w:r w:rsidRPr="001C7F14">
        <w:t>a)</w:t>
      </w:r>
      <w:r w:rsidRPr="001C7F14">
        <w:tab/>
        <w:t>Testi distribuiti dal docente durante il corso.</w:t>
      </w:r>
    </w:p>
    <w:p w:rsidR="001C7F14" w:rsidRPr="001C7F14" w:rsidRDefault="001C7F14" w:rsidP="001C7F14">
      <w:pPr>
        <w:pStyle w:val="Testo1"/>
        <w:spacing w:before="0"/>
      </w:pPr>
      <w:r w:rsidRPr="001C7F14">
        <w:t>b)</w:t>
      </w:r>
      <w:r w:rsidRPr="001C7F14">
        <w:tab/>
        <w:t>Appunti dalle lezioni.</w:t>
      </w:r>
    </w:p>
    <w:p w:rsidR="001C7F14" w:rsidRDefault="001C7F14" w:rsidP="001C7F1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1C7F14" w:rsidRPr="001C7F14" w:rsidRDefault="001C7F14" w:rsidP="001C7F14">
      <w:pPr>
        <w:pStyle w:val="Testo2"/>
      </w:pPr>
      <w:r w:rsidRPr="001C7F14">
        <w:t>Lezioni frontali in aula.</w:t>
      </w:r>
    </w:p>
    <w:p w:rsidR="001C7F14" w:rsidRPr="001C7F14" w:rsidRDefault="001C7F14" w:rsidP="001C7F14">
      <w:pPr>
        <w:pStyle w:val="Testo2"/>
      </w:pPr>
      <w:r w:rsidRPr="001C7F14">
        <w:t>Discussione aperta con gli studenti sui vari argomenti trattati a lezione.</w:t>
      </w:r>
    </w:p>
    <w:p w:rsidR="001C7F14" w:rsidRDefault="001C7F14" w:rsidP="001C7F1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1C7F14" w:rsidRPr="001C7F14" w:rsidRDefault="001C7F14" w:rsidP="001C7F14">
      <w:pPr>
        <w:pStyle w:val="Testo2"/>
        <w:rPr>
          <w:i/>
        </w:rPr>
      </w:pPr>
      <w:r w:rsidRPr="001C7F14">
        <w:rPr>
          <w:i/>
        </w:rPr>
        <w:t>Esame finale orale</w:t>
      </w:r>
    </w:p>
    <w:p w:rsidR="001C7F14" w:rsidRPr="001C7F14" w:rsidRDefault="001C7F14" w:rsidP="001C7F14">
      <w:pPr>
        <w:pStyle w:val="Testo2"/>
      </w:pPr>
      <w:r w:rsidRPr="001C7F14">
        <w:t xml:space="preserve">Durante il colloquio saranno proposte 3 domande che verteranno sui contenuti degli appunti delle lezioni e sui testi distribuiti. </w:t>
      </w:r>
      <w:r w:rsidR="0046165A">
        <w:t>È</w:t>
      </w:r>
      <w:r w:rsidRPr="001C7F14">
        <w:t xml:space="preserve"> necessario che lo studente dimostri sia di conoscere i suddetti contenuti, con una buona collocazione cronologica e geografica dei fatti </w:t>
      </w:r>
      <w:r w:rsidRPr="001C7F14">
        <w:lastRenderedPageBreak/>
        <w:t>trattati, sia di aver acquisito un corretto metodo di lavoro. La valutazione terrà conto delle conoscenze disciplinari acquisite (70%), della competenza di metodo raggiunta (15%) e della abilità espressiva (15%).</w:t>
      </w:r>
    </w:p>
    <w:p w:rsidR="001C7F14" w:rsidRDefault="001C7F14" w:rsidP="001C7F1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1C7F14" w:rsidRPr="001C7F14" w:rsidRDefault="001C7F14" w:rsidP="001C7F14">
      <w:pPr>
        <w:pStyle w:val="Testo2"/>
      </w:pPr>
      <w:r w:rsidRPr="001C7F14">
        <w:t>La frequenza è vivamente consigliata. Non sono previsti programmi alternativi per non frequentanti.</w:t>
      </w:r>
    </w:p>
    <w:p w:rsidR="00CA2BA3" w:rsidRPr="00CA2BA3" w:rsidRDefault="001C7F14" w:rsidP="00CA2BA3">
      <w:pPr>
        <w:pStyle w:val="Testo2"/>
      </w:pPr>
      <w:r w:rsidRPr="001C7F14">
        <w:t>Lo studente dovrà possedere conoscenze di base sulla storia del mo</w:t>
      </w:r>
      <w:r w:rsidR="00CA2BA3">
        <w:t>ndo antico e sulla lingua greca.</w:t>
      </w:r>
    </w:p>
    <w:p w:rsidR="00CA2BA3" w:rsidRPr="00CA2BA3" w:rsidRDefault="00CA2BA3" w:rsidP="00CA2BA3">
      <w:pPr>
        <w:pStyle w:val="Testo2"/>
      </w:pPr>
      <w:r w:rsidRPr="00CA2BA3">
        <w:rPr>
          <w:szCs w:val="18"/>
        </w:rPr>
        <w:t>Qualora l'emergenza sanitaria dovesse protrarsi</w:t>
      </w:r>
      <w:r w:rsidRPr="00CA2BA3">
        <w:rPr>
          <w:szCs w:val="18"/>
          <w:shd w:val="clear" w:color="auto" w:fill="F0F2F4"/>
        </w:rPr>
        <w:t>,</w:t>
      </w:r>
      <w:r w:rsidRPr="00CA2BA3">
        <w:rPr>
          <w:szCs w:val="18"/>
        </w:rPr>
        <w:t xml:space="preserve">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1C7F14" w:rsidRPr="009D0AF0" w:rsidRDefault="001C7F14" w:rsidP="001C7F14">
      <w:pPr>
        <w:pStyle w:val="Testo2"/>
        <w:spacing w:before="120"/>
        <w:rPr>
          <w:i/>
        </w:rPr>
      </w:pPr>
      <w:bookmarkStart w:id="0" w:name="_GoBack"/>
      <w:bookmarkEnd w:id="0"/>
      <w:r>
        <w:rPr>
          <w:i/>
        </w:rPr>
        <w:t>O</w:t>
      </w:r>
      <w:r w:rsidRPr="009D0AF0">
        <w:rPr>
          <w:i/>
        </w:rPr>
        <w:t>rario e luogo di ricevimento</w:t>
      </w:r>
    </w:p>
    <w:p w:rsidR="001C7F14" w:rsidRDefault="001C7F14" w:rsidP="001C7F14">
      <w:pPr>
        <w:pStyle w:val="Testo2"/>
      </w:pPr>
      <w:r w:rsidRPr="001C7F14">
        <w:t>Il Prof. Franca Landucci riceve gli studenti il mercoledì dalle ore 14,30 alle ore 15,30 presso il Dipartimento di Storia, Archeologia e Storia dell’Arte (Edificio Gregorianum, I piano, stanza 130). È disponibile a ricevere anche in altro orario su appuntamento, da richiedere via e-mail.</w:t>
      </w:r>
    </w:p>
    <w:p w:rsidR="00034F77" w:rsidRDefault="00034F77" w:rsidP="001C7F14">
      <w:pPr>
        <w:pStyle w:val="Testo2"/>
      </w:pPr>
    </w:p>
    <w:sectPr w:rsidR="00034F7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14"/>
    <w:rsid w:val="00034F77"/>
    <w:rsid w:val="00187B99"/>
    <w:rsid w:val="001C7F14"/>
    <w:rsid w:val="002014DD"/>
    <w:rsid w:val="002D5E17"/>
    <w:rsid w:val="003C23AE"/>
    <w:rsid w:val="0046165A"/>
    <w:rsid w:val="004D1217"/>
    <w:rsid w:val="004D6008"/>
    <w:rsid w:val="006342B6"/>
    <w:rsid w:val="00640794"/>
    <w:rsid w:val="00665A14"/>
    <w:rsid w:val="006F1772"/>
    <w:rsid w:val="007B553D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BA49A5"/>
    <w:rsid w:val="00CA2BA3"/>
    <w:rsid w:val="00D404F2"/>
    <w:rsid w:val="00E607E6"/>
    <w:rsid w:val="00F1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21F734B"/>
  <w15:chartTrackingRefBased/>
  <w15:docId w15:val="{B9624888-3073-4E2E-9EAD-86D76639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7F1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7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8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7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2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9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72D40-E8F4-408B-B78C-107E4001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428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3</cp:revision>
  <cp:lastPrinted>2003-03-27T11:42:00Z</cp:lastPrinted>
  <dcterms:created xsi:type="dcterms:W3CDTF">2020-05-11T09:04:00Z</dcterms:created>
  <dcterms:modified xsi:type="dcterms:W3CDTF">2020-05-11T09:05:00Z</dcterms:modified>
</cp:coreProperties>
</file>