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FF" w:rsidRPr="00D50E66" w:rsidRDefault="008670FF" w:rsidP="008670FF">
      <w:pPr>
        <w:pStyle w:val="Titolo1"/>
        <w:ind w:left="0" w:firstLine="0"/>
      </w:pPr>
      <w:r>
        <w:t>Teoria e metodologia dell’allenamento</w:t>
      </w:r>
    </w:p>
    <w:p w:rsidR="008670FF" w:rsidRDefault="008670FF" w:rsidP="008670FF">
      <w:pPr>
        <w:pStyle w:val="Titolo2"/>
      </w:pPr>
      <w:bookmarkStart w:id="0" w:name="_Toc425850390"/>
      <w:bookmarkStart w:id="1" w:name="_Toc457287488"/>
      <w:r w:rsidRPr="006C5B7E">
        <w:t xml:space="preserve">Prof. </w:t>
      </w:r>
      <w:bookmarkEnd w:id="0"/>
      <w:bookmarkEnd w:id="1"/>
      <w:r>
        <w:t>Ferdinando Cereda; Prof. Alessandro Gambaretto</w:t>
      </w:r>
    </w:p>
    <w:p w:rsidR="002D5E17" w:rsidRDefault="008670FF" w:rsidP="008670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624DF" w:rsidRDefault="004624DF" w:rsidP="004624DF">
      <w:pPr>
        <w:spacing w:line="240" w:lineRule="exact"/>
      </w:pPr>
      <w:r w:rsidRPr="00CA0BD8">
        <w:t xml:space="preserve">Il corso </w:t>
      </w:r>
      <w:r>
        <w:t>ha gli obiettivi di fornire</w:t>
      </w:r>
      <w:r w:rsidRPr="00CA0BD8">
        <w:t xml:space="preserve"> le conoscenze, le competenze e le abilità per progettare e sviluppare il programma di esercizio fisico/allenamento per raggiungere, mantenere e migliorare le capacità condizionali e coordinative, utili per svolgere le attività fisiche quotidiane, l’educazione fisica e le attività sportive.</w:t>
      </w:r>
    </w:p>
    <w:p w:rsidR="004624DF" w:rsidRDefault="004624DF" w:rsidP="004624DF">
      <w:pPr>
        <w:spacing w:line="240" w:lineRule="exact"/>
      </w:pPr>
      <w:r w:rsidRPr="0039487F">
        <w:t xml:space="preserve">Al termine del corso, lo studente sarà in grado </w:t>
      </w:r>
      <w:r>
        <w:t>di:</w:t>
      </w:r>
    </w:p>
    <w:p w:rsidR="004624DF" w:rsidRPr="0039487F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utilizzare le conoscenze acquisite e gli strumenti di analisi appresi per osservare dal punto di vista biomeccanico e fisiologico i contesti motorio-sportivi e interpretare i bisogni di movimento dei singoli partecipanti al fine di poterne migliorare lo stato di salute e di performance;</w:t>
      </w:r>
    </w:p>
    <w:p w:rsidR="004624DF" w:rsidRPr="0039487F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ideare proposte, percorsi e protocolli di attività motoria o sportiva in rapporto a situazioni concrete, a specifici destinatari individuali o di gruppo e a precisi obiettivi motori, sportivi educativi e rieducativi;</w:t>
      </w:r>
    </w:p>
    <w:p w:rsidR="008670FF" w:rsidRPr="00F55B21" w:rsidRDefault="004624DF" w:rsidP="004624DF">
      <w:pPr>
        <w:spacing w:line="240" w:lineRule="exact"/>
        <w:ind w:left="284" w:hanging="284"/>
      </w:pPr>
      <w:r>
        <w:t>–</w:t>
      </w:r>
      <w:r>
        <w:tab/>
      </w:r>
      <w:r w:rsidRPr="0039487F">
        <w:t>sviluppare un’autonomia di giudizio attingendo informazioni da testi di riferimento e dalla comunità scientifica di riferimento</w:t>
      </w:r>
      <w:r w:rsidR="008670FF" w:rsidRPr="00F55B21">
        <w:t>.</w:t>
      </w:r>
    </w:p>
    <w:p w:rsidR="008670FF" w:rsidRDefault="008670FF" w:rsidP="008670F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I principi dell’allenamento.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Il modello funzionale dell’allenamento.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mobilità articolare.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dell’equilibrio e della coordinazione.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forza e della potenza muscolare.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aerobico e anaerobico.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L’allenamento della velocità e dell’agilità.</w:t>
      </w:r>
    </w:p>
    <w:p w:rsidR="004624DF" w:rsidRPr="004624DF" w:rsidRDefault="004624DF" w:rsidP="004624DF">
      <w:pPr>
        <w:spacing w:line="240" w:lineRule="exact"/>
        <w:ind w:left="284" w:hanging="284"/>
      </w:pPr>
      <w:r w:rsidRPr="004624DF">
        <w:t>–</w:t>
      </w:r>
      <w:r w:rsidRPr="004624DF">
        <w:tab/>
        <w:t>L’allenamento concomitante della forza muscolare e della resistenza aerobica (</w:t>
      </w:r>
      <w:proofErr w:type="spellStart"/>
      <w:r w:rsidRPr="004624DF">
        <w:t>Concurrent</w:t>
      </w:r>
      <w:proofErr w:type="spellEnd"/>
      <w:r w:rsidRPr="004624DF">
        <w:t xml:space="preserve"> Training).</w:t>
      </w:r>
    </w:p>
    <w:p w:rsidR="004624DF" w:rsidRPr="004624DF" w:rsidRDefault="004624DF" w:rsidP="004624DF">
      <w:pPr>
        <w:spacing w:line="240" w:lineRule="exact"/>
        <w:ind w:left="284" w:hanging="284"/>
      </w:pPr>
      <w:r w:rsidRPr="004624DF">
        <w:t>–</w:t>
      </w:r>
      <w:r w:rsidRPr="004624DF">
        <w:tab/>
        <w:t>La periodizzazione dell’allenamento: dal profilo fisiologico alla programmazione dell’esercizio fisico.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L’uso della tecnologia applicata all’allenamento.</w:t>
      </w:r>
    </w:p>
    <w:p w:rsidR="004624DF" w:rsidRPr="004624DF" w:rsidRDefault="004624DF" w:rsidP="004624DF">
      <w:pPr>
        <w:spacing w:line="240" w:lineRule="exact"/>
      </w:pPr>
      <w:r w:rsidRPr="004624DF">
        <w:t>–</w:t>
      </w:r>
      <w:r w:rsidRPr="004624DF">
        <w:tab/>
        <w:t>Casi studio.</w:t>
      </w:r>
    </w:p>
    <w:p w:rsidR="008670FF" w:rsidRPr="00C669B7" w:rsidRDefault="008670FF" w:rsidP="00C669B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A37FF">
        <w:rPr>
          <w:rStyle w:val="Rimandonotaapidipagina"/>
          <w:b/>
          <w:i/>
          <w:sz w:val="18"/>
        </w:rPr>
        <w:footnoteReference w:id="1"/>
      </w:r>
    </w:p>
    <w:p w:rsidR="008670FF" w:rsidRPr="00687CAA" w:rsidRDefault="00E52E32" w:rsidP="00C669B7">
      <w:pPr>
        <w:pStyle w:val="Testo2"/>
        <w:ind w:firstLine="0"/>
      </w:pPr>
      <w:r>
        <w:tab/>
      </w:r>
      <w:r w:rsidR="008670FF" w:rsidRPr="00687CAA">
        <w:t>Essenziale</w:t>
      </w:r>
      <w:r w:rsidR="00735492">
        <w:t xml:space="preserve"> per sostenere l’appello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J. Weineck,</w:t>
      </w:r>
      <w:r w:rsidRPr="008670FF">
        <w:rPr>
          <w:i/>
          <w:spacing w:val="-5"/>
        </w:rPr>
        <w:t xml:space="preserve"> L’allenamento ottimale,</w:t>
      </w:r>
      <w:r w:rsidRPr="008670FF">
        <w:rPr>
          <w:spacing w:val="-5"/>
        </w:rPr>
        <w:t xml:space="preserve"> Calzetti &amp; Mariucci Editori, Torgiano (Pg), 2007.</w:t>
      </w:r>
      <w:r w:rsidR="00EA37FF">
        <w:rPr>
          <w:spacing w:val="-5"/>
        </w:rPr>
        <w:t xml:space="preserve"> </w:t>
      </w:r>
      <w:hyperlink r:id="rId9" w:history="1">
        <w:r w:rsidR="00EA37FF" w:rsidRPr="00EA37F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F. Cereda-A. Gambaretto Et Al.,</w:t>
      </w:r>
      <w:r w:rsidRPr="008670FF">
        <w:rPr>
          <w:i/>
          <w:spacing w:val="-5"/>
        </w:rPr>
        <w:t xml:space="preserve"> </w:t>
      </w:r>
      <w:r w:rsidR="00735492">
        <w:rPr>
          <w:i/>
          <w:spacing w:val="-5"/>
        </w:rPr>
        <w:t>Dispense</w:t>
      </w:r>
      <w:r w:rsidRPr="008670FF">
        <w:rPr>
          <w:i/>
          <w:spacing w:val="-5"/>
        </w:rPr>
        <w:t xml:space="preserve"> di TeMA,</w:t>
      </w:r>
      <w:r w:rsidRPr="008670FF">
        <w:rPr>
          <w:spacing w:val="-5"/>
        </w:rPr>
        <w:t xml:space="preserve"> a.a. </w:t>
      </w:r>
      <w:r w:rsidR="00735492">
        <w:rPr>
          <w:spacing w:val="-5"/>
        </w:rPr>
        <w:t>2020-2021</w:t>
      </w:r>
      <w:r w:rsidRPr="008670FF">
        <w:rPr>
          <w:spacing w:val="-5"/>
        </w:rPr>
        <w:t>.</w:t>
      </w:r>
    </w:p>
    <w:p w:rsidR="008670FF" w:rsidRPr="00687CAA" w:rsidRDefault="00E52E32" w:rsidP="00C669B7">
      <w:pPr>
        <w:pStyle w:val="Testo2"/>
        <w:spacing w:before="120"/>
        <w:ind w:firstLine="0"/>
        <w:rPr>
          <w:iCs/>
        </w:rPr>
      </w:pPr>
      <w:r>
        <w:rPr>
          <w:iCs/>
        </w:rPr>
        <w:tab/>
      </w:r>
      <w:r w:rsidR="008670FF" w:rsidRPr="00687CAA">
        <w:rPr>
          <w:iCs/>
        </w:rPr>
        <w:t>Consigliata</w:t>
      </w:r>
      <w:r w:rsidR="00735492">
        <w:rPr>
          <w:iCs/>
        </w:rPr>
        <w:t xml:space="preserve"> per approfondimenti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>F. Cereda,</w:t>
      </w:r>
      <w:r w:rsidRPr="008670FF">
        <w:rPr>
          <w:i/>
          <w:spacing w:val="-5"/>
        </w:rPr>
        <w:t xml:space="preserve"> Teoria,</w:t>
      </w:r>
      <w:r w:rsidRPr="008670FF">
        <w:rPr>
          <w:spacing w:val="-5"/>
        </w:rPr>
        <w:t xml:space="preserve"> </w:t>
      </w:r>
      <w:r w:rsidRPr="008670FF">
        <w:rPr>
          <w:i/>
          <w:spacing w:val="-5"/>
        </w:rPr>
        <w:t>tecnica e didattica del Fitness</w:t>
      </w:r>
      <w:r w:rsidRPr="008670FF">
        <w:rPr>
          <w:spacing w:val="-5"/>
        </w:rPr>
        <w:t>, Vita e Pensiero, Milano, 2013.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735492">
        <w:rPr>
          <w:smallCaps/>
          <w:spacing w:val="-5"/>
          <w:sz w:val="16"/>
          <w:lang w:val="en-US"/>
        </w:rPr>
        <w:t>J. Hoffman,</w:t>
      </w:r>
      <w:r w:rsidRPr="00735492">
        <w:rPr>
          <w:i/>
          <w:spacing w:val="-5"/>
          <w:lang w:val="en-US"/>
        </w:rPr>
        <w:t xml:space="preserve"> Physiological Aspe</w:t>
      </w:r>
      <w:r w:rsidRPr="008670FF">
        <w:rPr>
          <w:i/>
          <w:spacing w:val="-5"/>
          <w:lang w:val="en-US"/>
        </w:rPr>
        <w:t>cts of Sports Training and Performance,</w:t>
      </w:r>
      <w:r w:rsidRPr="008670FF">
        <w:rPr>
          <w:spacing w:val="-5"/>
          <w:lang w:val="en-US"/>
        </w:rPr>
        <w:t xml:space="preserve"> Human Kintetics, 2014, 2</w:t>
      </w:r>
      <w:r w:rsidRPr="00E52E32">
        <w:rPr>
          <w:spacing w:val="-5"/>
          <w:vertAlign w:val="superscript"/>
          <w:lang w:val="en-US"/>
        </w:rPr>
        <w:t>nd</w:t>
      </w:r>
      <w:r w:rsidRPr="008670FF">
        <w:rPr>
          <w:spacing w:val="-5"/>
          <w:lang w:val="en-US"/>
        </w:rPr>
        <w:t xml:space="preserve"> Edition.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670FF">
        <w:rPr>
          <w:smallCaps/>
          <w:spacing w:val="-5"/>
          <w:sz w:val="16"/>
          <w:lang w:val="fr-FR"/>
        </w:rPr>
        <w:t xml:space="preserve">R.S. Rocha-T. Rieger-A. </w:t>
      </w:r>
      <w:r w:rsidRPr="008670FF">
        <w:rPr>
          <w:smallCaps/>
          <w:spacing w:val="-5"/>
          <w:sz w:val="16"/>
          <w:lang w:val="en-US"/>
        </w:rPr>
        <w:t xml:space="preserve">Jiménez </w:t>
      </w:r>
      <w:r w:rsidRPr="00C669B7">
        <w:rPr>
          <w:spacing w:val="-5"/>
          <w:lang w:val="en-US"/>
        </w:rPr>
        <w:t>(eds.),</w:t>
      </w:r>
      <w:r w:rsidRPr="008670FF">
        <w:rPr>
          <w:i/>
          <w:spacing w:val="-5"/>
          <w:lang w:val="en-US"/>
        </w:rPr>
        <w:t xml:space="preserve"> Essentials for fitness instructors,</w:t>
      </w:r>
      <w:r w:rsidRPr="008670FF">
        <w:rPr>
          <w:spacing w:val="-5"/>
          <w:lang w:val="en-US"/>
        </w:rPr>
        <w:t xml:space="preserve"> Human Kinetics, 2015.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</w:rPr>
      </w:pPr>
      <w:r w:rsidRPr="008670FF">
        <w:rPr>
          <w:smallCaps/>
          <w:spacing w:val="-5"/>
          <w:sz w:val="16"/>
        </w:rPr>
        <w:t xml:space="preserve">T.R. Baechle-R.W Earle </w:t>
      </w:r>
      <w:r w:rsidRPr="00EA37FF">
        <w:rPr>
          <w:spacing w:val="-5"/>
        </w:rPr>
        <w:t>(a cura di),</w:t>
      </w:r>
      <w:r w:rsidRPr="008670FF">
        <w:rPr>
          <w:i/>
          <w:spacing w:val="-5"/>
        </w:rPr>
        <w:t xml:space="preserve"> NSCA,</w:t>
      </w:r>
      <w:r w:rsidRPr="008670FF">
        <w:rPr>
          <w:spacing w:val="-5"/>
        </w:rPr>
        <w:t xml:space="preserve"> </w:t>
      </w:r>
      <w:r w:rsidRPr="008670FF">
        <w:rPr>
          <w:i/>
          <w:spacing w:val="-5"/>
        </w:rPr>
        <w:t xml:space="preserve">Manuale di condizionamento fisico e di allenamento della forza, </w:t>
      </w:r>
      <w:r w:rsidRPr="008670FF">
        <w:rPr>
          <w:spacing w:val="-5"/>
        </w:rPr>
        <w:t>Calzetti &amp; Mariucci Editori, Torgiano (Pg), 2010.</w:t>
      </w:r>
    </w:p>
    <w:p w:rsidR="008670FF" w:rsidRPr="008670FF" w:rsidRDefault="008670FF" w:rsidP="008670FF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670FF">
        <w:rPr>
          <w:smallCaps/>
          <w:spacing w:val="-5"/>
          <w:sz w:val="16"/>
          <w:lang w:val="en-US"/>
        </w:rPr>
        <w:t>W.J. Kraemer-S.J. Fleck-M.R. Deschenes,</w:t>
      </w:r>
      <w:r w:rsidRPr="008670FF">
        <w:rPr>
          <w:i/>
          <w:spacing w:val="-5"/>
          <w:lang w:val="en-US"/>
        </w:rPr>
        <w:t xml:space="preserve"> Exercise Physiology: Integrating Theory and Application,</w:t>
      </w:r>
      <w:r w:rsidRPr="008670FF">
        <w:rPr>
          <w:spacing w:val="-5"/>
          <w:lang w:val="en-US"/>
        </w:rPr>
        <w:t xml:space="preserve"> Wolters Kluver-Lippincott, Williams &amp; Wilkins, 2011.</w:t>
      </w:r>
    </w:p>
    <w:p w:rsidR="008670FF" w:rsidRDefault="008670FF" w:rsidP="008670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8575B" w:rsidRDefault="00E52E32" w:rsidP="0098575B">
      <w:pPr>
        <w:pStyle w:val="Testo2"/>
      </w:pPr>
      <w:r w:rsidRPr="00033B9B">
        <w:t>Il corso prevede una trattazione teorica degli argomenti e un’applicazione pratica degli stessi, che si svolgeranno in ambienti specificatamente attrezzati</w:t>
      </w:r>
      <w:r w:rsidR="008670FF" w:rsidRPr="00033B9B">
        <w:t>.</w:t>
      </w:r>
    </w:p>
    <w:p w:rsidR="0098575B" w:rsidRDefault="0098575B" w:rsidP="0098575B">
      <w:pPr>
        <w:pStyle w:val="Testo2"/>
      </w:pPr>
      <w:r w:rsidRPr="00E52E32">
        <w:t>“</w:t>
      </w:r>
      <w:r w:rsidRPr="00E52E32">
        <w:rPr>
          <w:i/>
        </w:rPr>
        <w:t>L’insegnamento, oltre alle ore teoriche, prevede ore di attività didattica pratica (Corsi distinti e laboratori) con frequenza obbligatoria per almeno il 70% delle ore</w:t>
      </w:r>
      <w:r w:rsidRPr="00E52E32">
        <w:t>”</w:t>
      </w:r>
      <w:r>
        <w:t>.</w:t>
      </w:r>
    </w:p>
    <w:p w:rsidR="008670FF" w:rsidRDefault="008670FF" w:rsidP="008670F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52E32" w:rsidRPr="00E52E32" w:rsidRDefault="0098575B" w:rsidP="00E52E32">
      <w:pPr>
        <w:pStyle w:val="Testo2"/>
      </w:pPr>
      <w:r>
        <w:t>Le date degli appelli</w:t>
      </w:r>
      <w:r w:rsidR="00E52E32" w:rsidRPr="003B3BA1">
        <w:t xml:space="preserve"> </w:t>
      </w:r>
      <w:r>
        <w:t>sono</w:t>
      </w:r>
      <w:r w:rsidR="00E52E32" w:rsidRPr="003B3BA1">
        <w:t xml:space="preserve"> </w:t>
      </w:r>
      <w:r>
        <w:t>indicati</w:t>
      </w:r>
      <w:r w:rsidR="00E52E32" w:rsidRPr="003B3BA1">
        <w:t xml:space="preserve"> sulla pagina personale dei docenti. La prova finale del corso è articolata in un esame scritto con </w:t>
      </w:r>
      <w:r w:rsidR="00E52E32" w:rsidRPr="00E52E32">
        <w:t>domande a risposta multipla tese ad accertare le conoscenze dei più significativi contenuti della disciplina. La valutazione sarà effettuata in base al punteggio espresso nella prova secondo le oppor</w:t>
      </w:r>
      <w:r w:rsidR="00735492">
        <w:t>tune norme docimologiche.</w:t>
      </w:r>
    </w:p>
    <w:p w:rsidR="008670FF" w:rsidRDefault="008670FF" w:rsidP="008670FF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661FA7" w:rsidRDefault="00661FA7" w:rsidP="00661FA7">
      <w:pPr>
        <w:pStyle w:val="Testo2"/>
      </w:pPr>
      <w:r w:rsidRPr="00661FA7">
        <w:t xml:space="preserve">Lo studente dovrà possedere conoscenze di base in relazione ai concetti della </w:t>
      </w:r>
      <w:r>
        <w:t xml:space="preserve">fisiologia </w:t>
      </w:r>
      <w:r w:rsidR="0098575B">
        <w:t>generale e dello sport.</w:t>
      </w:r>
    </w:p>
    <w:p w:rsidR="00155DA7" w:rsidRPr="00155DA7" w:rsidRDefault="00155DA7" w:rsidP="00155DA7">
      <w:pPr>
        <w:pStyle w:val="Testo2"/>
        <w:spacing w:before="120"/>
      </w:pPr>
      <w:r w:rsidRPr="00155DA7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155DA7" w:rsidRDefault="00155DA7" w:rsidP="00155DA7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8670FF" w:rsidRPr="008670FF" w:rsidRDefault="008670FF" w:rsidP="008670FF">
      <w:pPr>
        <w:pStyle w:val="Testo2"/>
      </w:pPr>
      <w:r w:rsidRPr="00033B9B">
        <w:t>Luogo e orario di ricevimento saranno concordati c</w:t>
      </w:r>
      <w:r>
        <w:t>oi docenti</w:t>
      </w:r>
      <w:r w:rsidRPr="00033B9B">
        <w:t xml:space="preserve"> </w:t>
      </w:r>
      <w:r>
        <w:t xml:space="preserve">previa richiesta </w:t>
      </w:r>
      <w:r w:rsidRPr="00033B9B">
        <w:t xml:space="preserve">tramite </w:t>
      </w:r>
      <w:r>
        <w:t>e-</w:t>
      </w:r>
      <w:r w:rsidRPr="00033B9B">
        <w:t>mail</w:t>
      </w:r>
      <w:r>
        <w:t xml:space="preserve"> (</w:t>
      </w:r>
      <w:r w:rsidRPr="00687CAA">
        <w:rPr>
          <w:i/>
        </w:rPr>
        <w:t>ferdinando.cereda@unicatt.it</w:t>
      </w:r>
      <w:r>
        <w:t xml:space="preserve">; </w:t>
      </w:r>
      <w:r w:rsidRPr="00687CAA">
        <w:rPr>
          <w:i/>
        </w:rPr>
        <w:t>alessandro.gambaretto@unicatt.it</w:t>
      </w:r>
      <w:r>
        <w:t>).</w:t>
      </w:r>
    </w:p>
    <w:sectPr w:rsidR="008670FF" w:rsidRPr="008670F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7FF" w:rsidRDefault="00EA37FF" w:rsidP="00EA37FF">
      <w:pPr>
        <w:spacing w:line="240" w:lineRule="auto"/>
      </w:pPr>
      <w:r>
        <w:separator/>
      </w:r>
    </w:p>
  </w:endnote>
  <w:endnote w:type="continuationSeparator" w:id="0">
    <w:p w:rsidR="00EA37FF" w:rsidRDefault="00EA37FF" w:rsidP="00EA3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7FF" w:rsidRDefault="00EA37FF" w:rsidP="00EA37FF">
      <w:pPr>
        <w:spacing w:line="240" w:lineRule="auto"/>
      </w:pPr>
      <w:r>
        <w:separator/>
      </w:r>
    </w:p>
  </w:footnote>
  <w:footnote w:type="continuationSeparator" w:id="0">
    <w:p w:rsidR="00EA37FF" w:rsidRDefault="00EA37FF" w:rsidP="00EA37FF">
      <w:pPr>
        <w:spacing w:line="240" w:lineRule="auto"/>
      </w:pPr>
      <w:r>
        <w:continuationSeparator/>
      </w:r>
    </w:p>
  </w:footnote>
  <w:footnote w:id="1">
    <w:p w:rsidR="00EA37FF" w:rsidRDefault="00EA37F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 Ateneo; è possibile acquistarli anche presso altri rivenditori.</w:t>
      </w:r>
      <w:bookmarkStart w:id="2" w:name="_GoBack"/>
      <w:bookmarkEnd w:id="2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85C"/>
    <w:multiLevelType w:val="hybridMultilevel"/>
    <w:tmpl w:val="2EE6AE30"/>
    <w:lvl w:ilvl="0" w:tplc="3F564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721B"/>
    <w:multiLevelType w:val="hybridMultilevel"/>
    <w:tmpl w:val="85B25BFC"/>
    <w:lvl w:ilvl="0" w:tplc="10DC12D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62CD14EA"/>
    <w:multiLevelType w:val="hybridMultilevel"/>
    <w:tmpl w:val="2B000DFC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26249"/>
    <w:multiLevelType w:val="hybridMultilevel"/>
    <w:tmpl w:val="A0C070EA"/>
    <w:lvl w:ilvl="0" w:tplc="8DC2B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98"/>
    <w:rsid w:val="00155DA7"/>
    <w:rsid w:val="00187B99"/>
    <w:rsid w:val="002014DD"/>
    <w:rsid w:val="002D5E17"/>
    <w:rsid w:val="004624DF"/>
    <w:rsid w:val="00464998"/>
    <w:rsid w:val="00491641"/>
    <w:rsid w:val="004D1217"/>
    <w:rsid w:val="004D6008"/>
    <w:rsid w:val="00640794"/>
    <w:rsid w:val="00654F1C"/>
    <w:rsid w:val="00661FA7"/>
    <w:rsid w:val="006F1772"/>
    <w:rsid w:val="00735492"/>
    <w:rsid w:val="008670FF"/>
    <w:rsid w:val="008942E7"/>
    <w:rsid w:val="008A1204"/>
    <w:rsid w:val="00900CCA"/>
    <w:rsid w:val="00924B77"/>
    <w:rsid w:val="00940DA2"/>
    <w:rsid w:val="0098575B"/>
    <w:rsid w:val="009E055C"/>
    <w:rsid w:val="00A74F6F"/>
    <w:rsid w:val="00AD7557"/>
    <w:rsid w:val="00B50C5D"/>
    <w:rsid w:val="00B51253"/>
    <w:rsid w:val="00B525CC"/>
    <w:rsid w:val="00C669B7"/>
    <w:rsid w:val="00D404F2"/>
    <w:rsid w:val="00E14A7C"/>
    <w:rsid w:val="00E52E32"/>
    <w:rsid w:val="00E607E6"/>
    <w:rsid w:val="00EA37FF"/>
    <w:rsid w:val="00EB4951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670F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55B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37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37FF"/>
  </w:style>
  <w:style w:type="character" w:styleId="Rimandonotaapidipagina">
    <w:name w:val="footnote reference"/>
    <w:basedOn w:val="Carpredefinitoparagrafo"/>
    <w:rsid w:val="00EA37FF"/>
    <w:rPr>
      <w:vertAlign w:val="superscript"/>
    </w:rPr>
  </w:style>
  <w:style w:type="character" w:styleId="Collegamentoipertestuale">
    <w:name w:val="Hyperlink"/>
    <w:basedOn w:val="Carpredefinitoparagrafo"/>
    <w:rsid w:val="00EA37F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624DF"/>
    <w:pPr>
      <w:tabs>
        <w:tab w:val="clear" w:pos="284"/>
      </w:tabs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624DF"/>
    <w:rPr>
      <w:rFonts w:ascii="Segoe UI" w:eastAsia="Calibr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EB49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8670FF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55B2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EA37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A37FF"/>
  </w:style>
  <w:style w:type="character" w:styleId="Rimandonotaapidipagina">
    <w:name w:val="footnote reference"/>
    <w:basedOn w:val="Carpredefinitoparagrafo"/>
    <w:rsid w:val="00EA37FF"/>
    <w:rPr>
      <w:vertAlign w:val="superscript"/>
    </w:rPr>
  </w:style>
  <w:style w:type="character" w:styleId="Collegamentoipertestuale">
    <w:name w:val="Hyperlink"/>
    <w:basedOn w:val="Carpredefinitoparagrafo"/>
    <w:rsid w:val="00EA37F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624DF"/>
    <w:pPr>
      <w:tabs>
        <w:tab w:val="clear" w:pos="284"/>
      </w:tabs>
      <w:spacing w:line="240" w:lineRule="auto"/>
      <w:jc w:val="left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624DF"/>
    <w:rPr>
      <w:rFonts w:ascii="Segoe UI" w:eastAsia="Calibri" w:hAnsi="Segoe UI" w:cs="Segoe UI"/>
      <w:sz w:val="18"/>
      <w:szCs w:val="18"/>
      <w:lang w:eastAsia="en-US"/>
    </w:rPr>
  </w:style>
  <w:style w:type="character" w:styleId="Collegamentovisitato">
    <w:name w:val="FollowedHyperlink"/>
    <w:basedOn w:val="Carpredefinitoparagrafo"/>
    <w:semiHidden/>
    <w:unhideWhenUsed/>
    <w:rsid w:val="00EB49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a.vitaepensiero.it/scheda-libro/weineck-jurgen/lallenamento-ottimale-9788860281883-17732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2BB68-6B35-4169-8AFA-9D5BC3B0F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2003-03-27T10:42:00Z</cp:lastPrinted>
  <dcterms:created xsi:type="dcterms:W3CDTF">2020-05-04T13:27:00Z</dcterms:created>
  <dcterms:modified xsi:type="dcterms:W3CDTF">2020-07-01T09:04:00Z</dcterms:modified>
</cp:coreProperties>
</file>