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944088" w:rsidP="002D5E17">
      <w:pPr>
        <w:pStyle w:val="Titolo1"/>
      </w:pPr>
      <w:r>
        <w:t>Pedagogia generale</w:t>
      </w:r>
    </w:p>
    <w:p w:rsidR="00944088" w:rsidRDefault="00944088" w:rsidP="00944088">
      <w:pPr>
        <w:pStyle w:val="Titolo2"/>
      </w:pPr>
      <w:r>
        <w:t>Prof. Silvio Premoli</w:t>
      </w:r>
    </w:p>
    <w:p w:rsidR="00944088" w:rsidRDefault="00944088" w:rsidP="00944088">
      <w:pPr>
        <w:spacing w:before="240" w:after="120" w:line="240" w:lineRule="exact"/>
        <w:rPr>
          <w:b/>
          <w:sz w:val="18"/>
        </w:rPr>
      </w:pPr>
      <w:r>
        <w:rPr>
          <w:b/>
          <w:i/>
          <w:sz w:val="18"/>
        </w:rPr>
        <w:t>OBIETTIVO DEL CORSO E RISULTATI DI APPRENDIMENTO ATTESI</w:t>
      </w:r>
    </w:p>
    <w:p w:rsidR="00944088" w:rsidRDefault="00944088" w:rsidP="00944088">
      <w:r w:rsidRPr="002956CB">
        <w:t xml:space="preserve">Il corso </w:t>
      </w:r>
      <w:r>
        <w:t>si propone di far acquisire conoscenze in merito a:</w:t>
      </w:r>
    </w:p>
    <w:p w:rsidR="00944088" w:rsidRDefault="00944088" w:rsidP="00944088">
      <w:pPr>
        <w:ind w:left="284" w:hanging="284"/>
      </w:pPr>
      <w:r>
        <w:t>a.</w:t>
      </w:r>
      <w:r>
        <w:tab/>
      </w:r>
      <w:r w:rsidRPr="00610E0A">
        <w:t xml:space="preserve">i temi e le questioni fondamentali della pedagogia </w:t>
      </w:r>
      <w:r>
        <w:t>generale, anche attraverso la presentazione del pensiero e dell’opera di pedagogisti del Novecento;</w:t>
      </w:r>
    </w:p>
    <w:p w:rsidR="00944088" w:rsidRDefault="00944088" w:rsidP="00944088">
      <w:pPr>
        <w:ind w:left="284" w:hanging="284"/>
      </w:pPr>
      <w:r>
        <w:t>b.</w:t>
      </w:r>
      <w:r>
        <w:tab/>
        <w:t>le questioni pedagogiche emergenti più rilevanti sul piano sociale (cittadinanza, partecipazione e diritti; società multiculturale e approccio interculturale; resilienza);</w:t>
      </w:r>
    </w:p>
    <w:p w:rsidR="00944088" w:rsidRDefault="00944088" w:rsidP="00944088">
      <w:pPr>
        <w:ind w:left="284" w:hanging="284"/>
      </w:pPr>
      <w:r>
        <w:t>c.</w:t>
      </w:r>
      <w:r>
        <w:tab/>
        <w:t>l’autobiografia come strategia autoconoscitiva e formativa nelle professioni educative sportive;</w:t>
      </w:r>
    </w:p>
    <w:p w:rsidR="00944088" w:rsidRPr="00B476AF" w:rsidRDefault="00944088" w:rsidP="00944088">
      <w:pPr>
        <w:ind w:left="284" w:hanging="284"/>
      </w:pPr>
      <w:r>
        <w:t>d.</w:t>
      </w:r>
      <w:r>
        <w:tab/>
        <w:t>il corpo come dimensione fondamentale dell’esperienza umana e della pratica educativa</w:t>
      </w:r>
      <w:r w:rsidRPr="00B476AF">
        <w:t>.</w:t>
      </w:r>
    </w:p>
    <w:p w:rsidR="00944088" w:rsidRPr="002956CB" w:rsidRDefault="00944088" w:rsidP="00944088">
      <w:r w:rsidRPr="002956CB">
        <w:t>Al termine del corso, lo studente sarà in grado di</w:t>
      </w:r>
      <w:r>
        <w:t>:</w:t>
      </w:r>
    </w:p>
    <w:p w:rsidR="00944088" w:rsidRPr="00DB5D44" w:rsidRDefault="00944088" w:rsidP="00944088">
      <w:pPr>
        <w:ind w:left="284" w:hanging="284"/>
      </w:pPr>
      <w:r>
        <w:t>–</w:t>
      </w:r>
      <w:r>
        <w:tab/>
      </w:r>
      <w:r w:rsidRPr="00DB5D44">
        <w:t xml:space="preserve">conoscere e comprendere i fondamenti epistemologici e le tematiche più rilevanti della pedagogia </w:t>
      </w:r>
      <w:r>
        <w:t xml:space="preserve">generale, </w:t>
      </w:r>
      <w:r w:rsidRPr="00DB5D44">
        <w:t xml:space="preserve">sociale e interculturale; </w:t>
      </w:r>
    </w:p>
    <w:p w:rsidR="00944088" w:rsidRPr="00DB5D44" w:rsidRDefault="00944088" w:rsidP="00944088">
      <w:pPr>
        <w:ind w:left="284" w:hanging="284"/>
      </w:pPr>
      <w:r>
        <w:t>–</w:t>
      </w:r>
      <w:r>
        <w:tab/>
      </w:r>
      <w:r w:rsidRPr="00DB5D44">
        <w:t>conoscere e sviluppare capacità di comprensione applicata utili a progettare e attuare interventi educativi e formativi</w:t>
      </w:r>
      <w:r>
        <w:t xml:space="preserve"> in ambito motorio, sportivo e del tempo libero</w:t>
      </w:r>
      <w:r w:rsidRPr="00DB5D44">
        <w:t>;</w:t>
      </w:r>
    </w:p>
    <w:p w:rsidR="00944088" w:rsidRDefault="00944088" w:rsidP="00944088">
      <w:pPr>
        <w:ind w:left="284" w:hanging="284"/>
      </w:pPr>
      <w:r>
        <w:t>–</w:t>
      </w:r>
      <w:r>
        <w:tab/>
      </w:r>
      <w:r w:rsidRPr="00DB5D44">
        <w:t>comprendere le dinamiche relazionali complesse e multidimensionali che caratterizzano le professioni educative e le connessioni con la propria autobiografia</w:t>
      </w:r>
      <w:r>
        <w:t>.</w:t>
      </w:r>
    </w:p>
    <w:p w:rsidR="00944088" w:rsidRDefault="00944088" w:rsidP="00944088">
      <w:pPr>
        <w:spacing w:before="240" w:after="120" w:line="240" w:lineRule="exact"/>
        <w:rPr>
          <w:b/>
          <w:sz w:val="18"/>
        </w:rPr>
      </w:pPr>
      <w:r>
        <w:rPr>
          <w:b/>
          <w:i/>
          <w:sz w:val="18"/>
        </w:rPr>
        <w:t>PROGRAMMA DEL CORSO</w:t>
      </w:r>
    </w:p>
    <w:p w:rsidR="00944088" w:rsidRPr="002956CB" w:rsidRDefault="00944088" w:rsidP="00944088">
      <w:pPr>
        <w:tabs>
          <w:tab w:val="clear" w:pos="284"/>
        </w:tabs>
        <w:spacing w:line="240" w:lineRule="auto"/>
        <w:contextualSpacing/>
        <w:rPr>
          <w:sz w:val="22"/>
          <w:szCs w:val="22"/>
        </w:rPr>
      </w:pPr>
      <w:r w:rsidRPr="002956CB">
        <w:rPr>
          <w:sz w:val="22"/>
          <w:szCs w:val="22"/>
        </w:rPr>
        <w:t xml:space="preserve">La pedagogia </w:t>
      </w:r>
      <w:r>
        <w:rPr>
          <w:sz w:val="22"/>
          <w:szCs w:val="22"/>
        </w:rPr>
        <w:t>generale</w:t>
      </w:r>
      <w:r w:rsidRPr="002956CB">
        <w:rPr>
          <w:sz w:val="22"/>
          <w:szCs w:val="22"/>
        </w:rPr>
        <w:t xml:space="preserve"> e le scienze dell’educazione</w:t>
      </w:r>
      <w:r>
        <w:rPr>
          <w:sz w:val="22"/>
          <w:szCs w:val="22"/>
        </w:rPr>
        <w:t>.</w:t>
      </w:r>
    </w:p>
    <w:p w:rsidR="00944088" w:rsidRDefault="00944088" w:rsidP="00944088">
      <w:pPr>
        <w:tabs>
          <w:tab w:val="clear" w:pos="284"/>
        </w:tabs>
        <w:spacing w:line="240" w:lineRule="auto"/>
        <w:contextualSpacing/>
        <w:rPr>
          <w:sz w:val="22"/>
          <w:szCs w:val="22"/>
        </w:rPr>
      </w:pPr>
      <w:r w:rsidRPr="002956CB">
        <w:rPr>
          <w:sz w:val="22"/>
          <w:szCs w:val="22"/>
        </w:rPr>
        <w:t>Lo specifico dello sguardo pedagogico</w:t>
      </w:r>
      <w:r>
        <w:rPr>
          <w:sz w:val="22"/>
          <w:szCs w:val="22"/>
        </w:rPr>
        <w:t>.</w:t>
      </w:r>
    </w:p>
    <w:p w:rsidR="00944088" w:rsidRPr="002956CB" w:rsidRDefault="00944088" w:rsidP="00944088">
      <w:pPr>
        <w:tabs>
          <w:tab w:val="clear" w:pos="284"/>
        </w:tabs>
        <w:spacing w:line="240" w:lineRule="auto"/>
        <w:contextualSpacing/>
        <w:rPr>
          <w:sz w:val="22"/>
          <w:szCs w:val="22"/>
        </w:rPr>
      </w:pPr>
      <w:r>
        <w:rPr>
          <w:sz w:val="22"/>
          <w:szCs w:val="22"/>
        </w:rPr>
        <w:t>I fondamentali della pedagogia.</w:t>
      </w:r>
    </w:p>
    <w:p w:rsidR="00944088" w:rsidRDefault="00944088" w:rsidP="00944088">
      <w:pPr>
        <w:tabs>
          <w:tab w:val="clear" w:pos="284"/>
        </w:tabs>
        <w:spacing w:line="240" w:lineRule="auto"/>
        <w:contextualSpacing/>
        <w:rPr>
          <w:sz w:val="22"/>
          <w:szCs w:val="22"/>
        </w:rPr>
      </w:pPr>
      <w:r w:rsidRPr="002956CB">
        <w:rPr>
          <w:sz w:val="22"/>
          <w:szCs w:val="22"/>
        </w:rPr>
        <w:t>La pedagogia nello scenario della globalizzazione</w:t>
      </w:r>
      <w:r>
        <w:rPr>
          <w:sz w:val="22"/>
          <w:szCs w:val="22"/>
        </w:rPr>
        <w:t>.</w:t>
      </w:r>
    </w:p>
    <w:p w:rsidR="00944088" w:rsidRDefault="00944088" w:rsidP="00944088">
      <w:pPr>
        <w:tabs>
          <w:tab w:val="clear" w:pos="284"/>
        </w:tabs>
        <w:spacing w:line="240" w:lineRule="auto"/>
        <w:contextualSpacing/>
        <w:rPr>
          <w:sz w:val="22"/>
          <w:szCs w:val="22"/>
        </w:rPr>
      </w:pPr>
      <w:r>
        <w:rPr>
          <w:sz w:val="22"/>
          <w:szCs w:val="22"/>
        </w:rPr>
        <w:t>Pedagogisti emblematici nel Novecento.</w:t>
      </w:r>
    </w:p>
    <w:p w:rsidR="00944088" w:rsidRPr="002956CB" w:rsidRDefault="00944088" w:rsidP="00944088">
      <w:pPr>
        <w:tabs>
          <w:tab w:val="clear" w:pos="284"/>
        </w:tabs>
        <w:spacing w:line="240" w:lineRule="auto"/>
        <w:contextualSpacing/>
        <w:rPr>
          <w:sz w:val="22"/>
          <w:szCs w:val="22"/>
        </w:rPr>
      </w:pPr>
      <w:r>
        <w:rPr>
          <w:sz w:val="22"/>
          <w:szCs w:val="22"/>
        </w:rPr>
        <w:t>Le sfide educative emergenti nella società contemporanea e la pedagogia sociale.</w:t>
      </w:r>
    </w:p>
    <w:p w:rsidR="00944088" w:rsidRDefault="00944088" w:rsidP="00944088">
      <w:pPr>
        <w:tabs>
          <w:tab w:val="clear" w:pos="284"/>
        </w:tabs>
        <w:spacing w:line="240" w:lineRule="auto"/>
        <w:contextualSpacing/>
        <w:rPr>
          <w:sz w:val="22"/>
          <w:szCs w:val="22"/>
        </w:rPr>
      </w:pPr>
      <w:r>
        <w:rPr>
          <w:sz w:val="22"/>
          <w:szCs w:val="22"/>
        </w:rPr>
        <w:t>Autobiografia e</w:t>
      </w:r>
      <w:r w:rsidRPr="002956CB">
        <w:rPr>
          <w:sz w:val="22"/>
          <w:szCs w:val="22"/>
        </w:rPr>
        <w:t xml:space="preserve"> riflessività nelle professioni educative</w:t>
      </w:r>
      <w:r>
        <w:rPr>
          <w:sz w:val="22"/>
          <w:szCs w:val="22"/>
        </w:rPr>
        <w:t>.</w:t>
      </w:r>
    </w:p>
    <w:p w:rsidR="00944088" w:rsidRDefault="00944088" w:rsidP="00944088">
      <w:pPr>
        <w:tabs>
          <w:tab w:val="clear" w:pos="284"/>
        </w:tabs>
        <w:spacing w:line="240" w:lineRule="auto"/>
        <w:contextualSpacing/>
        <w:rPr>
          <w:sz w:val="22"/>
          <w:szCs w:val="22"/>
        </w:rPr>
      </w:pPr>
      <w:r>
        <w:rPr>
          <w:sz w:val="22"/>
          <w:szCs w:val="22"/>
        </w:rPr>
        <w:t>Il corpo nelle pratiche educative.</w:t>
      </w:r>
    </w:p>
    <w:p w:rsidR="00944088" w:rsidRDefault="00944088" w:rsidP="00944088">
      <w:pPr>
        <w:keepNext/>
        <w:spacing w:before="240" w:after="120" w:line="240" w:lineRule="exact"/>
        <w:rPr>
          <w:b/>
          <w:sz w:val="18"/>
        </w:rPr>
      </w:pPr>
      <w:r>
        <w:rPr>
          <w:b/>
          <w:i/>
          <w:sz w:val="18"/>
        </w:rPr>
        <w:lastRenderedPageBreak/>
        <w:t>BIBLIOGRAFIA</w:t>
      </w:r>
      <w:r w:rsidR="00CD71EB">
        <w:rPr>
          <w:rStyle w:val="Rimandonotaapidipagina"/>
          <w:b/>
          <w:i/>
          <w:sz w:val="18"/>
        </w:rPr>
        <w:footnoteReference w:id="1"/>
      </w:r>
    </w:p>
    <w:p w:rsidR="00944088" w:rsidRPr="002956CB" w:rsidRDefault="00944088" w:rsidP="00944088">
      <w:pPr>
        <w:pStyle w:val="Testo1"/>
      </w:pPr>
      <w:r w:rsidRPr="002956CB">
        <w:t xml:space="preserve">La bibliografia prevede l’adozione di quattro testi, </w:t>
      </w:r>
      <w:r>
        <w:t>tr</w:t>
      </w:r>
      <w:r w:rsidRPr="002956CB">
        <w:t xml:space="preserve">e obbligatori e </w:t>
      </w:r>
      <w:r>
        <w:t>uno</w:t>
      </w:r>
      <w:r w:rsidRPr="002956CB">
        <w:t xml:space="preserve"> opzional</w:t>
      </w:r>
      <w:r>
        <w:t>e</w:t>
      </w:r>
      <w:r w:rsidRPr="002956CB">
        <w:t>, da scegliere in base alle indicazioni che seguono.</w:t>
      </w:r>
    </w:p>
    <w:p w:rsidR="00944088" w:rsidRDefault="00944088" w:rsidP="00944088">
      <w:pPr>
        <w:pStyle w:val="Testo1"/>
        <w:spacing w:before="0"/>
        <w:rPr>
          <w:spacing w:val="-5"/>
        </w:rPr>
      </w:pPr>
      <w:r w:rsidRPr="002956CB">
        <w:rPr>
          <w:smallCaps/>
          <w:spacing w:val="-5"/>
        </w:rPr>
        <w:t>Premoli</w:t>
      </w:r>
      <w:r>
        <w:rPr>
          <w:smallCaps/>
          <w:spacing w:val="-5"/>
        </w:rPr>
        <w:t xml:space="preserve"> S.</w:t>
      </w:r>
      <w:r w:rsidRPr="002956CB">
        <w:rPr>
          <w:smallCaps/>
          <w:spacing w:val="-5"/>
        </w:rPr>
        <w:t>,</w:t>
      </w:r>
      <w:r>
        <w:rPr>
          <w:smallCaps/>
          <w:spacing w:val="-5"/>
        </w:rPr>
        <w:t xml:space="preserve"> </w:t>
      </w:r>
      <w:r w:rsidRPr="002956CB">
        <w:rPr>
          <w:smallCaps/>
          <w:spacing w:val="-5"/>
        </w:rPr>
        <w:t xml:space="preserve"> </w:t>
      </w:r>
      <w:r>
        <w:rPr>
          <w:i/>
          <w:spacing w:val="-5"/>
        </w:rPr>
        <w:t xml:space="preserve">a cura di, Dispensa di Pedagogia generale, Corso di Laurea triennale in Scienze Motorie, Milano (reperibile da novembre 2019 presso il centro stampa Normadec, sede di largo Gemelli 1) </w:t>
      </w:r>
      <w:r>
        <w:rPr>
          <w:spacing w:val="-5"/>
        </w:rPr>
        <w:t xml:space="preserve">oppure </w:t>
      </w:r>
      <w:r w:rsidRPr="002956CB">
        <w:rPr>
          <w:smallCaps/>
          <w:spacing w:val="-5"/>
        </w:rPr>
        <w:t>Premoli</w:t>
      </w:r>
      <w:r>
        <w:rPr>
          <w:smallCaps/>
          <w:spacing w:val="-5"/>
        </w:rPr>
        <w:t xml:space="preserve"> S., Balloi C., Lamberti M.</w:t>
      </w:r>
      <w:r w:rsidRPr="002956CB">
        <w:rPr>
          <w:smallCaps/>
          <w:spacing w:val="-5"/>
        </w:rPr>
        <w:t>,</w:t>
      </w:r>
      <w:r>
        <w:rPr>
          <w:smallCaps/>
          <w:spacing w:val="-5"/>
        </w:rPr>
        <w:t xml:space="preserve"> </w:t>
      </w:r>
      <w:r w:rsidRPr="002956CB">
        <w:rPr>
          <w:smallCaps/>
          <w:spacing w:val="-5"/>
        </w:rPr>
        <w:t xml:space="preserve"> </w:t>
      </w:r>
      <w:r>
        <w:rPr>
          <w:i/>
          <w:spacing w:val="-5"/>
        </w:rPr>
        <w:t>Pedagogia a bordo campo</w:t>
      </w:r>
      <w:r>
        <w:rPr>
          <w:spacing w:val="-5"/>
        </w:rPr>
        <w:t>, in corso di stampa.</w:t>
      </w:r>
    </w:p>
    <w:p w:rsidR="00944088" w:rsidRPr="00184AD5" w:rsidRDefault="00944088" w:rsidP="00944088">
      <w:pPr>
        <w:pStyle w:val="Testo1"/>
        <w:spacing w:before="0"/>
        <w:rPr>
          <w:spacing w:val="-5"/>
        </w:rPr>
      </w:pPr>
      <w:r w:rsidRPr="0054617B">
        <w:rPr>
          <w:smallCaps/>
          <w:spacing w:val="-5"/>
          <w:lang w:eastAsia="en-US"/>
        </w:rPr>
        <w:t>Formenti L., Gamelli I.</w:t>
      </w:r>
      <w:r w:rsidRPr="0054617B">
        <w:rPr>
          <w:rFonts w:ascii="Verdana" w:hAnsi="Verdana"/>
        </w:rPr>
        <w:t xml:space="preserve"> , </w:t>
      </w:r>
      <w:r w:rsidRPr="0054617B">
        <w:rPr>
          <w:i/>
          <w:noProof w:val="0"/>
          <w:lang w:eastAsia="en-US"/>
        </w:rPr>
        <w:t>Quella volta che ho imparato</w:t>
      </w:r>
      <w:r w:rsidRPr="0054617B">
        <w:rPr>
          <w:rFonts w:ascii="Verdana" w:hAnsi="Verdana"/>
        </w:rPr>
        <w:t xml:space="preserve">, </w:t>
      </w:r>
      <w:r w:rsidRPr="0054617B">
        <w:rPr>
          <w:noProof w:val="0"/>
          <w:lang w:eastAsia="en-US"/>
        </w:rPr>
        <w:t>Raffaello Cortina, Milano, 1998</w:t>
      </w:r>
      <w:r>
        <w:rPr>
          <w:noProof w:val="0"/>
          <w:lang w:eastAsia="en-US"/>
        </w:rPr>
        <w:t>.</w:t>
      </w:r>
      <w:r w:rsidR="00CD71EB">
        <w:rPr>
          <w:noProof w:val="0"/>
          <w:lang w:eastAsia="en-US"/>
        </w:rPr>
        <w:t xml:space="preserve"> </w:t>
      </w:r>
      <w:hyperlink r:id="rId9" w:history="1">
        <w:r w:rsidR="00CD71EB" w:rsidRPr="00CD71EB">
          <w:rPr>
            <w:rStyle w:val="Collegamentoipertestuale"/>
            <w:rFonts w:ascii="Times New Roman" w:hAnsi="Times New Roman"/>
            <w:i/>
            <w:sz w:val="16"/>
            <w:szCs w:val="16"/>
          </w:rPr>
          <w:t>Acquista da VP</w:t>
        </w:r>
      </w:hyperlink>
    </w:p>
    <w:p w:rsidR="00944088" w:rsidRPr="0054617B" w:rsidRDefault="00944088" w:rsidP="00944088">
      <w:pPr>
        <w:pStyle w:val="Testo1"/>
        <w:spacing w:before="0"/>
        <w:rPr>
          <w:spacing w:val="-5"/>
        </w:rPr>
      </w:pPr>
      <w:r w:rsidRPr="00184AD5">
        <w:rPr>
          <w:smallCaps/>
          <w:spacing w:val="-5"/>
          <w:lang w:eastAsia="en-US"/>
        </w:rPr>
        <w:t>GAMELLI I.,</w:t>
      </w:r>
      <w:r w:rsidRPr="0054617B">
        <w:rPr>
          <w:rFonts w:ascii="Verdana" w:hAnsi="Verdana"/>
        </w:rPr>
        <w:t xml:space="preserve"> </w:t>
      </w:r>
      <w:r w:rsidRPr="00184AD5">
        <w:rPr>
          <w:i/>
          <w:noProof w:val="0"/>
          <w:lang w:eastAsia="en-US"/>
        </w:rPr>
        <w:t>Pedagogia del corpo</w:t>
      </w:r>
      <w:r>
        <w:rPr>
          <w:noProof w:val="0"/>
          <w:lang w:eastAsia="en-US"/>
        </w:rPr>
        <w:t>, R</w:t>
      </w:r>
      <w:r w:rsidRPr="0054617B">
        <w:rPr>
          <w:noProof w:val="0"/>
          <w:lang w:eastAsia="en-US"/>
        </w:rPr>
        <w:t xml:space="preserve">affaello Cortina, Milano, </w:t>
      </w:r>
      <w:r>
        <w:rPr>
          <w:noProof w:val="0"/>
          <w:lang w:eastAsia="en-US"/>
        </w:rPr>
        <w:t>2011.</w:t>
      </w:r>
      <w:r w:rsidR="00CD71EB">
        <w:rPr>
          <w:noProof w:val="0"/>
          <w:lang w:eastAsia="en-US"/>
        </w:rPr>
        <w:t xml:space="preserve"> </w:t>
      </w:r>
      <w:hyperlink r:id="rId10" w:history="1">
        <w:r w:rsidR="00CD71EB" w:rsidRPr="00CD71EB">
          <w:rPr>
            <w:rStyle w:val="Collegamentoipertestuale"/>
            <w:rFonts w:ascii="Times New Roman" w:hAnsi="Times New Roman"/>
            <w:i/>
            <w:sz w:val="16"/>
            <w:szCs w:val="16"/>
          </w:rPr>
          <w:t>Acquista da VP</w:t>
        </w:r>
      </w:hyperlink>
    </w:p>
    <w:p w:rsidR="00944088" w:rsidRPr="002956CB" w:rsidRDefault="00944088" w:rsidP="00944088">
      <w:pPr>
        <w:pStyle w:val="Testo1"/>
        <w:spacing w:before="0"/>
      </w:pPr>
      <w:r w:rsidRPr="002956CB">
        <w:t>Fanno parte del materiale da preparare per l’esame anche le slides presentate dal docente a lezione e pubblicate entro il 25 maggio su Black</w:t>
      </w:r>
      <w:bookmarkStart w:id="0" w:name="_GoBack"/>
      <w:bookmarkEnd w:id="0"/>
      <w:r w:rsidRPr="002956CB">
        <w:t>board.</w:t>
      </w:r>
    </w:p>
    <w:p w:rsidR="00944088" w:rsidRDefault="00944088" w:rsidP="00944088">
      <w:pPr>
        <w:spacing w:before="240" w:after="120"/>
        <w:rPr>
          <w:b/>
          <w:i/>
          <w:sz w:val="18"/>
        </w:rPr>
      </w:pPr>
      <w:r>
        <w:rPr>
          <w:b/>
          <w:i/>
          <w:sz w:val="18"/>
        </w:rPr>
        <w:t>DIDATTICA DEL CORSO</w:t>
      </w:r>
    </w:p>
    <w:p w:rsidR="00944088" w:rsidRPr="00944088" w:rsidRDefault="00944088" w:rsidP="00944088">
      <w:pPr>
        <w:pStyle w:val="Testo2"/>
      </w:pPr>
      <w:r w:rsidRPr="00944088">
        <w:t xml:space="preserve">La didattica del corso sarà incentrata su lezioni a distanza (a causa delle norme relative all’emergenza COvid-19) e in aula, basate anche su filmati e testimonianze di professionisti, e prevederà momenti di attivazione individuale e di gruppo. </w:t>
      </w:r>
    </w:p>
    <w:p w:rsidR="00944088" w:rsidRPr="00944088" w:rsidRDefault="00944088" w:rsidP="00944088">
      <w:pPr>
        <w:pStyle w:val="Testo2"/>
      </w:pPr>
      <w:r w:rsidRPr="00944088">
        <w:t>Il materiale a disposizione dello studente verrà ottimizzato con l’ausilio della piattaforma Blackboard disponibile sul sito Internet dell’Università.</w:t>
      </w:r>
    </w:p>
    <w:p w:rsidR="00944088" w:rsidRDefault="00944088" w:rsidP="00944088">
      <w:pPr>
        <w:spacing w:before="240" w:after="120"/>
        <w:rPr>
          <w:b/>
          <w:i/>
          <w:sz w:val="18"/>
        </w:rPr>
      </w:pPr>
      <w:r>
        <w:rPr>
          <w:b/>
          <w:i/>
          <w:sz w:val="18"/>
        </w:rPr>
        <w:t>METODO E CRITERI DI VALUTAZIONE</w:t>
      </w:r>
    </w:p>
    <w:p w:rsidR="00944088" w:rsidRPr="00944088" w:rsidRDefault="00944088" w:rsidP="00944088">
      <w:pPr>
        <w:pStyle w:val="Testo2"/>
      </w:pPr>
      <w:r w:rsidRPr="00944088">
        <w:t>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In presenza di un elevato numero di iscritti all’esame, in accordo con gli studenti, il colloquio orale potrà essere preceduto da una prova scritta. Tutti gli studenti dovranno anche presentare un elaborato autobiografico relativo alla propria storia di formazione, secondo le indicazioni che saranno disponibili sulla piattaforma Blackboard.</w:t>
      </w:r>
    </w:p>
    <w:p w:rsidR="00944088" w:rsidRPr="00944088" w:rsidRDefault="00944088" w:rsidP="00944088">
      <w:pPr>
        <w:pStyle w:val="Testo2"/>
      </w:pPr>
      <w:r w:rsidRPr="00944088">
        <w:t>In base all’evoluzione delle disposizioni per la sicurezza sanitaria potranno intercorrere alcune modifiche nelle modalità di espletamente dell’esame, che verranno comunicate tempestivamente agli studenti.</w:t>
      </w:r>
    </w:p>
    <w:p w:rsidR="00944088" w:rsidRDefault="00944088" w:rsidP="00944088">
      <w:pPr>
        <w:spacing w:before="240" w:after="120" w:line="240" w:lineRule="exact"/>
        <w:rPr>
          <w:b/>
          <w:i/>
          <w:sz w:val="18"/>
        </w:rPr>
      </w:pPr>
      <w:r>
        <w:rPr>
          <w:b/>
          <w:i/>
          <w:sz w:val="18"/>
        </w:rPr>
        <w:t>AVVERTENZE E PREREQUISITI</w:t>
      </w:r>
    </w:p>
    <w:p w:rsidR="00944088" w:rsidRDefault="00944088" w:rsidP="00944088">
      <w:pPr>
        <w:pStyle w:val="Testo2"/>
      </w:pPr>
      <w:r w:rsidRPr="002956CB">
        <w:t xml:space="preserve">Il corso non necessità di prerequisiti relativi ai contenuti. </w:t>
      </w:r>
    </w:p>
    <w:p w:rsidR="00944088" w:rsidRPr="002956CB" w:rsidRDefault="00944088" w:rsidP="00944088">
      <w:pPr>
        <w:pStyle w:val="Testo2"/>
      </w:pPr>
      <w:r w:rsidRPr="002956CB">
        <w:t xml:space="preserve">Informazioni e slides del Corso saranno disponibili sulla pagina personale del docente sul sito www.unicatt.it. </w:t>
      </w:r>
    </w:p>
    <w:p w:rsidR="00944088" w:rsidRDefault="00944088" w:rsidP="00944088">
      <w:pPr>
        <w:pStyle w:val="Testo2"/>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944088" w:rsidRPr="00944088" w:rsidRDefault="00944088" w:rsidP="00944088">
      <w:pPr>
        <w:pStyle w:val="Testo2"/>
        <w:spacing w:before="120"/>
        <w:rPr>
          <w:i/>
        </w:rPr>
      </w:pPr>
      <w:r w:rsidRPr="00944088">
        <w:rPr>
          <w:i/>
        </w:rPr>
        <w:t>Orario e luogo di ricevimento</w:t>
      </w:r>
    </w:p>
    <w:p w:rsidR="00944088" w:rsidRPr="002956CB" w:rsidRDefault="00944088" w:rsidP="00944088">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p w:rsidR="00944088" w:rsidRPr="002956CB" w:rsidRDefault="00944088" w:rsidP="00944088">
      <w:pPr>
        <w:contextualSpacing/>
        <w:rPr>
          <w:sz w:val="22"/>
          <w:szCs w:val="22"/>
        </w:rPr>
      </w:pPr>
    </w:p>
    <w:p w:rsidR="00944088" w:rsidRPr="00944088" w:rsidRDefault="00944088" w:rsidP="00944088">
      <w:pPr>
        <w:pStyle w:val="Testo2"/>
      </w:pPr>
    </w:p>
    <w:sectPr w:rsidR="00944088" w:rsidRPr="009440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EB" w:rsidRDefault="00CD71EB" w:rsidP="00CD71EB">
      <w:pPr>
        <w:spacing w:line="240" w:lineRule="auto"/>
      </w:pPr>
      <w:r>
        <w:separator/>
      </w:r>
    </w:p>
  </w:endnote>
  <w:endnote w:type="continuationSeparator" w:id="0">
    <w:p w:rsidR="00CD71EB" w:rsidRDefault="00CD71EB" w:rsidP="00CD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EB" w:rsidRDefault="00CD71EB" w:rsidP="00CD71EB">
      <w:pPr>
        <w:spacing w:line="240" w:lineRule="auto"/>
      </w:pPr>
      <w:r>
        <w:separator/>
      </w:r>
    </w:p>
  </w:footnote>
  <w:footnote w:type="continuationSeparator" w:id="0">
    <w:p w:rsidR="00CD71EB" w:rsidRDefault="00CD71EB" w:rsidP="00CD71EB">
      <w:pPr>
        <w:spacing w:line="240" w:lineRule="auto"/>
      </w:pPr>
      <w:r>
        <w:continuationSeparator/>
      </w:r>
    </w:p>
  </w:footnote>
  <w:footnote w:id="1">
    <w:p w:rsidR="00CD71EB" w:rsidRDefault="00CD71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F320C6"/>
    <w:multiLevelType w:val="hybridMultilevel"/>
    <w:tmpl w:val="A3E29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0C"/>
    <w:rsid w:val="00187B99"/>
    <w:rsid w:val="002014DD"/>
    <w:rsid w:val="002D5E17"/>
    <w:rsid w:val="004D1217"/>
    <w:rsid w:val="004D6008"/>
    <w:rsid w:val="00640794"/>
    <w:rsid w:val="006E090C"/>
    <w:rsid w:val="006F1772"/>
    <w:rsid w:val="007E12F9"/>
    <w:rsid w:val="008942E7"/>
    <w:rsid w:val="008A1204"/>
    <w:rsid w:val="00900CCA"/>
    <w:rsid w:val="00924B77"/>
    <w:rsid w:val="00940DA2"/>
    <w:rsid w:val="00944088"/>
    <w:rsid w:val="009E055C"/>
    <w:rsid w:val="00A74F6F"/>
    <w:rsid w:val="00AD7557"/>
    <w:rsid w:val="00B50C5D"/>
    <w:rsid w:val="00B51253"/>
    <w:rsid w:val="00B525CC"/>
    <w:rsid w:val="00CD71E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44088"/>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CD71EB"/>
    <w:pPr>
      <w:spacing w:line="240" w:lineRule="auto"/>
    </w:pPr>
    <w:rPr>
      <w:szCs w:val="20"/>
    </w:rPr>
  </w:style>
  <w:style w:type="character" w:customStyle="1" w:styleId="TestonotaapidipaginaCarattere">
    <w:name w:val="Testo nota a piè di pagina Carattere"/>
    <w:basedOn w:val="Carpredefinitoparagrafo"/>
    <w:link w:val="Testonotaapidipagina"/>
    <w:rsid w:val="00CD71EB"/>
  </w:style>
  <w:style w:type="character" w:styleId="Rimandonotaapidipagina">
    <w:name w:val="footnote reference"/>
    <w:basedOn w:val="Carpredefinitoparagrafo"/>
    <w:rsid w:val="00CD71EB"/>
    <w:rPr>
      <w:vertAlign w:val="superscript"/>
    </w:rPr>
  </w:style>
  <w:style w:type="character" w:styleId="Collegamentoipertestuale">
    <w:name w:val="Hyperlink"/>
    <w:basedOn w:val="Carpredefinitoparagrafo"/>
    <w:rsid w:val="00CD7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44088"/>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CD71EB"/>
    <w:pPr>
      <w:spacing w:line="240" w:lineRule="auto"/>
    </w:pPr>
    <w:rPr>
      <w:szCs w:val="20"/>
    </w:rPr>
  </w:style>
  <w:style w:type="character" w:customStyle="1" w:styleId="TestonotaapidipaginaCarattere">
    <w:name w:val="Testo nota a piè di pagina Carattere"/>
    <w:basedOn w:val="Carpredefinitoparagrafo"/>
    <w:link w:val="Testonotaapidipagina"/>
    <w:rsid w:val="00CD71EB"/>
  </w:style>
  <w:style w:type="character" w:styleId="Rimandonotaapidipagina">
    <w:name w:val="footnote reference"/>
    <w:basedOn w:val="Carpredefinitoparagrafo"/>
    <w:rsid w:val="00CD71EB"/>
    <w:rPr>
      <w:vertAlign w:val="superscript"/>
    </w:rPr>
  </w:style>
  <w:style w:type="character" w:styleId="Collegamentoipertestuale">
    <w:name w:val="Hyperlink"/>
    <w:basedOn w:val="Carpredefinitoparagrafo"/>
    <w:rsid w:val="00CD7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ivano-gamelli/pedagogia-del-corpo-9788860303998-294914.html" TargetMode="External"/><Relationship Id="rId4" Type="http://schemas.microsoft.com/office/2007/relationships/stylesWithEffects" Target="stylesWithEffects.xml"/><Relationship Id="rId9" Type="http://schemas.openxmlformats.org/officeDocument/2006/relationships/hyperlink" Target="https://librerie.unicatt.it/scheda-libro/ivano-gamelli-laura-formenti/quella-volta-che-ho-imparato-la-conoscenza-di-se-nei-luoghi-delleducazione-9788870785036-4373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0237-0572-4DC2-A122-DF4B8173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648</Words>
  <Characters>4326</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2020-07-14T12:45:00Z</dcterms:created>
  <dcterms:modified xsi:type="dcterms:W3CDTF">2020-07-17T13:19:00Z</dcterms:modified>
</cp:coreProperties>
</file>