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39" w:rsidRDefault="000E7A39" w:rsidP="000E7A39">
      <w:pPr>
        <w:pStyle w:val="Titolo1"/>
      </w:pPr>
      <w:r>
        <w:t xml:space="preserve">Storia moderna e contemporanea </w:t>
      </w:r>
    </w:p>
    <w:p w:rsidR="000E7A39" w:rsidRPr="000E7A39" w:rsidRDefault="000E7A39" w:rsidP="000E7A39">
      <w:pPr>
        <w:pStyle w:val="Titolo2"/>
      </w:pPr>
      <w:r>
        <w:t>Prof. Emanuele Pagano; Prof. Paolo Borruso</w:t>
      </w:r>
    </w:p>
    <w:p w:rsidR="000E7A39" w:rsidRPr="000E7A39" w:rsidRDefault="000E7A39" w:rsidP="005A4EBB">
      <w:pPr>
        <w:spacing w:before="240"/>
        <w:rPr>
          <w:rFonts w:ascii="Times" w:hAnsi="Times" w:cs="Times"/>
          <w:i/>
          <w:szCs w:val="24"/>
        </w:rPr>
      </w:pPr>
      <w:r w:rsidRPr="001E7A66">
        <w:rPr>
          <w:rFonts w:ascii="Times New Roman" w:hAnsi="Times New Roman"/>
          <w:smallCaps/>
          <w:sz w:val="18"/>
        </w:rPr>
        <w:t>Modulo di Storia moderna</w:t>
      </w:r>
      <w:r w:rsidRPr="000E7A39">
        <w:rPr>
          <w:rFonts w:ascii="Times" w:hAnsi="Times" w:cs="Times"/>
          <w:szCs w:val="24"/>
        </w:rPr>
        <w:t xml:space="preserve">: </w:t>
      </w:r>
      <w:r w:rsidR="005A4EBB">
        <w:rPr>
          <w:rFonts w:ascii="Times" w:hAnsi="Times" w:cs="Times"/>
          <w:i/>
          <w:szCs w:val="24"/>
        </w:rPr>
        <w:t>P</w:t>
      </w:r>
      <w:r w:rsidRPr="000E7A39">
        <w:rPr>
          <w:rFonts w:ascii="Times" w:hAnsi="Times" w:cs="Times"/>
          <w:i/>
          <w:szCs w:val="24"/>
        </w:rPr>
        <w:t>rof. Emanuele Pagano</w:t>
      </w:r>
    </w:p>
    <w:p w:rsidR="002D5E17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OBIETTIVO DEL CORSO E RISULTATI DI APPRENDIMENTO ATTESI</w:t>
      </w:r>
    </w:p>
    <w:p w:rsidR="000A481A" w:rsidRPr="000A481A" w:rsidRDefault="000A481A" w:rsidP="000A481A">
      <w:pPr>
        <w:jc w:val="both"/>
        <w:rPr>
          <w:rFonts w:ascii="Times New Roman" w:hAnsi="Times New Roman"/>
        </w:rPr>
      </w:pPr>
      <w:r w:rsidRPr="000A481A">
        <w:rPr>
          <w:rFonts w:ascii="Times New Roman" w:hAnsi="Times New Roman"/>
        </w:rPr>
        <w:t xml:space="preserve">L’insegnamento si propone di fornire agli studenti una generale comprensione dei principali snodi tematici dell’Età Moderna, con particolare attenzione alla Civiltà occidentale. Una serie di lezioni sarà dedicata tanto a strutture e dinamiche dell’economia, della società e degli Stati, quanto alle grandi transizioni culturali e alla genesi di politiche relative ai beni storico-culturali e storico-artistici. </w:t>
      </w:r>
    </w:p>
    <w:p w:rsidR="000A481A" w:rsidRPr="000A481A" w:rsidRDefault="000A481A" w:rsidP="000A481A">
      <w:pPr>
        <w:jc w:val="both"/>
        <w:rPr>
          <w:rFonts w:ascii="Times New Roman" w:hAnsi="Times New Roman"/>
        </w:rPr>
      </w:pPr>
      <w:r w:rsidRPr="000A481A">
        <w:rPr>
          <w:rFonts w:ascii="Times New Roman" w:hAnsi="Times New Roman"/>
        </w:rPr>
        <w:t>Al termine del corso lo studente</w:t>
      </w:r>
    </w:p>
    <w:p w:rsidR="000A481A" w:rsidRPr="000A481A" w:rsidRDefault="000A481A" w:rsidP="000A481A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>Conoscerà in maniera critica i temi storici trattati, avendoli compresi secondo metodi e concetti della storiografia più aggiornata.</w:t>
      </w:r>
    </w:p>
    <w:p w:rsidR="000A481A" w:rsidRPr="000A481A" w:rsidRDefault="000A481A" w:rsidP="000A481A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>Saprà presentare i problemi storici con linguaggio appropriato e in maniera argomentata, anche in base alla specifica competenza acquisita con la lettura della bibliografia scientifica proposta.</w:t>
      </w:r>
    </w:p>
    <w:p w:rsidR="000A481A" w:rsidRPr="000A481A" w:rsidRDefault="000A481A" w:rsidP="000A481A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>Secondo la metodologia appresa a lezione, sarà in grado di comprendere autonomamente altri nodi storici, avendo imparato a utilizzare categorie e strumenti propri della disciplina storica: periodizzazione, concettualizzazione, raccolta e interpretazione di dati statistici, ricognizione e analisi di fonti primarie e secondarie e di saggi critici.</w:t>
      </w:r>
    </w:p>
    <w:p w:rsidR="000A481A" w:rsidRPr="000A481A" w:rsidRDefault="000A481A" w:rsidP="000A481A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 xml:space="preserve">Saprà elaborare giudizi autonomi su temi storici istituzionali, sociali, religiosi ed etici, approfondendo perciò la comprensione della realtà presente. </w:t>
      </w:r>
    </w:p>
    <w:p w:rsidR="000A481A" w:rsidRPr="000A481A" w:rsidRDefault="000A481A" w:rsidP="000A481A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>Saprà comunicare con chiarezza e puntualità informazioni, idee, problemi e spiegazioni storiche a interlocutori specialisti e non specialisti.</w:t>
      </w:r>
    </w:p>
    <w:p w:rsidR="000E7A39" w:rsidRPr="000E7A39" w:rsidRDefault="000E7A39" w:rsidP="005A4EBB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PROGRAMMA DEL CORSO</w:t>
      </w:r>
    </w:p>
    <w:p w:rsidR="000A481A" w:rsidRPr="001D06F1" w:rsidRDefault="000A481A" w:rsidP="000A481A">
      <w:pPr>
        <w:jc w:val="both"/>
        <w:rPr>
          <w:rFonts w:ascii="Times New Roman" w:hAnsi="Times New Roman"/>
        </w:rPr>
      </w:pPr>
      <w:r w:rsidRPr="001D06F1">
        <w:rPr>
          <w:rFonts w:ascii="Times New Roman" w:hAnsi="Times New Roman"/>
        </w:rPr>
        <w:t>Attraverso scelte tematiche si presenta lo sviluppo storico dalla fine del XV secolo al 1815, con specifici riferimenti alle scoperte geografiche e alla prima ‘mondializzazione’ dell’economia; allo sviluppo degli Stati europei in campo istituzionale, finanziario, militare; alla frattura confessionale in Europa, al contatto e al contrasto tra civiltà cristiana e mondo islamico-ottomano; all’«Età delle rivoluzioni» e ai grandi mutamenti istituzionali, politici e culturali conseguenti.</w:t>
      </w:r>
    </w:p>
    <w:p w:rsidR="000A481A" w:rsidRPr="000A481A" w:rsidRDefault="000A481A" w:rsidP="000A481A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>Le scoperte geografiche e la dilatazione mondiale dell’economia (sec. XVI-XVIII)</w:t>
      </w:r>
    </w:p>
    <w:p w:rsidR="000A481A" w:rsidRPr="000A481A" w:rsidRDefault="000A481A" w:rsidP="000A481A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>La rivoluzione militare: guerre ed eserciti</w:t>
      </w:r>
    </w:p>
    <w:p w:rsidR="000A481A" w:rsidRPr="000A481A" w:rsidRDefault="000A481A" w:rsidP="000A481A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>Conflitti euro-mediterranei: protestanti, cattolici, islamici</w:t>
      </w:r>
    </w:p>
    <w:p w:rsidR="000A481A" w:rsidRPr="000A481A" w:rsidRDefault="000A481A" w:rsidP="000A481A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>L’Italia e i suoi Stati (secoli XVI-XIX): geopolitica ed economia</w:t>
      </w:r>
    </w:p>
    <w:p w:rsidR="000A481A" w:rsidRPr="000A481A" w:rsidRDefault="000A481A" w:rsidP="000A481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>Lotte politiche in Inghilterra e la nascita degli U.S.A.</w:t>
      </w:r>
    </w:p>
    <w:p w:rsidR="000A481A" w:rsidRPr="001D06F1" w:rsidRDefault="000A481A" w:rsidP="000A481A">
      <w:pPr>
        <w:ind w:left="284" w:hanging="284"/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0A481A">
        <w:rPr>
          <w:rFonts w:ascii="Times New Roman" w:hAnsi="Times New Roman"/>
        </w:rPr>
        <w:t>Nazionalismo rivoluzionario francese e patrimonio artistico culturale: l’origine dei ‘beni culturali’.</w:t>
      </w:r>
    </w:p>
    <w:p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BIBLIOGRAFIA</w:t>
      </w:r>
      <w:r w:rsidR="00D15EF0">
        <w:rPr>
          <w:rStyle w:val="Rimandonotaapidipagina"/>
          <w:rFonts w:ascii="Times New Roman" w:hAnsi="Times New Roman"/>
          <w:b/>
          <w:i/>
          <w:sz w:val="18"/>
          <w:szCs w:val="24"/>
        </w:rPr>
        <w:footnoteReference w:id="1"/>
      </w:r>
    </w:p>
    <w:p w:rsidR="000A481A" w:rsidRPr="001D06F1" w:rsidRDefault="000A481A" w:rsidP="000A481A">
      <w:pPr>
        <w:pStyle w:val="Testo1"/>
      </w:pPr>
      <w:r>
        <w:t>1.</w:t>
      </w:r>
      <w:r>
        <w:tab/>
      </w:r>
      <w:r w:rsidRPr="001D06F1">
        <w:t xml:space="preserve">Appunti delle lezioni, materiali e documenti distribuiti dal docente (anche su </w:t>
      </w:r>
      <w:r w:rsidRPr="001D06F1">
        <w:rPr>
          <w:i/>
        </w:rPr>
        <w:t>Blackboard</w:t>
      </w:r>
      <w:r w:rsidRPr="001D06F1">
        <w:t>).</w:t>
      </w:r>
    </w:p>
    <w:p w:rsidR="000A481A" w:rsidRPr="001D06F1" w:rsidRDefault="000A481A" w:rsidP="000A481A">
      <w:pPr>
        <w:pStyle w:val="Testo1"/>
      </w:pPr>
      <w:r>
        <w:rPr>
          <w:smallCaps/>
        </w:rPr>
        <w:t>2.</w:t>
      </w:r>
      <w:r>
        <w:rPr>
          <w:smallCaps/>
        </w:rPr>
        <w:tab/>
      </w:r>
      <w:r w:rsidRPr="001D06F1">
        <w:rPr>
          <w:smallCaps/>
        </w:rPr>
        <w:t>V. Criscuolo</w:t>
      </w:r>
      <w:r w:rsidRPr="001D06F1">
        <w:t xml:space="preserve">, </w:t>
      </w:r>
      <w:r w:rsidRPr="001D06F1">
        <w:rPr>
          <w:i/>
        </w:rPr>
        <w:t>Storia moderna</w:t>
      </w:r>
      <w:r w:rsidRPr="001D06F1">
        <w:t xml:space="preserve">, Milano-Torino, Pearson, 2019 (la versione ridotta predisposta da E. Pagano, Pearson 2020, i capitoli indicati dal docente). </w:t>
      </w:r>
      <w:hyperlink r:id="rId9" w:history="1">
        <w:r w:rsidR="00D15EF0" w:rsidRPr="00D15E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A481A" w:rsidRPr="001D06F1" w:rsidRDefault="000A481A" w:rsidP="000A481A">
      <w:pPr>
        <w:pStyle w:val="Testo1"/>
      </w:pPr>
      <w:r>
        <w:t>3.</w:t>
      </w:r>
      <w:r>
        <w:tab/>
      </w:r>
      <w:r w:rsidRPr="001D06F1">
        <w:t xml:space="preserve">Una lettura a scelta tratta da uno dei seguenti punti (capitoli o parti da preparare dei singoli volumi saranno indicati dal docente nel corso delle lezioni): I) </w:t>
      </w:r>
      <w:r w:rsidRPr="001D06F1">
        <w:rPr>
          <w:smallCaps/>
        </w:rPr>
        <w:t>S.A. Conca Messina</w:t>
      </w:r>
      <w:r w:rsidRPr="001D06F1">
        <w:t xml:space="preserve">, </w:t>
      </w:r>
      <w:r w:rsidRPr="001D06F1">
        <w:rPr>
          <w:i/>
        </w:rPr>
        <w:t>Profitti del potere. Stato ed economia nell’Europa moderna</w:t>
      </w:r>
      <w:r w:rsidRPr="001D06F1">
        <w:t>, Roma-Bari, Laterza, 2016</w:t>
      </w:r>
      <w:r w:rsidR="00D15EF0">
        <w:t xml:space="preserve"> </w:t>
      </w:r>
      <w:hyperlink r:id="rId10" w:history="1">
        <w:r w:rsidR="00D15EF0" w:rsidRPr="00D15EF0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Acquista da VP </w:t>
        </w:r>
      </w:hyperlink>
      <w:r w:rsidRPr="001D06F1">
        <w:t xml:space="preserve"> II) </w:t>
      </w:r>
      <w:r w:rsidRPr="001D06F1">
        <w:rPr>
          <w:smallCaps/>
        </w:rPr>
        <w:t>P. Bianchi, P. del Negro</w:t>
      </w:r>
      <w:r w:rsidRPr="001D06F1">
        <w:t xml:space="preserve"> (a cura di), </w:t>
      </w:r>
      <w:r w:rsidRPr="001D06F1">
        <w:rPr>
          <w:i/>
        </w:rPr>
        <w:t>Guerre ed eserciti nell’Età moderna</w:t>
      </w:r>
      <w:r w:rsidRPr="001D06F1">
        <w:t>, Bologna, Il Mulino, 2018</w:t>
      </w:r>
      <w:r w:rsidR="00D15EF0">
        <w:t xml:space="preserve"> </w:t>
      </w:r>
      <w:hyperlink r:id="rId11" w:history="1">
        <w:r w:rsidR="00D15EF0" w:rsidRPr="00D15E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1D06F1">
        <w:t xml:space="preserve">; IV) </w:t>
      </w:r>
      <w:r w:rsidRPr="001D06F1">
        <w:rPr>
          <w:szCs w:val="22"/>
        </w:rPr>
        <w:t>E.</w:t>
      </w:r>
      <w:r w:rsidRPr="001D06F1">
        <w:rPr>
          <w:smallCaps/>
          <w:szCs w:val="22"/>
        </w:rPr>
        <w:t xml:space="preserve"> Pagano</w:t>
      </w:r>
      <w:r w:rsidRPr="001D06F1">
        <w:rPr>
          <w:szCs w:val="22"/>
        </w:rPr>
        <w:t xml:space="preserve">, </w:t>
      </w:r>
      <w:r w:rsidRPr="001D06F1">
        <w:rPr>
          <w:i/>
          <w:szCs w:val="22"/>
        </w:rPr>
        <w:t>L’Italia e i suoi Stati nell’Età moderna. Profilo di storia (secoli XVI-XIX)</w:t>
      </w:r>
      <w:r w:rsidRPr="001D06F1">
        <w:rPr>
          <w:szCs w:val="22"/>
        </w:rPr>
        <w:t>, Brescia, la Scuola, 2010</w:t>
      </w:r>
      <w:r w:rsidR="00D15EF0">
        <w:rPr>
          <w:szCs w:val="22"/>
        </w:rPr>
        <w:t xml:space="preserve"> </w:t>
      </w:r>
      <w:hyperlink r:id="rId12" w:history="1">
        <w:r w:rsidR="00D15EF0" w:rsidRPr="00D15E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1D06F1">
        <w:rPr>
          <w:szCs w:val="22"/>
        </w:rPr>
        <w:t xml:space="preserve">; V) </w:t>
      </w:r>
      <w:r w:rsidRPr="001D06F1">
        <w:rPr>
          <w:smallCaps/>
        </w:rPr>
        <w:t>S. Bono</w:t>
      </w:r>
      <w:r w:rsidRPr="001D06F1">
        <w:t xml:space="preserve">, </w:t>
      </w:r>
      <w:r w:rsidRPr="001D06F1">
        <w:rPr>
          <w:i/>
        </w:rPr>
        <w:t>Schiavi. Una storia mediterranea (XVI-XIX secolo)</w:t>
      </w:r>
      <w:r w:rsidRPr="001D06F1">
        <w:t>, Bologna, il Mulino, 2016</w:t>
      </w:r>
      <w:r w:rsidR="00D15EF0">
        <w:t xml:space="preserve"> </w:t>
      </w:r>
      <w:hyperlink r:id="rId13" w:history="1">
        <w:r w:rsidR="00D15EF0" w:rsidRPr="00D15E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1D06F1">
        <w:t xml:space="preserve">; VI) </w:t>
      </w:r>
      <w:r w:rsidRPr="001D06F1">
        <w:rPr>
          <w:smallCaps/>
        </w:rPr>
        <w:t>D. Losurdo</w:t>
      </w:r>
      <w:r w:rsidRPr="001D06F1">
        <w:t xml:space="preserve">, </w:t>
      </w:r>
      <w:r w:rsidRPr="001D06F1">
        <w:rPr>
          <w:i/>
        </w:rPr>
        <w:t>Controstoria del liberalismo</w:t>
      </w:r>
      <w:r w:rsidRPr="001D06F1">
        <w:t>, Roma-Bari, Laterza, 2005</w:t>
      </w:r>
      <w:r w:rsidR="00D15EF0">
        <w:t xml:space="preserve"> </w:t>
      </w:r>
      <w:hyperlink r:id="rId14" w:history="1">
        <w:r w:rsidR="00D15EF0" w:rsidRPr="00D15E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1D06F1">
        <w:t xml:space="preserve">; VII) </w:t>
      </w:r>
      <w:r w:rsidRPr="001D06F1">
        <w:rPr>
          <w:smallCaps/>
        </w:rPr>
        <w:t>J. Dumont</w:t>
      </w:r>
      <w:r w:rsidRPr="001D06F1">
        <w:t xml:space="preserve">, </w:t>
      </w:r>
      <w:r w:rsidRPr="001D06F1">
        <w:rPr>
          <w:i/>
        </w:rPr>
        <w:t>I falsi miti della Rivoluzione francese</w:t>
      </w:r>
      <w:r w:rsidRPr="001D06F1">
        <w:t>, Proceno (VT), Effedieffe, 2013</w:t>
      </w:r>
      <w:r w:rsidR="00D15EF0">
        <w:t xml:space="preserve"> </w:t>
      </w:r>
      <w:bookmarkStart w:id="0" w:name="_GoBack"/>
      <w:bookmarkEnd w:id="0"/>
      <w:r w:rsidRPr="001D06F1">
        <w:t xml:space="preserve">e </w:t>
      </w:r>
      <w:r w:rsidRPr="001D06F1">
        <w:rPr>
          <w:i/>
        </w:rPr>
        <w:t xml:space="preserve">Ideologie e patrimonio storico-culturale nell'età rivoluzionaria e napoleonica. A proposito del trattato di Tolentino, </w:t>
      </w:r>
      <w:r w:rsidRPr="001D06F1">
        <w:t>Roma, Ministero per i beni e le attività culturali, Ufficio centrale per i beni e le attività culturali, Ufficio centrale per i beni archivistici, 2000.</w:t>
      </w:r>
    </w:p>
    <w:p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DIDATTICA DEL CORSO</w:t>
      </w:r>
    </w:p>
    <w:p w:rsidR="000E7A39" w:rsidRDefault="000E7A39" w:rsidP="00DB4C59">
      <w:pPr>
        <w:pStyle w:val="Testo2"/>
      </w:pPr>
      <w:r>
        <w:t>Lezioni frontali in aula.</w:t>
      </w:r>
    </w:p>
    <w:p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t>METODO E CRITERI DI VALUTAZIONE</w:t>
      </w:r>
    </w:p>
    <w:p w:rsidR="000E7A39" w:rsidRPr="005312E6" w:rsidRDefault="000A481A" w:rsidP="000A481A">
      <w:pPr>
        <w:pStyle w:val="Testo2"/>
      </w:pPr>
      <w:r w:rsidRPr="001D06F1">
        <w:t>Esami orali. Lo studente è esaminato, at</w:t>
      </w:r>
      <w:r w:rsidRPr="001D06F1">
        <w:rPr>
          <w:color w:val="000000"/>
        </w:rPr>
        <w:t xml:space="preserve">traverso una prima domanda, </w:t>
      </w:r>
      <w:r w:rsidRPr="001D06F1">
        <w:t xml:space="preserve">sui profili generali della storia moderna trattati o segnalati durante le lezioni, negli ambiti geopolitico-istituzionale, socio-economico, religioso-culturale. Un’altra domanda riguarderà poi la materia trattata nella monografia scelta. La valutazione in trentesimi (voto sufficiente minimo 18/30, voto massimo 30/30) sarà espressa dalla commissione una volta completate anche le risposte ai quesiti rivolti dal docente di storia contemporanea. </w:t>
      </w:r>
      <w:r w:rsidRPr="001D06F1">
        <w:rPr>
          <w:szCs w:val="22"/>
        </w:rPr>
        <w:t>La valutazione sarà espressa in trentesimi (voto sufficiente minimo 18/30, voto massimo 30/30). In caso di risposte esaustive, date con argomentazioni solide e linguaggio appropriato, sarà attribuita la distinzione della lode.</w:t>
      </w:r>
      <w:r w:rsidRPr="001D06F1">
        <w:t xml:space="preserve"> Chi, per comprovati motivi, non potesse frequentare, deve concordare con il docente le opportune integrazioni bibliografiche.</w:t>
      </w:r>
    </w:p>
    <w:p w:rsidR="000E7A39" w:rsidRPr="000E7A39" w:rsidRDefault="000E7A39" w:rsidP="000E7A39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0E7A39">
        <w:rPr>
          <w:rFonts w:ascii="Times New Roman" w:hAnsi="Times New Roman"/>
          <w:b/>
          <w:i/>
          <w:sz w:val="18"/>
          <w:szCs w:val="24"/>
        </w:rPr>
        <w:lastRenderedPageBreak/>
        <w:t>AVVERTENZE E PREREQUISITI</w:t>
      </w:r>
    </w:p>
    <w:p w:rsidR="000E7A39" w:rsidRDefault="000A481A" w:rsidP="000A481A">
      <w:pPr>
        <w:pStyle w:val="Testo2"/>
      </w:pPr>
      <w:r w:rsidRPr="001D06F1">
        <w:t xml:space="preserve">Per </w:t>
      </w:r>
      <w:r w:rsidRPr="001D06F1">
        <w:rPr>
          <w:rFonts w:eastAsiaTheme="minorHAnsi"/>
          <w:lang w:eastAsia="en-US"/>
        </w:rPr>
        <w:t xml:space="preserve">una proficua frequenza del corso, che si raccomanda dati i contenuti e gli obiettivi, </w:t>
      </w:r>
      <w:r w:rsidRPr="001D06F1">
        <w:t xml:space="preserve">gli studenti stranieri dovrebbero possedere una buona conoscenza della lingua italiana orale e scritta, avendo già acquisito nozioni scolastiche basilari di storia generale europea. </w:t>
      </w:r>
      <w:r w:rsidRPr="001D06F1">
        <w:rPr>
          <w:rFonts w:eastAsiaTheme="minorHAnsi"/>
          <w:iCs/>
          <w:lang w:eastAsia="en-US"/>
        </w:rPr>
        <w:t xml:space="preserve">Nel caso in cui la situazione sanitaria relativa alla pandemia di Covid-19 non dovesse consentire la didattica in presenza, sarà garantita l’erogazione dell’insegnamento in </w:t>
      </w:r>
      <w:r w:rsidRPr="001D06F1">
        <w:rPr>
          <w:rFonts w:eastAsiaTheme="minorHAnsi"/>
          <w:i/>
          <w:iCs/>
          <w:lang w:eastAsia="en-US"/>
        </w:rPr>
        <w:t>distance learning</w:t>
      </w:r>
      <w:r w:rsidRPr="001D06F1">
        <w:rPr>
          <w:rFonts w:eastAsiaTheme="minorHAnsi"/>
          <w:iCs/>
          <w:lang w:eastAsia="en-US"/>
        </w:rPr>
        <w:t xml:space="preserve"> con modalità che verranno comunicate in tempo utile agli studenti.</w:t>
      </w:r>
    </w:p>
    <w:p w:rsidR="00DB4C59" w:rsidRPr="00456F57" w:rsidRDefault="00DB4C59" w:rsidP="005A4EBB">
      <w:pPr>
        <w:spacing w:before="240"/>
        <w:rPr>
          <w:i/>
        </w:rPr>
      </w:pPr>
      <w:r w:rsidRPr="005312E6">
        <w:rPr>
          <w:rFonts w:ascii="Times New Roman" w:hAnsi="Times New Roman"/>
          <w:smallCaps/>
          <w:sz w:val="18"/>
        </w:rPr>
        <w:t>Modulo di Storia contemporanea</w:t>
      </w:r>
      <w:r w:rsidRPr="00456F57">
        <w:t xml:space="preserve">: </w:t>
      </w:r>
      <w:r w:rsidRPr="00DB4C59">
        <w:rPr>
          <w:rFonts w:ascii="Times" w:hAnsi="Times"/>
          <w:i/>
          <w:noProof/>
        </w:rPr>
        <w:t>Prof. Paolo Borruso</w:t>
      </w:r>
    </w:p>
    <w:p w:rsidR="009778BA" w:rsidRPr="00DB4C59" w:rsidRDefault="009778BA" w:rsidP="009778BA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DB4C59">
        <w:rPr>
          <w:rFonts w:ascii="Times New Roman" w:hAnsi="Times New Roman"/>
          <w:b/>
          <w:i/>
          <w:sz w:val="18"/>
          <w:szCs w:val="24"/>
        </w:rPr>
        <w:t>OBIETTIVO DEL CORSO E RISULTATI DI APPRENDIMENTO ATTESI</w:t>
      </w:r>
    </w:p>
    <w:p w:rsidR="009778BA" w:rsidRPr="00EC6B3B" w:rsidRDefault="009778BA" w:rsidP="009778BA">
      <w:pPr>
        <w:jc w:val="both"/>
        <w:rPr>
          <w:rFonts w:ascii="Times Roman" w:hAnsi="Times Roman" w:cstheme="minorHAnsi"/>
        </w:rPr>
      </w:pPr>
      <w:r w:rsidRPr="00EC6B3B">
        <w:rPr>
          <w:rFonts w:ascii="Times Roman" w:hAnsi="Times Roman" w:cstheme="minorHAnsi"/>
        </w:rPr>
        <w:t>Il corso intende offrire agli studenti le categorie storiche per una comprensione più profonda e articolata dell</w:t>
      </w:r>
      <w:r>
        <w:rPr>
          <w:rFonts w:ascii="Times Roman" w:hAnsi="Times Roman" w:cstheme="minorHAnsi"/>
        </w:rPr>
        <w:t>’età</w:t>
      </w:r>
      <w:r w:rsidRPr="00EC6B3B">
        <w:rPr>
          <w:rFonts w:ascii="Times Roman" w:hAnsi="Times Roman" w:cstheme="minorHAnsi"/>
        </w:rPr>
        <w:t xml:space="preserve"> contemporanea, con particolare attenzione </w:t>
      </w:r>
      <w:r w:rsidRPr="00EC6B3B">
        <w:rPr>
          <w:rFonts w:ascii="Times Roman" w:hAnsi="Times Roman"/>
        </w:rPr>
        <w:t>alle dinamiche storiche della globalizzazione e alle sue ricadute nel mondo contemporaneo</w:t>
      </w:r>
      <w:r w:rsidRPr="00EC6B3B">
        <w:rPr>
          <w:rFonts w:ascii="Times Roman" w:hAnsi="Times Roman" w:cstheme="minorHAnsi"/>
        </w:rPr>
        <w:t xml:space="preserve">. Si cercherà, pertanto, di delineare i processi storici che hanno condotto all’assetto attuale, in ambito politico, sociale, culturale e religioso, tra XIX e XXI secolo. </w:t>
      </w:r>
    </w:p>
    <w:p w:rsidR="009778BA" w:rsidRPr="00EC6B3B" w:rsidRDefault="009778BA" w:rsidP="009778BA">
      <w:pPr>
        <w:jc w:val="both"/>
        <w:rPr>
          <w:rFonts w:ascii="Times Roman" w:hAnsi="Times Roman" w:cstheme="minorHAnsi"/>
        </w:rPr>
      </w:pPr>
      <w:r w:rsidRPr="00EC6B3B">
        <w:rPr>
          <w:rFonts w:ascii="Times Roman" w:hAnsi="Times Roman" w:cstheme="minorHAnsi"/>
        </w:rPr>
        <w:t>Si auspica che, al termine del corso, lo studente raggiunga i seguenti risultati:</w:t>
      </w:r>
    </w:p>
    <w:p w:rsidR="009778BA" w:rsidRPr="005312E6" w:rsidRDefault="009778BA" w:rsidP="009778BA">
      <w:pPr>
        <w:ind w:left="284" w:hanging="284"/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1.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conoscenza di base e critica dei temi storici trattati;</w:t>
      </w:r>
    </w:p>
    <w:p w:rsidR="009778BA" w:rsidRPr="005312E6" w:rsidRDefault="009778BA" w:rsidP="009778BA">
      <w:pPr>
        <w:ind w:left="284" w:hanging="284"/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2.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acquisizione di un linguaggio specifico e articolato per la trattazione dei temi affrontati nelle lezioni, tramite la lettura e l’analisi della bibliografia proposta;</w:t>
      </w:r>
    </w:p>
    <w:p w:rsidR="009778BA" w:rsidRPr="005312E6" w:rsidRDefault="009778BA" w:rsidP="009778BA">
      <w:pPr>
        <w:ind w:left="284" w:hanging="284"/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3.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acquisizione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:rsidR="009778BA" w:rsidRPr="005312E6" w:rsidRDefault="009778BA" w:rsidP="009778BA">
      <w:pPr>
        <w:ind w:left="284" w:hanging="284"/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4.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 xml:space="preserve">elaborazione di giudizi autonomi su temi storici, riguardanti gli ambiti istituzionali, sociali, religiosi ed etici, in connessione con la realtà attuale; </w:t>
      </w:r>
    </w:p>
    <w:p w:rsidR="009778BA" w:rsidRPr="005312E6" w:rsidRDefault="009778BA" w:rsidP="009778BA">
      <w:pPr>
        <w:ind w:left="284" w:hanging="284"/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5.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esposizione chiara e articolata di informazioni, idee, questioni, processi storici e culturali ad interlocutori specialisti e non.</w:t>
      </w:r>
    </w:p>
    <w:p w:rsidR="009778BA" w:rsidRPr="00DB4C59" w:rsidRDefault="009778BA" w:rsidP="009778BA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DB4C59">
        <w:rPr>
          <w:rFonts w:ascii="Times New Roman" w:hAnsi="Times New Roman"/>
          <w:b/>
          <w:i/>
          <w:sz w:val="18"/>
          <w:szCs w:val="24"/>
        </w:rPr>
        <w:t>PROGRAMMA DEL CORSO</w:t>
      </w:r>
    </w:p>
    <w:p w:rsidR="009778BA" w:rsidRPr="00EC6B3B" w:rsidRDefault="009778BA" w:rsidP="009778BA">
      <w:pPr>
        <w:jc w:val="both"/>
        <w:rPr>
          <w:rFonts w:ascii="Times Roman" w:hAnsi="Times Roman" w:cstheme="minorHAnsi"/>
        </w:rPr>
      </w:pPr>
      <w:r w:rsidRPr="00EC6B3B">
        <w:rPr>
          <w:rFonts w:ascii="Times Roman" w:hAnsi="Times Roman" w:cstheme="minorHAnsi"/>
        </w:rPr>
        <w:t xml:space="preserve">Il corso seguirà </w:t>
      </w:r>
      <w:r w:rsidRPr="00EC6B3B">
        <w:rPr>
          <w:rFonts w:ascii="Times Roman" w:hAnsi="Times Roman"/>
        </w:rPr>
        <w:t xml:space="preserve">l’arco cronologico compreso fra il Congresso di Vienna e i primi decenni del XXI secolo, focalizzando </w:t>
      </w:r>
      <w:r>
        <w:rPr>
          <w:rFonts w:ascii="Times Roman" w:hAnsi="Times Roman"/>
        </w:rPr>
        <w:t>le trasformazioni indotte</w:t>
      </w:r>
      <w:r w:rsidRPr="00EC6B3B">
        <w:rPr>
          <w:rFonts w:ascii="Times Roman" w:hAnsi="Times Roman" w:cstheme="minorHAnsi"/>
        </w:rPr>
        <w:t xml:space="preserve"> </w:t>
      </w:r>
      <w:r>
        <w:rPr>
          <w:rFonts w:ascii="Times Roman" w:hAnsi="Times Roman" w:cstheme="minorHAnsi"/>
        </w:rPr>
        <w:t>nelle singole società d</w:t>
      </w:r>
      <w:r w:rsidRPr="00EC6B3B">
        <w:rPr>
          <w:rFonts w:ascii="Times Roman" w:hAnsi="Times Roman" w:cstheme="minorHAnsi"/>
        </w:rPr>
        <w:t xml:space="preserve">alla progressiva dilatazione degli orizzonti geopolitici e delle connessioni transnazionali e transcontinentali. Le lezioni prenderanno in esame gli sviluppi delle società nel mondo europeo ed extra-europeo, la dissoluzione degli imperi, la formazione e il consolidamento degli Stati-nazione, l’affermazione delle ideologie, lo sviluppo dei mondi religiosi cristiani e non cristiani e l’evoluzione delle relazioni interreligiose, le grandi crisi “globali” in campo militare ed economico, </w:t>
      </w:r>
      <w:r w:rsidRPr="00EC6B3B">
        <w:rPr>
          <w:rFonts w:ascii="Times Roman" w:hAnsi="Times Roman" w:cstheme="minorHAnsi"/>
        </w:rPr>
        <w:lastRenderedPageBreak/>
        <w:t>nonché i grandi mutamenti istituzionali, politici e culturali. In questo quadro, un punto specifico riguarderà l’Italia contemporanea dal secondo dopo guerra ad oggi.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1.</w:t>
      </w:r>
      <w:r>
        <w:rPr>
          <w:rFonts w:ascii="Times Roman" w:hAnsi="Times Roman" w:cstheme="minorHAnsi"/>
        </w:rPr>
        <w:tab/>
        <w:t>D</w:t>
      </w:r>
      <w:r w:rsidRPr="005312E6">
        <w:rPr>
          <w:rFonts w:ascii="Times Roman" w:hAnsi="Times Roman" w:cstheme="minorHAnsi"/>
        </w:rPr>
        <w:t>efinizione, periodizzazione, fonti della storia contemporanea</w:t>
      </w:r>
      <w:r>
        <w:rPr>
          <w:rFonts w:ascii="Times Roman" w:hAnsi="Times Roman" w:cstheme="minorHAnsi"/>
        </w:rPr>
        <w:t>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2.</w:t>
      </w:r>
      <w:r>
        <w:rPr>
          <w:rFonts w:ascii="Times Roman" w:hAnsi="Times Roman" w:cstheme="minorHAnsi"/>
        </w:rPr>
        <w:tab/>
        <w:t>N</w:t>
      </w:r>
      <w:r w:rsidRPr="005312E6">
        <w:rPr>
          <w:rFonts w:ascii="Times Roman" w:hAnsi="Times Roman" w:cstheme="minorHAnsi"/>
        </w:rPr>
        <w:t>azionalismi ed espansione coloniale europea</w:t>
      </w:r>
      <w:r>
        <w:rPr>
          <w:rFonts w:ascii="Times Roman" w:hAnsi="Times Roman" w:cstheme="minorHAnsi"/>
        </w:rPr>
        <w:t>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3.</w:t>
      </w:r>
      <w:r>
        <w:rPr>
          <w:rFonts w:ascii="Times Roman" w:hAnsi="Times Roman" w:cstheme="minorHAnsi"/>
        </w:rPr>
        <w:tab/>
        <w:t>C</w:t>
      </w:r>
      <w:r w:rsidRPr="005312E6">
        <w:rPr>
          <w:rFonts w:ascii="Times Roman" w:hAnsi="Times Roman" w:cstheme="minorHAnsi"/>
        </w:rPr>
        <w:t>hiesa cattolica ed espansione missionaria</w:t>
      </w:r>
      <w:r>
        <w:rPr>
          <w:rFonts w:ascii="Times Roman" w:hAnsi="Times Roman" w:cstheme="minorHAnsi"/>
        </w:rPr>
        <w:t>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4.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L’islam e il mondo mediterraneo</w:t>
      </w:r>
      <w:r>
        <w:rPr>
          <w:rFonts w:ascii="Times Roman" w:hAnsi="Times Roman" w:cstheme="minorHAnsi"/>
        </w:rPr>
        <w:t>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5.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La Rivoluzione russa e l’affermazione del mito egalitario</w:t>
      </w:r>
      <w:r>
        <w:rPr>
          <w:rFonts w:ascii="Times Roman" w:hAnsi="Times Roman" w:cstheme="minorHAnsi"/>
        </w:rPr>
        <w:t>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6.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Guerre mondiali, crisi finanziarie, totalitarismi, ideologie della razza</w:t>
      </w:r>
      <w:r>
        <w:rPr>
          <w:rFonts w:ascii="Times Roman" w:hAnsi="Times Roman" w:cstheme="minorHAnsi"/>
        </w:rPr>
        <w:t>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7.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Costruzione dell’Europa democratica</w:t>
      </w:r>
      <w:r>
        <w:rPr>
          <w:rFonts w:ascii="Times Roman" w:hAnsi="Times Roman" w:cstheme="minorHAnsi"/>
        </w:rPr>
        <w:t>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8.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Guerra fredda, mondo bipolare, decolonizzazione</w:t>
      </w:r>
      <w:r>
        <w:rPr>
          <w:rFonts w:ascii="Times Roman" w:hAnsi="Times Roman" w:cstheme="minorHAnsi"/>
        </w:rPr>
        <w:t>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9.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Movimenti e partiti politici</w:t>
      </w:r>
      <w:r>
        <w:rPr>
          <w:rFonts w:ascii="Times Roman" w:hAnsi="Times Roman" w:cstheme="minorHAnsi"/>
        </w:rPr>
        <w:t>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10.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Ecumenismo e dialogo interreligioso</w:t>
      </w:r>
      <w:r>
        <w:rPr>
          <w:rFonts w:ascii="Times Roman" w:hAnsi="Times Roman" w:cstheme="minorHAnsi"/>
        </w:rPr>
        <w:t>.</w:t>
      </w:r>
    </w:p>
    <w:p w:rsidR="009778BA" w:rsidRPr="005312E6" w:rsidRDefault="009778BA" w:rsidP="009778BA">
      <w:pPr>
        <w:jc w:val="both"/>
        <w:rPr>
          <w:rFonts w:ascii="Times Roman" w:hAnsi="Times Roman" w:cstheme="minorHAnsi"/>
        </w:rPr>
      </w:pPr>
      <w:r>
        <w:rPr>
          <w:rFonts w:ascii="Times Roman" w:hAnsi="Times Roman" w:cstheme="minorHAnsi"/>
        </w:rPr>
        <w:t>11.</w:t>
      </w:r>
      <w:r>
        <w:rPr>
          <w:rFonts w:ascii="Times Roman" w:hAnsi="Times Roman" w:cstheme="minorHAnsi"/>
        </w:rPr>
        <w:tab/>
      </w:r>
      <w:r w:rsidRPr="005312E6">
        <w:rPr>
          <w:rFonts w:ascii="Times Roman" w:hAnsi="Times Roman" w:cstheme="minorHAnsi"/>
        </w:rPr>
        <w:t>Fine della guerra fredda e disordine globale</w:t>
      </w:r>
      <w:r>
        <w:rPr>
          <w:rFonts w:ascii="Times Roman" w:hAnsi="Times Roman" w:cstheme="minorHAnsi"/>
        </w:rPr>
        <w:t>.</w:t>
      </w:r>
    </w:p>
    <w:p w:rsidR="009778BA" w:rsidRPr="00DB4C59" w:rsidRDefault="009778BA" w:rsidP="009778BA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DB4C59">
        <w:rPr>
          <w:rFonts w:ascii="Times New Roman" w:hAnsi="Times New Roman"/>
          <w:b/>
          <w:i/>
          <w:sz w:val="18"/>
          <w:szCs w:val="24"/>
        </w:rPr>
        <w:t>BIBLIOGRAFIA</w:t>
      </w:r>
      <w:r>
        <w:rPr>
          <w:rStyle w:val="Rimandonotaapidipagina"/>
          <w:rFonts w:ascii="Times New Roman" w:hAnsi="Times New Roman"/>
          <w:b/>
          <w:i/>
          <w:sz w:val="18"/>
          <w:szCs w:val="24"/>
        </w:rPr>
        <w:footnoteReference w:id="2"/>
      </w:r>
    </w:p>
    <w:p w:rsidR="009778BA" w:rsidRDefault="009778BA" w:rsidP="009778BA">
      <w:pPr>
        <w:pStyle w:val="Testo1"/>
        <w:spacing w:before="0"/>
        <w:ind w:firstLine="0"/>
      </w:pPr>
      <w:r w:rsidRPr="00EC6B3B">
        <w:t>Testi obbligatori:</w:t>
      </w:r>
    </w:p>
    <w:p w:rsidR="009778BA" w:rsidRPr="00EC6B3B" w:rsidRDefault="009778BA" w:rsidP="009778BA">
      <w:pPr>
        <w:pStyle w:val="Testo1"/>
        <w:spacing w:before="0"/>
        <w:rPr>
          <w:rFonts w:cs="Arial"/>
          <w:spacing w:val="-5"/>
        </w:rPr>
      </w:pPr>
      <w:r w:rsidRPr="00EC6B3B">
        <w:t>Appunti delle lezioni ed eventuale altro materiale fornito durante il corso.</w:t>
      </w:r>
    </w:p>
    <w:p w:rsidR="009778BA" w:rsidRPr="00EC6B3B" w:rsidRDefault="009778BA" w:rsidP="009778BA">
      <w:pPr>
        <w:pStyle w:val="Testo1"/>
        <w:ind w:firstLine="0"/>
        <w:rPr>
          <w:smallCaps/>
        </w:rPr>
      </w:pPr>
      <w:r w:rsidRPr="00EC6B3B">
        <w:t xml:space="preserve">Un testo a scelta tra i seguenti </w:t>
      </w:r>
      <w:r w:rsidRPr="00EC6B3B">
        <w:rPr>
          <w:b/>
          <w:vertAlign w:val="superscript"/>
        </w:rPr>
        <w:t>(*)</w:t>
      </w:r>
      <w:r w:rsidRPr="00EC6B3B">
        <w:rPr>
          <w:rFonts w:cs="Arial"/>
          <w:smallCaps/>
        </w:rPr>
        <w:t>:</w:t>
      </w:r>
    </w:p>
    <w:p w:rsidR="009778BA" w:rsidRPr="00EC6B3B" w:rsidRDefault="009778BA" w:rsidP="009778BA">
      <w:pPr>
        <w:pStyle w:val="Testo1"/>
        <w:spacing w:before="0"/>
        <w:rPr>
          <w:spacing w:val="-5"/>
        </w:rPr>
      </w:pPr>
      <w:r w:rsidRPr="005312E6">
        <w:rPr>
          <w:smallCaps/>
          <w:spacing w:val="-5"/>
          <w:sz w:val="16"/>
          <w:szCs w:val="16"/>
        </w:rPr>
        <w:t>A. Giovagnoli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Sessantotto. La festa della contestazione,</w:t>
      </w:r>
      <w:r w:rsidRPr="00EC6B3B">
        <w:rPr>
          <w:spacing w:val="-5"/>
        </w:rPr>
        <w:t xml:space="preserve"> Ed. San Paolo, 2018. </w:t>
      </w:r>
      <w:r>
        <w:rPr>
          <w:spacing w:val="-5"/>
        </w:rPr>
        <w:t xml:space="preserve"> </w:t>
      </w:r>
      <w:hyperlink r:id="rId15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78BA" w:rsidRPr="00EC6B3B" w:rsidRDefault="009778BA" w:rsidP="009778BA">
      <w:pPr>
        <w:pStyle w:val="Testo1"/>
        <w:spacing w:before="0"/>
        <w:ind w:left="0" w:firstLine="0"/>
        <w:rPr>
          <w:spacing w:val="-5"/>
        </w:rPr>
      </w:pPr>
      <w:r w:rsidRPr="005312E6">
        <w:rPr>
          <w:smallCaps/>
          <w:spacing w:val="-5"/>
          <w:sz w:val="16"/>
          <w:szCs w:val="16"/>
        </w:rPr>
        <w:t>R.F. Betts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La decolonizzazione,</w:t>
      </w:r>
      <w:r w:rsidRPr="00EC6B3B">
        <w:rPr>
          <w:spacing w:val="-5"/>
        </w:rPr>
        <w:t xml:space="preserve"> Il Mulino, 2004 o edizioni successive.</w:t>
      </w:r>
      <w:r>
        <w:rPr>
          <w:spacing w:val="-5"/>
        </w:rPr>
        <w:t xml:space="preserve"> </w:t>
      </w:r>
      <w:hyperlink r:id="rId16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78BA" w:rsidRDefault="009778BA" w:rsidP="009778BA">
      <w:pPr>
        <w:pStyle w:val="Testo1"/>
        <w:spacing w:before="0"/>
        <w:rPr>
          <w:smallCaps/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 xml:space="preserve">P. Borruso, </w:t>
      </w:r>
      <w:r w:rsidRPr="00637868">
        <w:rPr>
          <w:i/>
          <w:sz w:val="16"/>
          <w:szCs w:val="16"/>
        </w:rPr>
        <w:t>Debre Libanos. Il più grave crimine di guerra dell’Italia</w:t>
      </w:r>
      <w:r w:rsidRPr="00637868">
        <w:rPr>
          <w:sz w:val="16"/>
          <w:szCs w:val="16"/>
        </w:rPr>
        <w:t>,</w:t>
      </w:r>
      <w:r>
        <w:rPr>
          <w:smallCaps/>
          <w:spacing w:val="-5"/>
          <w:sz w:val="16"/>
          <w:szCs w:val="16"/>
        </w:rPr>
        <w:t xml:space="preserve">  </w:t>
      </w:r>
      <w:r w:rsidRPr="00637868">
        <w:rPr>
          <w:sz w:val="16"/>
          <w:szCs w:val="16"/>
        </w:rPr>
        <w:t>Laterza</w:t>
      </w:r>
      <w:r>
        <w:rPr>
          <w:smallCaps/>
          <w:spacing w:val="-5"/>
          <w:sz w:val="16"/>
          <w:szCs w:val="16"/>
        </w:rPr>
        <w:t>, 2020</w:t>
      </w:r>
      <w:r w:rsidR="00D15EF0">
        <w:rPr>
          <w:smallCaps/>
          <w:spacing w:val="-5"/>
          <w:sz w:val="16"/>
          <w:szCs w:val="16"/>
        </w:rPr>
        <w:t xml:space="preserve"> </w:t>
      </w:r>
      <w:hyperlink r:id="rId17" w:history="1">
        <w:r w:rsidR="00D15EF0" w:rsidRPr="00D15E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78BA" w:rsidRPr="00EC6B3B" w:rsidRDefault="009778BA" w:rsidP="009778BA">
      <w:pPr>
        <w:pStyle w:val="Testo1"/>
        <w:spacing w:before="0"/>
        <w:rPr>
          <w:spacing w:val="-5"/>
        </w:rPr>
      </w:pPr>
      <w:r w:rsidRPr="005312E6">
        <w:rPr>
          <w:smallCaps/>
          <w:spacing w:val="-5"/>
          <w:sz w:val="16"/>
          <w:szCs w:val="16"/>
        </w:rPr>
        <w:t>G. Carbone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L’Africa. Gli Stati,</w:t>
      </w:r>
      <w:r w:rsidRPr="00EC6B3B">
        <w:rPr>
          <w:spacing w:val="-5"/>
        </w:rPr>
        <w:t xml:space="preserve"> </w:t>
      </w:r>
      <w:r w:rsidRPr="00EC6B3B">
        <w:rPr>
          <w:i/>
          <w:spacing w:val="-5"/>
        </w:rPr>
        <w:t>la politica, i conflitti</w:t>
      </w:r>
      <w:r w:rsidRPr="00EC6B3B">
        <w:rPr>
          <w:spacing w:val="-5"/>
        </w:rPr>
        <w:t>, Il Mulino, 2005 o edizioni successive.</w:t>
      </w:r>
      <w:r>
        <w:rPr>
          <w:spacing w:val="-5"/>
        </w:rPr>
        <w:t xml:space="preserve"> </w:t>
      </w:r>
      <w:hyperlink r:id="rId18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78BA" w:rsidRPr="00EC6B3B" w:rsidRDefault="009778BA" w:rsidP="009778BA">
      <w:pPr>
        <w:pStyle w:val="Testo1"/>
        <w:spacing w:before="0"/>
        <w:rPr>
          <w:b/>
          <w:spacing w:val="-5"/>
        </w:rPr>
      </w:pPr>
      <w:r w:rsidRPr="005312E6">
        <w:rPr>
          <w:smallCaps/>
          <w:spacing w:val="-5"/>
          <w:sz w:val="16"/>
          <w:szCs w:val="16"/>
        </w:rPr>
        <w:t>T.G. Fraser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Il conflitto arabo-israeliano,</w:t>
      </w:r>
      <w:r w:rsidRPr="00EC6B3B">
        <w:rPr>
          <w:spacing w:val="-5"/>
        </w:rPr>
        <w:t xml:space="preserve"> Il Mulino, 2015.</w:t>
      </w:r>
      <w:r>
        <w:rPr>
          <w:spacing w:val="-5"/>
        </w:rPr>
        <w:t xml:space="preserve"> </w:t>
      </w:r>
      <w:hyperlink r:id="rId19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78BA" w:rsidRPr="00EC6B3B" w:rsidRDefault="009778BA" w:rsidP="009778BA">
      <w:pPr>
        <w:pStyle w:val="Testo1"/>
        <w:spacing w:before="0"/>
        <w:rPr>
          <w:spacing w:val="-5"/>
        </w:rPr>
      </w:pPr>
      <w:r w:rsidRPr="005312E6">
        <w:rPr>
          <w:smallCaps/>
          <w:spacing w:val="-5"/>
          <w:sz w:val="16"/>
          <w:szCs w:val="16"/>
        </w:rPr>
        <w:t>C. Jordis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Gandhi,</w:t>
      </w:r>
      <w:r w:rsidRPr="00EC6B3B">
        <w:rPr>
          <w:spacing w:val="-5"/>
        </w:rPr>
        <w:t xml:space="preserve"> Feltrinelli, 2008.</w:t>
      </w:r>
      <w:r>
        <w:rPr>
          <w:spacing w:val="-5"/>
        </w:rPr>
        <w:t xml:space="preserve"> </w:t>
      </w:r>
      <w:hyperlink r:id="rId20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78BA" w:rsidRPr="00EC6B3B" w:rsidRDefault="009778BA" w:rsidP="009778BA">
      <w:pPr>
        <w:pStyle w:val="Testo1"/>
        <w:spacing w:before="0"/>
        <w:rPr>
          <w:b/>
          <w:spacing w:val="-5"/>
        </w:rPr>
      </w:pPr>
      <w:r w:rsidRPr="005312E6">
        <w:rPr>
          <w:smallCaps/>
          <w:spacing w:val="-5"/>
          <w:sz w:val="16"/>
          <w:szCs w:val="16"/>
        </w:rPr>
        <w:t>A. Fiori</w:t>
      </w:r>
      <w:r w:rsidRPr="00EC6B3B">
        <w:rPr>
          <w:smallCaps/>
          <w:spacing w:val="-5"/>
        </w:rPr>
        <w:t>,</w:t>
      </w:r>
      <w:r w:rsidRPr="00EC6B3B">
        <w:rPr>
          <w:i/>
          <w:spacing w:val="-5"/>
        </w:rPr>
        <w:t xml:space="preserve"> L’Asia orientale. Dal 1945 ai giorni nostri,</w:t>
      </w:r>
      <w:r w:rsidRPr="00EC6B3B">
        <w:rPr>
          <w:spacing w:val="-5"/>
        </w:rPr>
        <w:t xml:space="preserve"> Il Mulino, 2011.</w:t>
      </w:r>
      <w:r>
        <w:rPr>
          <w:spacing w:val="-5"/>
        </w:rPr>
        <w:t xml:space="preserve"> </w:t>
      </w:r>
      <w:hyperlink r:id="rId21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78BA" w:rsidRPr="00EC6B3B" w:rsidRDefault="009778BA" w:rsidP="009778BA">
      <w:pPr>
        <w:pStyle w:val="Testo1"/>
        <w:spacing w:before="0"/>
        <w:rPr>
          <w:smallCaps/>
          <w:spacing w:val="-5"/>
        </w:rPr>
      </w:pPr>
      <w:r w:rsidRPr="005312E6">
        <w:rPr>
          <w:smallCaps/>
          <w:spacing w:val="-5"/>
          <w:sz w:val="16"/>
        </w:rPr>
        <w:t>R. Morozzo della Rocca</w:t>
      </w:r>
      <w:r w:rsidRPr="00EC6B3B">
        <w:rPr>
          <w:spacing w:val="-5"/>
        </w:rPr>
        <w:t>,</w:t>
      </w:r>
      <w:r w:rsidRPr="00EC6B3B">
        <w:rPr>
          <w:i/>
          <w:spacing w:val="-5"/>
        </w:rPr>
        <w:t xml:space="preserve"> Oscar Romero. La biografia,</w:t>
      </w:r>
      <w:r w:rsidRPr="00EC6B3B">
        <w:rPr>
          <w:spacing w:val="-5"/>
        </w:rPr>
        <w:t xml:space="preserve"> Ed. San Paolo, 2015.</w:t>
      </w:r>
      <w:r>
        <w:rPr>
          <w:spacing w:val="-5"/>
        </w:rPr>
        <w:t xml:space="preserve"> </w:t>
      </w:r>
      <w:hyperlink r:id="rId22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78BA" w:rsidRPr="00EC6B3B" w:rsidRDefault="009778BA" w:rsidP="009778BA">
      <w:pPr>
        <w:pStyle w:val="Testo1"/>
        <w:spacing w:before="0"/>
      </w:pPr>
      <w:r w:rsidRPr="005312E6">
        <w:rPr>
          <w:smallCaps/>
          <w:sz w:val="16"/>
          <w:szCs w:val="16"/>
        </w:rPr>
        <w:t>V. De Cesaris</w:t>
      </w:r>
      <w:r w:rsidRPr="00EC6B3B">
        <w:rPr>
          <w:smallCaps/>
        </w:rPr>
        <w:t xml:space="preserve">, </w:t>
      </w:r>
      <w:r w:rsidRPr="00EC6B3B">
        <w:rPr>
          <w:i/>
          <w:iCs/>
        </w:rPr>
        <w:t>Il grande sbarco. L’Italia e la scoperta dell’immigrazione</w:t>
      </w:r>
      <w:r w:rsidRPr="00EC6B3B">
        <w:rPr>
          <w:iCs/>
        </w:rPr>
        <w:t>, Guerini e Associati,</w:t>
      </w:r>
      <w:r w:rsidRPr="00EC6B3B">
        <w:rPr>
          <w:smallCaps/>
        </w:rPr>
        <w:t xml:space="preserve"> </w:t>
      </w:r>
      <w:r w:rsidRPr="00EC6B3B">
        <w:t>Milano, 2018.</w:t>
      </w:r>
      <w:r>
        <w:t xml:space="preserve"> </w:t>
      </w:r>
      <w:hyperlink r:id="rId23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78BA" w:rsidRDefault="009778BA" w:rsidP="009778BA">
      <w:pPr>
        <w:pStyle w:val="Testo1"/>
        <w:spacing w:before="0"/>
      </w:pPr>
    </w:p>
    <w:p w:rsidR="009778BA" w:rsidRPr="00EC6B3B" w:rsidRDefault="009778BA" w:rsidP="009778BA">
      <w:pPr>
        <w:pStyle w:val="Testo1"/>
        <w:spacing w:before="0"/>
        <w:rPr>
          <w:caps/>
        </w:rPr>
      </w:pPr>
      <w:r w:rsidRPr="00EC6B3B">
        <w:t xml:space="preserve">Chi, per comprovati motivi, non potesse frequentare, deve preparare il volume di </w:t>
      </w:r>
      <w:r w:rsidRPr="005312E6">
        <w:rPr>
          <w:smallCaps/>
          <w:sz w:val="16"/>
        </w:rPr>
        <w:t>J. Osterhammel-N.P. Petersson</w:t>
      </w:r>
      <w:r w:rsidRPr="00EC6B3B">
        <w:t xml:space="preserve">, </w:t>
      </w:r>
      <w:r w:rsidRPr="005312E6">
        <w:rPr>
          <w:i/>
        </w:rPr>
        <w:t>Storia della globalizzazione</w:t>
      </w:r>
      <w:r w:rsidRPr="00EC6B3B">
        <w:t>, Il Mulino, Bologna, 2005.</w:t>
      </w:r>
      <w:r>
        <w:t xml:space="preserve"> </w:t>
      </w:r>
      <w:hyperlink r:id="rId24" w:history="1">
        <w:r w:rsidRPr="008E0DF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9778BA" w:rsidRPr="00DB4C59" w:rsidRDefault="009778BA" w:rsidP="009778BA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DB4C59">
        <w:rPr>
          <w:rFonts w:ascii="Times New Roman" w:hAnsi="Times New Roman"/>
          <w:b/>
          <w:i/>
          <w:sz w:val="18"/>
          <w:szCs w:val="24"/>
        </w:rPr>
        <w:t>DIDATTICA DEL CORSO</w:t>
      </w:r>
    </w:p>
    <w:p w:rsidR="009778BA" w:rsidRPr="00F34195" w:rsidRDefault="009778BA" w:rsidP="009778BA">
      <w:pPr>
        <w:pStyle w:val="Testo2"/>
      </w:pPr>
      <w:r w:rsidRPr="005308A4">
        <w:t>Il corso si svolgerà con lezioni frontali in aula.</w:t>
      </w:r>
    </w:p>
    <w:p w:rsidR="009778BA" w:rsidRPr="00DB4C59" w:rsidRDefault="009778BA" w:rsidP="009778BA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  <w:r w:rsidRPr="00DB4C59">
        <w:rPr>
          <w:rFonts w:ascii="Times New Roman" w:hAnsi="Times New Roman"/>
          <w:b/>
          <w:i/>
          <w:sz w:val="18"/>
          <w:szCs w:val="24"/>
        </w:rPr>
        <w:t>METODO E CRITERI DI VALUTAZIONE</w:t>
      </w:r>
    </w:p>
    <w:p w:rsidR="009778BA" w:rsidRPr="003B2AAE" w:rsidRDefault="009778BA" w:rsidP="009778BA">
      <w:pPr>
        <w:pStyle w:val="Testo2"/>
      </w:pPr>
      <w:r w:rsidRPr="003B2AAE">
        <w:lastRenderedPageBreak/>
        <w:t>L’esame si svolge in forma orale secondo le seguenti modalità: a) una/due domande relative alla parte generale (manuale), in cui lo studente dovrà saper contestualizzare e descrivere i principali eventi della storia contemporanea; b) una domanda relativa alla seconda parte del corso (testo a scelta), in cui sarà richiesta anche la conoscenza degli argomenti trattati a lezione.</w:t>
      </w:r>
    </w:p>
    <w:p w:rsidR="009778BA" w:rsidRPr="003B2AAE" w:rsidRDefault="009778BA" w:rsidP="009778BA">
      <w:pPr>
        <w:pStyle w:val="Testo2"/>
      </w:pPr>
      <w:r w:rsidRPr="003B2AAE">
        <w:t>La prova verrà valutata in trentesimi (da un minimo di 18/30 ad un massimo di 30/30). Il voto finale terrà conto della capacità espositiva (linguaggio specifico) e della qualità delle risposte (70%), nonché della capacità di motivare adeguatamente affermazioni, analisi e giudizi mostrata durante il colloquio (30%). Nel caso di prova esaustiva, completa e condotta con appropriatezza, verrà attribuita la distinzione della lode.</w:t>
      </w:r>
    </w:p>
    <w:p w:rsidR="009778BA" w:rsidRPr="00EC6B3B" w:rsidRDefault="009778BA" w:rsidP="009778BA">
      <w:pPr>
        <w:spacing w:before="240" w:after="120"/>
        <w:rPr>
          <w:rFonts w:ascii="Times Roman" w:hAnsi="Times Roman"/>
          <w:b/>
          <w:i/>
        </w:rPr>
      </w:pPr>
      <w:r w:rsidRPr="00EC6B3B">
        <w:rPr>
          <w:rFonts w:ascii="Times Roman" w:hAnsi="Times Roman"/>
          <w:b/>
          <w:i/>
        </w:rPr>
        <w:t>AVVERTENZE E PREREQUISITI</w:t>
      </w:r>
    </w:p>
    <w:p w:rsidR="009778BA" w:rsidRPr="00EC6B3B" w:rsidRDefault="009778BA" w:rsidP="009778BA">
      <w:pPr>
        <w:pStyle w:val="Testo2"/>
      </w:pPr>
      <w:r w:rsidRPr="00EC6B3B">
        <w:t>Data la complessità dei temi trattati, s</w:t>
      </w:r>
      <w:r>
        <w:t>i consiglia l</w:t>
      </w:r>
      <w:r w:rsidRPr="00EC6B3B">
        <w:t xml:space="preserve">a </w:t>
      </w:r>
      <w:r w:rsidRPr="00EC6B3B">
        <w:rPr>
          <w:rFonts w:eastAsiaTheme="minorHAnsi" w:cs="Arial"/>
          <w:lang w:eastAsia="en-US"/>
        </w:rPr>
        <w:t>frequenza puntuale del corso. Si chiede inoltre a</w:t>
      </w:r>
      <w:r w:rsidRPr="00EC6B3B">
        <w:t>gli studenti stranieri una buona conoscenza della lingua italiana orale e scritta, nonché delle principali vicende della storia europea.</w:t>
      </w:r>
    </w:p>
    <w:p w:rsidR="009778BA" w:rsidRPr="009778BA" w:rsidRDefault="009778BA" w:rsidP="009778BA">
      <w:pPr>
        <w:pStyle w:val="Testo2"/>
        <w:spacing w:before="120"/>
      </w:pPr>
      <w:r w:rsidRPr="009778BA"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p w:rsidR="00DB4C59" w:rsidRPr="00DB4C59" w:rsidRDefault="00DB4C59" w:rsidP="009778BA">
      <w:pPr>
        <w:spacing w:before="240" w:after="120" w:line="240" w:lineRule="exact"/>
        <w:jc w:val="both"/>
        <w:rPr>
          <w:rFonts w:ascii="Times New Roman" w:hAnsi="Times New Roman"/>
          <w:b/>
          <w:i/>
          <w:sz w:val="18"/>
          <w:szCs w:val="24"/>
        </w:rPr>
      </w:pPr>
    </w:p>
    <w:sectPr w:rsidR="00DB4C59" w:rsidRPr="00DB4C5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BA" w:rsidRDefault="009778BA" w:rsidP="009778BA">
      <w:r>
        <w:separator/>
      </w:r>
    </w:p>
  </w:endnote>
  <w:endnote w:type="continuationSeparator" w:id="0">
    <w:p w:rsidR="009778BA" w:rsidRDefault="009778BA" w:rsidP="0097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BA" w:rsidRDefault="009778BA" w:rsidP="009778BA">
      <w:r>
        <w:separator/>
      </w:r>
    </w:p>
  </w:footnote>
  <w:footnote w:type="continuationSeparator" w:id="0">
    <w:p w:rsidR="009778BA" w:rsidRDefault="009778BA" w:rsidP="009778BA">
      <w:r>
        <w:continuationSeparator/>
      </w:r>
    </w:p>
  </w:footnote>
  <w:footnote w:id="1">
    <w:p w:rsidR="00D15EF0" w:rsidRDefault="00D15E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:rsidR="009778BA" w:rsidRDefault="009778BA" w:rsidP="009778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243"/>
    <w:multiLevelType w:val="hybridMultilevel"/>
    <w:tmpl w:val="D29C5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F9F"/>
    <w:multiLevelType w:val="hybridMultilevel"/>
    <w:tmpl w:val="56E02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7755"/>
    <w:multiLevelType w:val="hybridMultilevel"/>
    <w:tmpl w:val="E9342350"/>
    <w:lvl w:ilvl="0" w:tplc="0872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3CE4D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C3"/>
    <w:rsid w:val="000A481A"/>
    <w:rsid w:val="000E7A39"/>
    <w:rsid w:val="001837B8"/>
    <w:rsid w:val="00187B99"/>
    <w:rsid w:val="001E7A66"/>
    <w:rsid w:val="002014DD"/>
    <w:rsid w:val="002D5E17"/>
    <w:rsid w:val="00302AC3"/>
    <w:rsid w:val="003B2AAE"/>
    <w:rsid w:val="004D1217"/>
    <w:rsid w:val="004D6008"/>
    <w:rsid w:val="005312E6"/>
    <w:rsid w:val="005A4EBB"/>
    <w:rsid w:val="00640794"/>
    <w:rsid w:val="006F1772"/>
    <w:rsid w:val="008942E7"/>
    <w:rsid w:val="008A1204"/>
    <w:rsid w:val="00900CCA"/>
    <w:rsid w:val="00924B77"/>
    <w:rsid w:val="00940DA2"/>
    <w:rsid w:val="009778BA"/>
    <w:rsid w:val="009E055C"/>
    <w:rsid w:val="00A74F6F"/>
    <w:rsid w:val="00AD7557"/>
    <w:rsid w:val="00B50C5D"/>
    <w:rsid w:val="00B51253"/>
    <w:rsid w:val="00B525CC"/>
    <w:rsid w:val="00D15EF0"/>
    <w:rsid w:val="00D404F2"/>
    <w:rsid w:val="00DB4C59"/>
    <w:rsid w:val="00E46BAE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39"/>
    <w:rPr>
      <w:rFonts w:ascii="Arial" w:hAnsi="Arial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7A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778B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78BA"/>
    <w:rPr>
      <w:rFonts w:ascii="Arial" w:hAnsi="Arial"/>
    </w:rPr>
  </w:style>
  <w:style w:type="character" w:styleId="Rimandonotaapidipagina">
    <w:name w:val="footnote reference"/>
    <w:basedOn w:val="Carpredefinitoparagrafo"/>
    <w:rsid w:val="009778BA"/>
    <w:rPr>
      <w:vertAlign w:val="superscript"/>
    </w:rPr>
  </w:style>
  <w:style w:type="character" w:styleId="Collegamentoipertestuale">
    <w:name w:val="Hyperlink"/>
    <w:basedOn w:val="Carpredefinitoparagrafo"/>
    <w:rsid w:val="009778B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D15E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7A39"/>
    <w:rPr>
      <w:rFonts w:ascii="Arial" w:hAnsi="Arial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7A3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778B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778BA"/>
    <w:rPr>
      <w:rFonts w:ascii="Arial" w:hAnsi="Arial"/>
    </w:rPr>
  </w:style>
  <w:style w:type="character" w:styleId="Rimandonotaapidipagina">
    <w:name w:val="footnote reference"/>
    <w:basedOn w:val="Carpredefinitoparagrafo"/>
    <w:rsid w:val="009778BA"/>
    <w:rPr>
      <w:vertAlign w:val="superscript"/>
    </w:rPr>
  </w:style>
  <w:style w:type="character" w:styleId="Collegamentoipertestuale">
    <w:name w:val="Hyperlink"/>
    <w:basedOn w:val="Carpredefinitoparagrafo"/>
    <w:rsid w:val="009778B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D15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salvatore-bono/schiavi-una-storia-mediterranea-xvi-xix-secolo-9788815260529-234529.html" TargetMode="External"/><Relationship Id="rId18" Type="http://schemas.openxmlformats.org/officeDocument/2006/relationships/hyperlink" Target="https://librerie.unicatt.it/scheda-libro/giovanni-carbone/lafrica-gli-stati-la-politica-i-conflitti-9788815237071-211333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fiori-antonio/lasia-orientale-9788815149596-23534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agano-emanuele/litalia-e-i-suoi-stati-nelleta-moderna-9788835026341-173896.html" TargetMode="External"/><Relationship Id="rId17" Type="http://schemas.openxmlformats.org/officeDocument/2006/relationships/hyperlink" Target="https://librerie.unicatt.it/scheda-libro/paolo-borruso/debre-libanos-1937-il-piu-grave-crimine-di-guerra-dellitalia-9788858139639-680502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betts-raymond-f/la-decolonizzazione-9788815105103-208346.html" TargetMode="External"/><Relationship Id="rId20" Type="http://schemas.openxmlformats.org/officeDocument/2006/relationships/hyperlink" Target="https://librerie.unicatt.it/scheda-libro/christine-jordis/gandhi-9788807720642-26497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guerre-ed-eserciti-nelleta-moderna-9788815279576-553544.html" TargetMode="External"/><Relationship Id="rId24" Type="http://schemas.openxmlformats.org/officeDocument/2006/relationships/hyperlink" Target="https://librerie.unicatt.it/scheda-libro/jurgen-osterhammel-niels-p-petersson/storia-della-globalizzazione-dimensioni-processi-epoche-9788815098535-20833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agostino-giovagnoli/sessantotto-la-festa-della-contestazione-9788892214996-548965.html" TargetMode="External"/><Relationship Id="rId23" Type="http://schemas.openxmlformats.org/officeDocument/2006/relationships/hyperlink" Target="https://librerie.unicatt.it/scheda-libro/valerio-de-cesaris/il-grande-sbarco-litalia-e-la-scoperta-dellimmigrazione-9788862507462-553741.html" TargetMode="External"/><Relationship Id="rId10" Type="http://schemas.openxmlformats.org/officeDocument/2006/relationships/hyperlink" Target="https://librerie.unicatt.it/scheda-libro/silvia-a-conca-messina/profitti-del-potere-stato-ed-economia-nelleuropa-moderna-9788858122013-234732.html" TargetMode="External"/><Relationship Id="rId19" Type="http://schemas.openxmlformats.org/officeDocument/2006/relationships/hyperlink" Target="https://librerie.unicatt.it/scheda-libro/thomas-g-fraser/il-conflitto-arabo-israeliano-9788815259820-23134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riscuolo-pagano-cur/storia-moderna-custom-universita-cattolica-9788891910875-683171.html" TargetMode="External"/><Relationship Id="rId14" Type="http://schemas.openxmlformats.org/officeDocument/2006/relationships/hyperlink" Target="https://librerie.unicatt.it/scheda-libro/losurdo-domenico/controstoria-del-liberalismo-9788842077176-532809.html" TargetMode="External"/><Relationship Id="rId22" Type="http://schemas.openxmlformats.org/officeDocument/2006/relationships/hyperlink" Target="https://librerie.unicatt.it/scheda-libro/morozzo-della-rocca-roberto/oscar-romero-la-biografia-9788821595240-2253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0BF2-DFD1-4826-AA67-5B5ED2D3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60</TotalTime>
  <Pages>5</Pages>
  <Words>1530</Words>
  <Characters>11604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10</cp:revision>
  <cp:lastPrinted>2003-03-27T10:42:00Z</cp:lastPrinted>
  <dcterms:created xsi:type="dcterms:W3CDTF">2019-06-24T08:18:00Z</dcterms:created>
  <dcterms:modified xsi:type="dcterms:W3CDTF">2020-09-14T11:51:00Z</dcterms:modified>
</cp:coreProperties>
</file>