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9277" w14:textId="77777777" w:rsidR="001D6FD4" w:rsidRDefault="001D6FD4" w:rsidP="001D6FD4">
      <w:pPr>
        <w:pStyle w:val="Titolo1"/>
        <w:ind w:left="0" w:firstLine="0"/>
      </w:pPr>
      <w:bookmarkStart w:id="0" w:name="_Toc14689619"/>
      <w:r>
        <w:t>Istituzioni e politiche culturali (corso avanzato) [per gli studenti del profilo in Economia e gestione delle aziende e delle manifestazioni dello spettacolo]</w:t>
      </w:r>
      <w:bookmarkEnd w:id="0"/>
    </w:p>
    <w:p w14:paraId="18E3BD0B" w14:textId="77777777" w:rsidR="001D6FD4" w:rsidRPr="00376288" w:rsidRDefault="001D6FD4" w:rsidP="001D6FD4">
      <w:pPr>
        <w:pStyle w:val="Titolo2"/>
        <w:rPr>
          <w:lang w:val="en-US"/>
        </w:rPr>
      </w:pPr>
      <w:bookmarkStart w:id="1" w:name="_Toc14689620"/>
      <w:r w:rsidRPr="00376288">
        <w:rPr>
          <w:lang w:val="en-US"/>
        </w:rPr>
        <w:t>Prof. Andrea Kerbaker; Prof. Angelo Curtolo</w:t>
      </w:r>
      <w:bookmarkEnd w:id="1"/>
    </w:p>
    <w:p w14:paraId="172DE770" w14:textId="4973EBE0" w:rsidR="000F7A12" w:rsidRPr="00736D32" w:rsidRDefault="000F7A12" w:rsidP="000F7A12">
      <w:pPr>
        <w:spacing w:before="120"/>
        <w:rPr>
          <w:caps/>
        </w:rPr>
      </w:pPr>
      <w:bookmarkStart w:id="2" w:name="_Toc14689622"/>
      <w:r>
        <w:rPr>
          <w:smallCaps/>
          <w:sz w:val="18"/>
        </w:rPr>
        <w:t xml:space="preserve">I </w:t>
      </w:r>
      <w:r w:rsidRPr="00736D32">
        <w:rPr>
          <w:smallCaps/>
          <w:sz w:val="18"/>
        </w:rPr>
        <w:t>Modulo</w:t>
      </w:r>
      <w:r w:rsidRPr="0097086F">
        <w:t xml:space="preserve">: </w:t>
      </w:r>
      <w:r>
        <w:rPr>
          <w:i/>
        </w:rPr>
        <w:t>Parte comune</w:t>
      </w:r>
      <w:r>
        <w:rPr>
          <w:caps/>
        </w:rPr>
        <w:t xml:space="preserve"> </w:t>
      </w:r>
      <w:r w:rsidRPr="00736D32">
        <w:rPr>
          <w:caps/>
        </w:rPr>
        <w:t>(</w:t>
      </w:r>
      <w:r w:rsidRPr="00736D32">
        <w:t xml:space="preserve">Prof. </w:t>
      </w:r>
      <w:r>
        <w:t>Andrea Kerbaker</w:t>
      </w:r>
      <w:r w:rsidRPr="00736D32">
        <w:t>)</w:t>
      </w:r>
    </w:p>
    <w:p w14:paraId="57146896" w14:textId="77777777" w:rsidR="000F7A12" w:rsidRDefault="000F7A12" w:rsidP="000F7A12">
      <w:pPr>
        <w:spacing w:before="240" w:after="120" w:line="240" w:lineRule="exact"/>
        <w:rPr>
          <w:b/>
          <w:sz w:val="18"/>
        </w:rPr>
      </w:pPr>
      <w:r>
        <w:rPr>
          <w:b/>
          <w:i/>
          <w:sz w:val="18"/>
        </w:rPr>
        <w:t>OBIETTIVO DEL CORSO E RISULTATI DI APPRENDIMENTO ATTESI</w:t>
      </w:r>
    </w:p>
    <w:p w14:paraId="7727F130" w14:textId="77777777" w:rsidR="000F7A12" w:rsidRPr="008B4C31" w:rsidRDefault="000F7A12" w:rsidP="000F7A12">
      <w:r>
        <w:t>L’obiettivo è quello di c</w:t>
      </w:r>
      <w:r w:rsidRPr="008B4C31">
        <w:t>onoscere le istituzioni culturali, il loro ruolo e le loro strategie per la valorizzazione del patrimonio culturale del Paese.</w:t>
      </w:r>
      <w:r>
        <w:t xml:space="preserve"> Ci si attende di formare gli studenti in modo che siano preparati a trovare lavoro nell’ambito della gestione dei beni culturali italiani e internazionali, privati o pubblici, applicando all’attività una grande libertà mentale che permetta loro di essere sempre innovativi, senza risultare prigionieri delle retoriche e delle abitudini che normalmente rendono la cultura poco fruibile e ancor meno interessante. L’analisi dell’attualità, con le problematiche introdotte dalle politiche di distanziamento sociale, sarà costantemente perseguita, sia nelle ore di lezioni frontali che nel confronto con gli ospiti che recano in aula testimonianza del loro lavoro culturale.</w:t>
      </w:r>
    </w:p>
    <w:p w14:paraId="4B32A984" w14:textId="77777777" w:rsidR="000F7A12" w:rsidRDefault="000F7A12" w:rsidP="000F7A12">
      <w:pPr>
        <w:spacing w:before="240" w:after="120" w:line="240" w:lineRule="exact"/>
        <w:rPr>
          <w:b/>
          <w:sz w:val="18"/>
        </w:rPr>
      </w:pPr>
      <w:r>
        <w:rPr>
          <w:b/>
          <w:i/>
          <w:sz w:val="18"/>
        </w:rPr>
        <w:t>PROGRAMMA DEL CORSO</w:t>
      </w:r>
    </w:p>
    <w:p w14:paraId="4D34B064" w14:textId="77777777" w:rsidR="000F7A12" w:rsidRPr="008B4C31" w:rsidRDefault="000F7A12" w:rsidP="000F7A12">
      <w:r w:rsidRPr="008B4C31">
        <w:t>1.</w:t>
      </w:r>
      <w:r w:rsidRPr="008B4C31">
        <w:tab/>
        <w:t>Il patrimonio culturale italiano e la sua valorizzazione.</w:t>
      </w:r>
    </w:p>
    <w:p w14:paraId="795FC0BB" w14:textId="77777777" w:rsidR="000F7A12" w:rsidRDefault="000F7A12" w:rsidP="000F7A12">
      <w:r w:rsidRPr="008B4C31">
        <w:t>2.</w:t>
      </w:r>
      <w:r w:rsidRPr="008B4C31">
        <w:tab/>
        <w:t>Le istituzioni culturali in Italia e nel mondo.</w:t>
      </w:r>
    </w:p>
    <w:p w14:paraId="6971CAB4" w14:textId="77777777" w:rsidR="000F7A12" w:rsidRDefault="000F7A12" w:rsidP="000F7A12">
      <w:r>
        <w:t>3.</w:t>
      </w:r>
      <w:r>
        <w:tab/>
        <w:t>La pandemia e il suo influsso sulla cultura.</w:t>
      </w:r>
    </w:p>
    <w:p w14:paraId="4D7A567F" w14:textId="77777777" w:rsidR="000F7A12" w:rsidRDefault="000F7A12" w:rsidP="000F7A12">
      <w:r>
        <w:t xml:space="preserve">4. </w:t>
      </w:r>
      <w:r>
        <w:tab/>
        <w:t>La sostenibilità delle attività culturali.</w:t>
      </w:r>
    </w:p>
    <w:p w14:paraId="695530AF" w14:textId="77777777" w:rsidR="000F7A12" w:rsidRDefault="000F7A12" w:rsidP="000F7A12">
      <w:r>
        <w:t>5.</w:t>
      </w:r>
      <w:r>
        <w:tab/>
        <w:t>Un pubblico in evoluzione.</w:t>
      </w:r>
    </w:p>
    <w:p w14:paraId="04398EA8" w14:textId="77777777" w:rsidR="000F7A12" w:rsidRPr="008B4C31" w:rsidRDefault="000F7A12" w:rsidP="000F7A12">
      <w:r>
        <w:t>6.</w:t>
      </w:r>
      <w:r>
        <w:tab/>
        <w:t>Il pubblico attuale, in attesa del ritorno alla normalità.</w:t>
      </w:r>
    </w:p>
    <w:p w14:paraId="2F2277C8" w14:textId="77777777" w:rsidR="000F7A12" w:rsidRDefault="000F7A12" w:rsidP="000F7A12">
      <w:r>
        <w:t>7</w:t>
      </w:r>
      <w:r w:rsidRPr="008B4C31">
        <w:t>.</w:t>
      </w:r>
      <w:r w:rsidRPr="008B4C31">
        <w:tab/>
      </w:r>
      <w:r>
        <w:t>Il nuovo ruolo del digitale nel mondo della distanza di sicurezza.</w:t>
      </w:r>
    </w:p>
    <w:p w14:paraId="585A08B3" w14:textId="77777777" w:rsidR="000F7A12" w:rsidRPr="008B4C31" w:rsidRDefault="000F7A12" w:rsidP="000F7A12">
      <w:r>
        <w:t>8.</w:t>
      </w:r>
      <w:r>
        <w:tab/>
      </w:r>
      <w:r w:rsidRPr="008B4C31">
        <w:t>Dal concetto di tutela a quello di valorizzazione</w:t>
      </w:r>
      <w:r>
        <w:t>.</w:t>
      </w:r>
    </w:p>
    <w:p w14:paraId="110C9B17" w14:textId="77777777" w:rsidR="000F7A12" w:rsidRPr="008B4C31" w:rsidRDefault="000F7A12" w:rsidP="000F7A12">
      <w:r>
        <w:t>9</w:t>
      </w:r>
      <w:r w:rsidRPr="008B4C31">
        <w:t>.</w:t>
      </w:r>
      <w:r w:rsidRPr="008B4C31">
        <w:tab/>
        <w:t>Le diverse politiche di valorizzazione:</w:t>
      </w:r>
    </w:p>
    <w:p w14:paraId="2BA66F96" w14:textId="77777777" w:rsidR="000F7A12" w:rsidRPr="008B4C31" w:rsidRDefault="000F7A12" w:rsidP="000F7A12">
      <w:pPr>
        <w:ind w:firstLine="284"/>
      </w:pPr>
      <w:r w:rsidRPr="008B4C31">
        <w:t>–</w:t>
      </w:r>
      <w:r w:rsidRPr="008B4C31">
        <w:tab/>
        <w:t>La depolverizzazione.</w:t>
      </w:r>
    </w:p>
    <w:p w14:paraId="2B13AA1B" w14:textId="77777777" w:rsidR="000F7A12" w:rsidRPr="008B4C31" w:rsidRDefault="000F7A12" w:rsidP="000F7A12">
      <w:pPr>
        <w:ind w:firstLine="284"/>
      </w:pPr>
      <w:r w:rsidRPr="008B4C31">
        <w:t>–</w:t>
      </w:r>
      <w:r w:rsidRPr="008B4C31">
        <w:tab/>
        <w:t>Il racconto del bene culturale.</w:t>
      </w:r>
    </w:p>
    <w:p w14:paraId="2C7194C4" w14:textId="77777777" w:rsidR="000F7A12" w:rsidRPr="008B4C31" w:rsidRDefault="000F7A12" w:rsidP="000F7A12">
      <w:pPr>
        <w:ind w:firstLine="284"/>
      </w:pPr>
      <w:r w:rsidRPr="008B4C31">
        <w:t>–</w:t>
      </w:r>
      <w:r w:rsidRPr="008B4C31">
        <w:tab/>
        <w:t>Conservazione e tradizione vs. innovazione: contaminazione, contemporaneità.</w:t>
      </w:r>
    </w:p>
    <w:p w14:paraId="1C64FD92" w14:textId="77777777" w:rsidR="000F7A12" w:rsidRPr="008B4C31" w:rsidRDefault="000F7A12" w:rsidP="000F7A12">
      <w:pPr>
        <w:ind w:firstLine="284"/>
      </w:pPr>
      <w:r w:rsidRPr="008B4C31">
        <w:t>–</w:t>
      </w:r>
      <w:r w:rsidRPr="008B4C31">
        <w:tab/>
        <w:t>Il ritorno di immagine.</w:t>
      </w:r>
    </w:p>
    <w:p w14:paraId="69607FC3" w14:textId="77777777" w:rsidR="000F7A12" w:rsidRDefault="000F7A12" w:rsidP="000F7A12">
      <w:pPr>
        <w:ind w:firstLine="284"/>
      </w:pPr>
      <w:r w:rsidRPr="008B4C31">
        <w:t>–</w:t>
      </w:r>
      <w:r w:rsidRPr="008B4C31">
        <w:tab/>
        <w:t>I valori.</w:t>
      </w:r>
      <w:r>
        <w:t xml:space="preserve"> </w:t>
      </w:r>
      <w:r>
        <w:tab/>
      </w:r>
    </w:p>
    <w:p w14:paraId="36123EBF" w14:textId="77777777" w:rsidR="000F7A12" w:rsidRPr="008B4C31" w:rsidRDefault="000F7A12" w:rsidP="000F7A12">
      <w:r>
        <w:t>10</w:t>
      </w:r>
      <w:r w:rsidRPr="008B4C31">
        <w:t>.</w:t>
      </w:r>
      <w:r w:rsidRPr="008B4C31">
        <w:tab/>
        <w:t>Gli aspetti economici: la gestione e i bilanci.</w:t>
      </w:r>
    </w:p>
    <w:p w14:paraId="74FDF63B" w14:textId="77777777" w:rsidR="000F7A12" w:rsidRPr="008B4C31" w:rsidRDefault="000F7A12" w:rsidP="000F7A12">
      <w:r>
        <w:t>11</w:t>
      </w:r>
      <w:r w:rsidRPr="008B4C31">
        <w:t>.</w:t>
      </w:r>
      <w:r w:rsidRPr="008B4C31">
        <w:tab/>
        <w:t>L’analisi pratica.</w:t>
      </w:r>
    </w:p>
    <w:p w14:paraId="7427DD47" w14:textId="418D145B" w:rsidR="000F7A12" w:rsidRDefault="000F7A12" w:rsidP="000F7A12">
      <w:pPr>
        <w:spacing w:before="240" w:after="120" w:line="240" w:lineRule="exact"/>
        <w:rPr>
          <w:b/>
          <w:i/>
          <w:sz w:val="18"/>
        </w:rPr>
      </w:pPr>
      <w:r>
        <w:rPr>
          <w:b/>
          <w:i/>
          <w:sz w:val="18"/>
        </w:rPr>
        <w:lastRenderedPageBreak/>
        <w:t>BIBLIOGRAFIA</w:t>
      </w:r>
      <w:r w:rsidR="00A43E49">
        <w:rPr>
          <w:rStyle w:val="Rimandonotaapidipagina"/>
          <w:b/>
          <w:i/>
          <w:sz w:val="18"/>
        </w:rPr>
        <w:footnoteReference w:id="1"/>
      </w:r>
    </w:p>
    <w:p w14:paraId="53D7AB2A" w14:textId="77777777" w:rsidR="000F7A12" w:rsidRPr="008B4C31" w:rsidRDefault="000F7A12" w:rsidP="000F7A12">
      <w:pPr>
        <w:pStyle w:val="Testo1"/>
        <w:spacing w:before="0"/>
      </w:pPr>
      <w:r w:rsidRPr="008B4C31">
        <w:t>Più che indicare noiosi testi accademici, il corso raccomanda la lettura di alcuni classici letterari legati agli argomenti delle lezioni:</w:t>
      </w:r>
    </w:p>
    <w:p w14:paraId="13CE50EA" w14:textId="77777777" w:rsidR="000F7A12" w:rsidRPr="008B4C31" w:rsidRDefault="000F7A12" w:rsidP="000F7A12">
      <w:pPr>
        <w:pStyle w:val="Testo1"/>
        <w:spacing w:before="0"/>
      </w:pPr>
      <w:r w:rsidRPr="008B4C31">
        <w:t xml:space="preserve">J.L. Borges, </w:t>
      </w:r>
      <w:r w:rsidRPr="008B4C31">
        <w:rPr>
          <w:i/>
        </w:rPr>
        <w:t>La biblioteca di Babele</w:t>
      </w:r>
      <w:r w:rsidRPr="008B4C31">
        <w:t>.</w:t>
      </w:r>
    </w:p>
    <w:p w14:paraId="6D02CEA3" w14:textId="77777777" w:rsidR="000F7A12" w:rsidRPr="008B4C31" w:rsidRDefault="000F7A12" w:rsidP="000F7A12">
      <w:pPr>
        <w:pStyle w:val="Testo1"/>
        <w:spacing w:before="0"/>
      </w:pPr>
      <w:r w:rsidRPr="008B4C31">
        <w:t xml:space="preserve">I. Calvino, </w:t>
      </w:r>
      <w:r w:rsidRPr="008B4C31">
        <w:rPr>
          <w:i/>
        </w:rPr>
        <w:t>Lezioni americane</w:t>
      </w:r>
      <w:r w:rsidRPr="008B4C31">
        <w:t>.</w:t>
      </w:r>
    </w:p>
    <w:p w14:paraId="1FBE34CF" w14:textId="77777777" w:rsidR="000F7A12" w:rsidRPr="008B4C31" w:rsidRDefault="000F7A12" w:rsidP="000F7A12">
      <w:pPr>
        <w:pStyle w:val="Testo1"/>
        <w:spacing w:before="0"/>
      </w:pPr>
      <w:r w:rsidRPr="008B4C31">
        <w:t xml:space="preserve">A. Camus, </w:t>
      </w:r>
      <w:r w:rsidRPr="008B4C31">
        <w:rPr>
          <w:i/>
        </w:rPr>
        <w:t>La peste</w:t>
      </w:r>
      <w:r w:rsidRPr="008B4C31">
        <w:t>.</w:t>
      </w:r>
    </w:p>
    <w:p w14:paraId="5EFCAAC3" w14:textId="77777777" w:rsidR="000F7A12" w:rsidRPr="008B4C31" w:rsidRDefault="000F7A12" w:rsidP="000F7A12">
      <w:pPr>
        <w:pStyle w:val="Testo1"/>
        <w:spacing w:before="0"/>
      </w:pPr>
      <w:r w:rsidRPr="008B4C31">
        <w:t xml:space="preserve">U. Eco, </w:t>
      </w:r>
      <w:r w:rsidRPr="008B4C31">
        <w:rPr>
          <w:i/>
        </w:rPr>
        <w:t>Diario Minimo</w:t>
      </w:r>
      <w:r w:rsidRPr="008B4C31">
        <w:t>.</w:t>
      </w:r>
    </w:p>
    <w:p w14:paraId="1E2FD235" w14:textId="77777777" w:rsidR="000F7A12" w:rsidRPr="008B4C31" w:rsidRDefault="000F7A12" w:rsidP="000F7A12">
      <w:pPr>
        <w:pStyle w:val="Testo1"/>
        <w:spacing w:before="0"/>
      </w:pPr>
      <w:r w:rsidRPr="008B4C31">
        <w:t xml:space="preserve">V. Hugo, </w:t>
      </w:r>
      <w:r w:rsidRPr="008B4C31">
        <w:rPr>
          <w:i/>
        </w:rPr>
        <w:t>Notre Dame de Paris.</w:t>
      </w:r>
    </w:p>
    <w:p w14:paraId="2BA00D27" w14:textId="77777777" w:rsidR="000F7A12" w:rsidRPr="008B4C31" w:rsidRDefault="000F7A12" w:rsidP="000F7A12">
      <w:pPr>
        <w:pStyle w:val="Testo1"/>
        <w:spacing w:before="0"/>
      </w:pPr>
      <w:r w:rsidRPr="008B4C31">
        <w:t xml:space="preserve">A. Malraux, </w:t>
      </w:r>
      <w:r w:rsidRPr="008B4C31">
        <w:rPr>
          <w:i/>
        </w:rPr>
        <w:t>Il museo dei musei.</w:t>
      </w:r>
    </w:p>
    <w:p w14:paraId="3625591A" w14:textId="77777777" w:rsidR="000F7A12" w:rsidRPr="008B4C31" w:rsidRDefault="000F7A12" w:rsidP="000F7A12">
      <w:pPr>
        <w:pStyle w:val="Testo1"/>
        <w:spacing w:before="0"/>
      </w:pPr>
      <w:r w:rsidRPr="008B4C31">
        <w:t xml:space="preserve">F.T. Marinetti, </w:t>
      </w:r>
      <w:r w:rsidRPr="008B4C31">
        <w:rPr>
          <w:i/>
        </w:rPr>
        <w:t>Manifesto del futurismo.</w:t>
      </w:r>
    </w:p>
    <w:p w14:paraId="51D7FC4E" w14:textId="77777777" w:rsidR="000F7A12" w:rsidRPr="008B4C31" w:rsidRDefault="000F7A12" w:rsidP="000F7A12">
      <w:pPr>
        <w:pStyle w:val="Testo1"/>
        <w:spacing w:before="0"/>
      </w:pPr>
      <w:r w:rsidRPr="008B4C31">
        <w:t>G. de Maupassant,</w:t>
      </w:r>
      <w:r w:rsidRPr="008B4C31">
        <w:rPr>
          <w:i/>
        </w:rPr>
        <w:t xml:space="preserve"> Bel ami.</w:t>
      </w:r>
    </w:p>
    <w:p w14:paraId="65F72F93" w14:textId="77777777" w:rsidR="000F7A12" w:rsidRPr="008B4C31" w:rsidRDefault="000F7A12" w:rsidP="000F7A12">
      <w:pPr>
        <w:pStyle w:val="Testo1"/>
        <w:spacing w:before="0"/>
        <w:rPr>
          <w:i/>
        </w:rPr>
      </w:pPr>
      <w:r w:rsidRPr="008B4C31">
        <w:t xml:space="preserve">G. Orwell, </w:t>
      </w:r>
      <w:r w:rsidRPr="008B4C31">
        <w:rPr>
          <w:i/>
        </w:rPr>
        <w:t>La fattoria degli animali.</w:t>
      </w:r>
    </w:p>
    <w:p w14:paraId="56E9022D" w14:textId="77777777" w:rsidR="000F7A12" w:rsidRPr="008B4C31" w:rsidRDefault="000F7A12" w:rsidP="000F7A12">
      <w:pPr>
        <w:pStyle w:val="Testo1"/>
        <w:spacing w:before="0"/>
        <w:rPr>
          <w:i/>
        </w:rPr>
      </w:pPr>
      <w:r w:rsidRPr="008B4C31">
        <w:t xml:space="preserve">O. Pamuk, </w:t>
      </w:r>
      <w:r w:rsidRPr="008B4C31">
        <w:rPr>
          <w:i/>
        </w:rPr>
        <w:t>L' innocenza degli oggetti. Il museo dell'innocenza, Istanbul.</w:t>
      </w:r>
    </w:p>
    <w:p w14:paraId="44056824" w14:textId="77777777" w:rsidR="000F7A12" w:rsidRPr="008B4C31" w:rsidRDefault="000F7A12" w:rsidP="000F7A12">
      <w:pPr>
        <w:pStyle w:val="Testo1"/>
        <w:spacing w:before="0"/>
        <w:rPr>
          <w:i/>
        </w:rPr>
      </w:pPr>
      <w:r w:rsidRPr="008B4C31">
        <w:t xml:space="preserve">P.P. Pasolini, </w:t>
      </w:r>
      <w:r w:rsidRPr="008B4C31">
        <w:rPr>
          <w:i/>
        </w:rPr>
        <w:t>Scritti corsari.</w:t>
      </w:r>
    </w:p>
    <w:p w14:paraId="1E790738" w14:textId="77777777" w:rsidR="000F7A12" w:rsidRPr="008B4C31" w:rsidRDefault="000F7A12" w:rsidP="000F7A12">
      <w:pPr>
        <w:pStyle w:val="Testo1"/>
        <w:spacing w:before="0"/>
        <w:rPr>
          <w:i/>
        </w:rPr>
      </w:pPr>
      <w:r w:rsidRPr="008B4C31">
        <w:t xml:space="preserve">L. Pirandello, </w:t>
      </w:r>
      <w:r w:rsidRPr="008B4C31">
        <w:rPr>
          <w:i/>
        </w:rPr>
        <w:t>Sei personaggi in cerca d’autore.</w:t>
      </w:r>
    </w:p>
    <w:p w14:paraId="2416B687" w14:textId="77777777" w:rsidR="000F7A12" w:rsidRPr="008B4C31" w:rsidRDefault="000F7A12" w:rsidP="000F7A12">
      <w:pPr>
        <w:pStyle w:val="Testo1"/>
        <w:spacing w:before="0"/>
        <w:rPr>
          <w:i/>
        </w:rPr>
      </w:pPr>
      <w:r w:rsidRPr="008B4C31">
        <w:t xml:space="preserve">R. Queneau, </w:t>
      </w:r>
      <w:r w:rsidRPr="008B4C31">
        <w:rPr>
          <w:i/>
        </w:rPr>
        <w:t>Esercizi di stile.</w:t>
      </w:r>
    </w:p>
    <w:p w14:paraId="166521F3" w14:textId="77777777" w:rsidR="000F7A12" w:rsidRPr="008B4C31" w:rsidRDefault="000F7A12" w:rsidP="000F7A12">
      <w:pPr>
        <w:pStyle w:val="Testo1"/>
        <w:spacing w:before="0"/>
        <w:rPr>
          <w:i/>
        </w:rPr>
      </w:pPr>
      <w:r w:rsidRPr="008B4C31">
        <w:t xml:space="preserve">O. Wilde, </w:t>
      </w:r>
      <w:r w:rsidRPr="008B4C31">
        <w:rPr>
          <w:i/>
        </w:rPr>
        <w:t>Il ritratto di Dorian Gray.</w:t>
      </w:r>
    </w:p>
    <w:p w14:paraId="44181C47" w14:textId="77777777" w:rsidR="00F2363E" w:rsidRDefault="00F2363E" w:rsidP="00F2363E">
      <w:pPr>
        <w:spacing w:before="240" w:after="120"/>
        <w:rPr>
          <w:b/>
          <w:i/>
          <w:sz w:val="18"/>
        </w:rPr>
      </w:pPr>
      <w:r>
        <w:rPr>
          <w:b/>
          <w:i/>
          <w:sz w:val="18"/>
        </w:rPr>
        <w:t>DIDATTICA DEL CORSO</w:t>
      </w:r>
    </w:p>
    <w:p w14:paraId="1A82A1E4" w14:textId="77777777" w:rsidR="00F2363E" w:rsidRPr="008B4C31" w:rsidRDefault="00F2363E" w:rsidP="00F2363E">
      <w:pPr>
        <w:pStyle w:val="Testo2"/>
      </w:pPr>
      <w:r w:rsidRPr="008B4C31">
        <w:t xml:space="preserve">Lezioni </w:t>
      </w:r>
      <w:r>
        <w:t xml:space="preserve">frontali </w:t>
      </w:r>
      <w:r w:rsidRPr="008B4C31">
        <w:t>in aula e testimonianze di protagonisti del mondo culturale italiano.</w:t>
      </w:r>
    </w:p>
    <w:p w14:paraId="20896678" w14:textId="77777777" w:rsidR="00F2363E" w:rsidRPr="00F2363E" w:rsidRDefault="00F2363E" w:rsidP="00F2363E">
      <w:pPr>
        <w:spacing w:before="240" w:after="120"/>
        <w:rPr>
          <w:b/>
          <w:i/>
          <w:sz w:val="18"/>
          <w:szCs w:val="18"/>
        </w:rPr>
      </w:pPr>
      <w:r w:rsidRPr="00F2363E">
        <w:rPr>
          <w:b/>
          <w:i/>
          <w:sz w:val="18"/>
          <w:szCs w:val="18"/>
        </w:rPr>
        <w:t>METODO E CRITERI DI VALUTAZIONE</w:t>
      </w:r>
    </w:p>
    <w:p w14:paraId="522CDDBD" w14:textId="77777777" w:rsidR="00F2363E" w:rsidRDefault="00F2363E" w:rsidP="00F2363E">
      <w:pPr>
        <w:pStyle w:val="Testo2"/>
      </w:pPr>
      <w:r>
        <w:t xml:space="preserve">Oltre che all’esame i </w:t>
      </w:r>
      <w:r w:rsidRPr="00A52D44">
        <w:rPr>
          <w:b/>
        </w:rPr>
        <w:t>frequentanti</w:t>
      </w:r>
      <w:r>
        <w:t xml:space="preserve"> vengono valutati per la loro partecipazione attiva alle lezioni</w:t>
      </w:r>
      <w:r w:rsidRPr="008B4C31">
        <w:t xml:space="preserve">. </w:t>
      </w:r>
    </w:p>
    <w:p w14:paraId="1E4374D4" w14:textId="77777777" w:rsidR="00F2363E" w:rsidRDefault="00F2363E" w:rsidP="00F2363E">
      <w:pPr>
        <w:pStyle w:val="Testo2"/>
      </w:pPr>
      <w:r w:rsidRPr="006421FC">
        <w:t>L’esame consiste nell’</w:t>
      </w:r>
      <w:r>
        <w:t xml:space="preserve">analisi critica </w:t>
      </w:r>
      <w:r w:rsidRPr="006421FC">
        <w:t>d</w:t>
      </w:r>
      <w:r>
        <w:t>el percorso d</w:t>
      </w:r>
      <w:r w:rsidRPr="006421FC">
        <w:t>i un</w:t>
      </w:r>
      <w:r>
        <w:t>’Istituzione</w:t>
      </w:r>
      <w:r w:rsidRPr="006421FC">
        <w:t xml:space="preserve"> culturale </w:t>
      </w:r>
      <w:r>
        <w:t xml:space="preserve">scelta dallo studente e </w:t>
      </w:r>
      <w:r w:rsidRPr="006421FC">
        <w:t>concordat</w:t>
      </w:r>
      <w:r>
        <w:t>a</w:t>
      </w:r>
      <w:r w:rsidRPr="006421FC">
        <w:t xml:space="preserve"> preventivamente con il docente</w:t>
      </w:r>
      <w:r>
        <w:t xml:space="preserve"> attraverso una mail inviata al suo indirizzo (</w:t>
      </w:r>
      <w:r w:rsidRPr="00C32BA3">
        <w:t>ak@kerbaker.it</w:t>
      </w:r>
      <w:r>
        <w:t>) almeno 15 giorni prima dell’esame e a cui sia stata data formale risposta.</w:t>
      </w:r>
    </w:p>
    <w:p w14:paraId="1CE5A257" w14:textId="77777777" w:rsidR="00F2363E" w:rsidRDefault="00F2363E" w:rsidP="00F2363E">
      <w:pPr>
        <w:pStyle w:val="Testo2"/>
      </w:pPr>
      <w:r>
        <w:t xml:space="preserve">L’Istituzione deve operare in ambito culturale, essere di qualità alta e riconosciuta e lavorare da un periodo sufficiente a consentire una lettura critica dei risultati. I responsabili dell’Istituzione devono mettere a disposizione dello studente i dati economici principali, quelli relativi all’affluenza e ogni altro numero utile alla disamina (dati che, nel caso di gran parte delle istituzioni straniere, sono a disposizione su internet). </w:t>
      </w:r>
      <w:r w:rsidRPr="009A238F">
        <w:t xml:space="preserve">È richiesta la presentazione di una bibliografia di </w:t>
      </w:r>
      <w:r>
        <w:t xml:space="preserve">almeno 3 </w:t>
      </w:r>
      <w:r w:rsidRPr="009A238F">
        <w:t xml:space="preserve">libri </w:t>
      </w:r>
      <w:r w:rsidRPr="009A238F">
        <w:rPr>
          <w:u w:val="single"/>
        </w:rPr>
        <w:t>cartacei</w:t>
      </w:r>
      <w:r>
        <w:t xml:space="preserve"> sull’I</w:t>
      </w:r>
      <w:r w:rsidRPr="009A238F">
        <w:t>stituzione</w:t>
      </w:r>
      <w:r>
        <w:t>.</w:t>
      </w:r>
    </w:p>
    <w:p w14:paraId="3091955C" w14:textId="77777777" w:rsidR="00F2363E" w:rsidRDefault="00F2363E" w:rsidP="00F2363E">
      <w:pPr>
        <w:pStyle w:val="Testo2"/>
      </w:pPr>
      <w:r>
        <w:t>L’analisi dell’Istituzione va condotta attraverso i parametri discussi in aula: saperne valutare l’attività non dal punto di vista del fruitore, ma da quello dell’addetto ai lavori - capace cioè di analizzare i contenuti dell’offerta, i valori trasmessi, il target, le modalità, la qualità di allestimenti e di cataloghi, la comunicazione promo-pubblicitaria, le eventuali sponsorizzazioni, i costi, i ritorni economici e di pubblico, media, immagine.</w:t>
      </w:r>
    </w:p>
    <w:p w14:paraId="5C1BB546" w14:textId="77777777" w:rsidR="00F2363E" w:rsidRDefault="00F2363E" w:rsidP="00F2363E">
      <w:pPr>
        <w:pStyle w:val="Testo2"/>
      </w:pPr>
      <w:r w:rsidRPr="008B4C31">
        <w:lastRenderedPageBreak/>
        <w:t xml:space="preserve">Agli studenti </w:t>
      </w:r>
      <w:r w:rsidRPr="00A52D44">
        <w:rPr>
          <w:b/>
        </w:rPr>
        <w:t>non frequentanti</w:t>
      </w:r>
      <w:r w:rsidRPr="008B4C31">
        <w:t xml:space="preserve"> verranno inoltre rivolte domande su </w:t>
      </w:r>
      <w:r>
        <w:t>quattro testi specifici:</w:t>
      </w:r>
    </w:p>
    <w:p w14:paraId="2E0629E1" w14:textId="77777777" w:rsidR="00F2363E" w:rsidRDefault="00F2363E" w:rsidP="00F2363E">
      <w:pPr>
        <w:pStyle w:val="Testo2"/>
      </w:pPr>
      <w:r>
        <w:t xml:space="preserve">Andrea Kerbaker, </w:t>
      </w:r>
      <w:r w:rsidRPr="006421FC">
        <w:rPr>
          <w:i/>
        </w:rPr>
        <w:t>Lo Stato dell’arte</w:t>
      </w:r>
      <w:r>
        <w:t>, Milano, Bompiani, 2007</w:t>
      </w:r>
    </w:p>
    <w:p w14:paraId="3D816259" w14:textId="77777777" w:rsidR="00F2363E" w:rsidRPr="00B24557" w:rsidRDefault="00F2363E" w:rsidP="00F2363E">
      <w:pPr>
        <w:pStyle w:val="Testo2"/>
      </w:pPr>
      <w:r w:rsidRPr="00B24557">
        <w:t xml:space="preserve">Neil e Philip Kotler, </w:t>
      </w:r>
      <w:r w:rsidRPr="00B24557">
        <w:rPr>
          <w:i/>
        </w:rPr>
        <w:t>Marketing dei musei</w:t>
      </w:r>
      <w:r w:rsidRPr="00B24557">
        <w:t xml:space="preserve">, </w:t>
      </w:r>
      <w:r>
        <w:t xml:space="preserve">Torino, </w:t>
      </w:r>
      <w:r w:rsidRPr="00B24557">
        <w:t>Einaudi, 2004</w:t>
      </w:r>
    </w:p>
    <w:p w14:paraId="27A6C05B" w14:textId="785843D5" w:rsidR="00F2363E" w:rsidRDefault="00F2363E" w:rsidP="00F2363E">
      <w:pPr>
        <w:pStyle w:val="Testo2"/>
      </w:pPr>
      <w:r>
        <w:t xml:space="preserve">Salvatore Settis, </w:t>
      </w:r>
      <w:r w:rsidRPr="00626466">
        <w:rPr>
          <w:i/>
        </w:rPr>
        <w:t>Italia SpA</w:t>
      </w:r>
      <w:r>
        <w:t xml:space="preserve">, Torino, Einaudi, 2002 </w:t>
      </w:r>
      <w:hyperlink r:id="rId9" w:history="1">
        <w:r w:rsidR="00A43E49" w:rsidRPr="00A43E49">
          <w:rPr>
            <w:rStyle w:val="Collegamentoipertestuale"/>
            <w:rFonts w:ascii="Times New Roman" w:hAnsi="Times New Roman"/>
            <w:i/>
            <w:sz w:val="16"/>
            <w:szCs w:val="16"/>
          </w:rPr>
          <w:t>Acquista da VP</w:t>
        </w:r>
      </w:hyperlink>
      <w:r w:rsidR="00A43E49">
        <w:t xml:space="preserve"> </w:t>
      </w:r>
      <w:r>
        <w:t xml:space="preserve">e </w:t>
      </w:r>
      <w:r w:rsidRPr="003B6E2A">
        <w:rPr>
          <w:i/>
        </w:rPr>
        <w:t>Azione popolare</w:t>
      </w:r>
      <w:r>
        <w:t>, Torino, Einaudi, 2012</w:t>
      </w:r>
      <w:r w:rsidR="00A43E49">
        <w:t xml:space="preserve"> </w:t>
      </w:r>
      <w:hyperlink r:id="rId10" w:history="1">
        <w:r w:rsidR="00A43E49" w:rsidRPr="00A43E49">
          <w:rPr>
            <w:rStyle w:val="Collegamentoipertestuale"/>
            <w:rFonts w:ascii="Times New Roman" w:hAnsi="Times New Roman"/>
            <w:i/>
            <w:sz w:val="16"/>
            <w:szCs w:val="16"/>
          </w:rPr>
          <w:t>Acquista da VP</w:t>
        </w:r>
      </w:hyperlink>
    </w:p>
    <w:p w14:paraId="5FD795BE" w14:textId="2EAEE5E3" w:rsidR="00F2363E" w:rsidRDefault="00F2363E" w:rsidP="00F2363E">
      <w:pPr>
        <w:spacing w:before="240" w:after="120"/>
        <w:rPr>
          <w:b/>
          <w:i/>
          <w:sz w:val="18"/>
          <w:szCs w:val="18"/>
        </w:rPr>
      </w:pPr>
      <w:r w:rsidRPr="00F2363E">
        <w:rPr>
          <w:b/>
          <w:i/>
          <w:sz w:val="18"/>
          <w:szCs w:val="18"/>
        </w:rPr>
        <w:t>AVVERTENZE E PREREQUISITI</w:t>
      </w:r>
    </w:p>
    <w:p w14:paraId="0F16C1E9" w14:textId="77777777" w:rsidR="00F2363E" w:rsidRDefault="00F2363E" w:rsidP="00F2363E">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C9883E5" w14:textId="77777777" w:rsidR="00F2363E" w:rsidRPr="00F2363E" w:rsidRDefault="00F2363E" w:rsidP="00F2363E">
      <w:pPr>
        <w:pStyle w:val="Testo2"/>
        <w:spacing w:before="120"/>
        <w:rPr>
          <w:i/>
        </w:rPr>
      </w:pPr>
      <w:r w:rsidRPr="00F2363E">
        <w:rPr>
          <w:i/>
        </w:rPr>
        <w:t>Orario e luogo di ricevimento</w:t>
      </w:r>
    </w:p>
    <w:p w14:paraId="3208DB48" w14:textId="77777777" w:rsidR="00F2363E" w:rsidRPr="008B4C31" w:rsidRDefault="00F2363E" w:rsidP="00F2363E">
      <w:pPr>
        <w:pStyle w:val="Testo2"/>
      </w:pPr>
      <w:r w:rsidRPr="008B4C31">
        <w:t>Il Prof. Andrea Kerbaker riceve gli studenti nel suo studio previo appuntamento via e-mail all’indirizzo ak@kerbaker.it.</w:t>
      </w:r>
    </w:p>
    <w:p w14:paraId="4656BC3D" w14:textId="726B1966" w:rsidR="001D6FD4" w:rsidRPr="00736D32" w:rsidRDefault="001D6FD4" w:rsidP="00736D32">
      <w:pPr>
        <w:spacing w:before="120"/>
        <w:rPr>
          <w:caps/>
        </w:rPr>
      </w:pPr>
      <w:r w:rsidRPr="00736D32">
        <w:rPr>
          <w:smallCaps/>
          <w:sz w:val="18"/>
        </w:rPr>
        <w:t>II Modulo</w:t>
      </w:r>
      <w:r w:rsidRPr="0097086F">
        <w:t xml:space="preserve">: </w:t>
      </w:r>
      <w:bookmarkStart w:id="3" w:name="_Toc14689623"/>
      <w:r w:rsidR="00736D32" w:rsidRPr="00736D32">
        <w:rPr>
          <w:i/>
        </w:rPr>
        <w:t>Economia dello spettacolo</w:t>
      </w:r>
      <w:bookmarkEnd w:id="3"/>
      <w:r w:rsidR="00736D32">
        <w:rPr>
          <w:caps/>
        </w:rPr>
        <w:t xml:space="preserve"> </w:t>
      </w:r>
      <w:r w:rsidR="00736D32" w:rsidRPr="00736D32">
        <w:rPr>
          <w:caps/>
        </w:rPr>
        <w:t>(</w:t>
      </w:r>
      <w:r w:rsidRPr="00736D32">
        <w:t>Prof. Angelo Curtolo</w:t>
      </w:r>
      <w:bookmarkEnd w:id="2"/>
      <w:r w:rsidR="00736D32" w:rsidRPr="00736D32">
        <w:t>)</w:t>
      </w:r>
    </w:p>
    <w:p w14:paraId="088040A3" w14:textId="77777777" w:rsidR="001D6FD4" w:rsidRDefault="001D6FD4" w:rsidP="001D6FD4">
      <w:pPr>
        <w:spacing w:before="240" w:after="120" w:line="240" w:lineRule="exact"/>
        <w:rPr>
          <w:b/>
          <w:sz w:val="18"/>
        </w:rPr>
      </w:pPr>
      <w:r>
        <w:rPr>
          <w:b/>
          <w:i/>
          <w:sz w:val="18"/>
        </w:rPr>
        <w:t>OBIETTIVO DEL CORSO E RISULTATI DI APPRENDIMENTO ATTESI</w:t>
      </w:r>
    </w:p>
    <w:p w14:paraId="44D9D7AE" w14:textId="2A58EE7C" w:rsidR="00F43207" w:rsidRDefault="00723553" w:rsidP="001D6FD4">
      <w:pPr>
        <w:spacing w:after="120" w:line="240" w:lineRule="exact"/>
      </w:pPr>
      <w:r w:rsidRPr="00723553">
        <w:t xml:space="preserve">L’insegnamento si propone di fornire agli studenti una generale comprensione </w:t>
      </w:r>
      <w:r>
        <w:t>dell</w:t>
      </w:r>
      <w:r w:rsidR="001D6FD4">
        <w:t xml:space="preserve">e principali </w:t>
      </w:r>
      <w:r>
        <w:t>dimensioni</w:t>
      </w:r>
      <w:r w:rsidR="001D6FD4">
        <w:t xml:space="preserve"> economiche del settore dello spettacolo</w:t>
      </w:r>
      <w:r>
        <w:t xml:space="preserve"> in Italia</w:t>
      </w:r>
      <w:r w:rsidR="009F36C9">
        <w:t>.</w:t>
      </w:r>
      <w:r w:rsidR="001D6FD4">
        <w:t xml:space="preserve"> </w:t>
      </w:r>
    </w:p>
    <w:p w14:paraId="35454303" w14:textId="46A5F498" w:rsidR="009F36C9" w:rsidRDefault="001D6FD4" w:rsidP="009F36C9">
      <w:pPr>
        <w:spacing w:after="120" w:line="240" w:lineRule="exact"/>
      </w:pPr>
      <w:r w:rsidRPr="003A76D1">
        <w:t>Al termine dell'insegnamento lo studente sarà in grado</w:t>
      </w:r>
      <w:r w:rsidR="00723553">
        <w:t xml:space="preserve"> di:</w:t>
      </w:r>
      <w:r w:rsidR="009F36C9">
        <w:t xml:space="preserve"> </w:t>
      </w:r>
      <w:r w:rsidRPr="003A76D1">
        <w:t>dimostrare conosce</w:t>
      </w:r>
      <w:r>
        <w:t xml:space="preserve">nze e capacità di comprensione </w:t>
      </w:r>
      <w:r w:rsidRPr="003A76D1">
        <w:t>per elaborare contributi originali di analisi di organizzazioni dello spettacolo; applicare le citate competenze nella valutazione di organizzazioni non familiari;  formulare giudizi sulla gestione di tali organizzazioni sulla base di informazioni necessariamente l</w:t>
      </w:r>
      <w:r>
        <w:t>imitate;  saper comunicare le</w:t>
      </w:r>
      <w:r w:rsidR="00DC0787">
        <w:t xml:space="preserve"> proprie</w:t>
      </w:r>
      <w:r w:rsidRPr="003A76D1">
        <w:t xml:space="preserve"> valutazioni attraverso la di</w:t>
      </w:r>
      <w:r>
        <w:t xml:space="preserve">scussione di casi aziendali; </w:t>
      </w:r>
      <w:r w:rsidRPr="003A76D1">
        <w:t xml:space="preserve">sviluppare una autonoma capacità di apprendimento, in conseguenza alla modalità di lavoro </w:t>
      </w:r>
      <w:r w:rsidR="00DC0787">
        <w:t>del corso</w:t>
      </w:r>
      <w:r w:rsidR="007646F2">
        <w:t>.</w:t>
      </w:r>
    </w:p>
    <w:p w14:paraId="1C3B8442" w14:textId="77777777" w:rsidR="001D6FD4" w:rsidRDefault="001D6FD4" w:rsidP="001D6FD4">
      <w:pPr>
        <w:spacing w:before="240" w:after="120" w:line="240" w:lineRule="exact"/>
        <w:rPr>
          <w:b/>
          <w:sz w:val="18"/>
        </w:rPr>
      </w:pPr>
      <w:r>
        <w:rPr>
          <w:b/>
          <w:i/>
          <w:sz w:val="18"/>
        </w:rPr>
        <w:t>PROGRAMMA DEL CORSO</w:t>
      </w:r>
    </w:p>
    <w:p w14:paraId="324D8F93" w14:textId="1BF3D159" w:rsidR="001D6FD4" w:rsidRDefault="00484CF2" w:rsidP="001D6FD4">
      <w:pPr>
        <w:spacing w:line="240" w:lineRule="exact"/>
      </w:pPr>
      <w:r>
        <w:t xml:space="preserve">L’insegnamento </w:t>
      </w:r>
      <w:r w:rsidR="001D6FD4">
        <w:t>prende le mosse dalla definizione di prodotto culturale. Segue l'analisi del mercato</w:t>
      </w:r>
      <w:r w:rsidR="00AD7EA7">
        <w:t xml:space="preserve"> italiano</w:t>
      </w:r>
      <w:r w:rsidR="001D6FD4">
        <w:t xml:space="preserve"> dello spettacolo</w:t>
      </w:r>
      <w:r w:rsidR="00AD7EA7">
        <w:t xml:space="preserve"> dal vivo e del cinema</w:t>
      </w:r>
      <w:r w:rsidR="001D6FD4">
        <w:t>, esaminando gli sviluppi, dal Novecento a oggi, delle dinamiche della domanda e della struttura dell'offerta. Delle aziende di spettacolo</w:t>
      </w:r>
      <w:r w:rsidR="00AD7EA7">
        <w:t xml:space="preserve"> </w:t>
      </w:r>
      <w:r w:rsidR="001D6FD4">
        <w:t>si considera l</w:t>
      </w:r>
      <w:r w:rsidR="007646F2">
        <w:t>a</w:t>
      </w:r>
      <w:r w:rsidR="001D6FD4">
        <w:t xml:space="preserve"> </w:t>
      </w:r>
      <w:r w:rsidR="007646F2">
        <w:t>dimensione gestionale</w:t>
      </w:r>
      <w:r w:rsidR="001D6FD4">
        <w:t>,</w:t>
      </w:r>
      <w:r w:rsidR="007646F2">
        <w:t xml:space="preserve"> </w:t>
      </w:r>
      <w:r w:rsidR="001D6FD4">
        <w:t>l'analisi dei costi</w:t>
      </w:r>
      <w:r w:rsidR="007646F2">
        <w:t xml:space="preserve"> e </w:t>
      </w:r>
      <w:r w:rsidR="001D6FD4">
        <w:t>dei ricavi</w:t>
      </w:r>
      <w:r w:rsidR="00AD7EA7">
        <w:t xml:space="preserve"> e </w:t>
      </w:r>
      <w:r w:rsidR="007646F2">
        <w:t xml:space="preserve">la componente della </w:t>
      </w:r>
      <w:r w:rsidR="00AD7EA7">
        <w:t>contribu</w:t>
      </w:r>
      <w:r w:rsidR="007646F2">
        <w:t>zione</w:t>
      </w:r>
      <w:r w:rsidR="00AD7EA7">
        <w:t xml:space="preserve"> pubblic</w:t>
      </w:r>
      <w:r w:rsidR="007646F2">
        <w:t>a</w:t>
      </w:r>
      <w:r w:rsidR="00AD7EA7">
        <w:t>.</w:t>
      </w:r>
      <w:r w:rsidR="001D6FD4">
        <w:t xml:space="preserve"> Accento viene posto sulla specificità di queste </w:t>
      </w:r>
      <w:r w:rsidR="007646F2">
        <w:t>aziende</w:t>
      </w:r>
      <w:r w:rsidR="001D6FD4">
        <w:t xml:space="preserve">, </w:t>
      </w:r>
      <w:r w:rsidR="007646F2">
        <w:t>conciliando</w:t>
      </w:r>
      <w:r w:rsidR="003A1D5F">
        <w:t xml:space="preserve"> l</w:t>
      </w:r>
      <w:r w:rsidR="007646F2">
        <w:t>a prospettiva</w:t>
      </w:r>
      <w:r w:rsidR="003A1D5F">
        <w:t xml:space="preserve"> economica con quella artistic</w:t>
      </w:r>
      <w:r w:rsidR="007646F2">
        <w:t>a</w:t>
      </w:r>
      <w:r w:rsidR="003A1D5F">
        <w:t>.</w:t>
      </w:r>
    </w:p>
    <w:p w14:paraId="00211E1F" w14:textId="6D2F28E1" w:rsidR="005B04D4" w:rsidRDefault="001D6FD4" w:rsidP="005B04D4">
      <w:pPr>
        <w:spacing w:before="240" w:after="120" w:line="240" w:lineRule="exact"/>
        <w:rPr>
          <w:b/>
          <w:i/>
          <w:sz w:val="18"/>
        </w:rPr>
      </w:pPr>
      <w:r>
        <w:rPr>
          <w:b/>
          <w:i/>
          <w:sz w:val="18"/>
        </w:rPr>
        <w:lastRenderedPageBreak/>
        <w:t>BIBLIOGRAFIA</w:t>
      </w:r>
      <w:r w:rsidR="00A43E49">
        <w:rPr>
          <w:rStyle w:val="Rimandonotaapidipagina"/>
          <w:b/>
          <w:i/>
          <w:sz w:val="18"/>
        </w:rPr>
        <w:footnoteReference w:id="2"/>
      </w:r>
    </w:p>
    <w:p w14:paraId="41F1000E" w14:textId="6B280C9A" w:rsidR="00630497" w:rsidRDefault="005B04D4" w:rsidP="000F7A12">
      <w:pPr>
        <w:spacing w:line="240" w:lineRule="exact"/>
      </w:pPr>
      <w:r w:rsidRPr="005B04D4">
        <w:rPr>
          <w:bCs/>
          <w:iCs/>
          <w:sz w:val="18"/>
        </w:rPr>
        <w:t>P</w:t>
      </w:r>
      <w:r w:rsidR="001D6FD4">
        <w:t xml:space="preserve">er </w:t>
      </w:r>
      <w:r w:rsidR="001D6FD4" w:rsidRPr="0097086F">
        <w:rPr>
          <w:i/>
        </w:rPr>
        <w:t>i frequentanti</w:t>
      </w:r>
      <w:r w:rsidR="001D6FD4">
        <w:t xml:space="preserve">: </w:t>
      </w:r>
      <w:r w:rsidR="00602E5D">
        <w:t>a</w:t>
      </w:r>
      <w:r w:rsidR="00630497" w:rsidRPr="000A7A6F">
        <w:rPr>
          <w:rFonts w:eastAsia="Calibri"/>
        </w:rPr>
        <w:t>rticoli, casi di studio e materiale di approfondimento verranno resi disponibili in aula e online sulla piattaforma Blackboard riservata agli studenti iscritti all’insegnamento</w:t>
      </w:r>
      <w:r w:rsidR="00602E5D">
        <w:rPr>
          <w:rFonts w:eastAsia="Calibri"/>
        </w:rPr>
        <w:t>.</w:t>
      </w:r>
    </w:p>
    <w:p w14:paraId="0A383FEE" w14:textId="166DE33F" w:rsidR="00130130" w:rsidRPr="00AC0CBF" w:rsidRDefault="001D6FD4" w:rsidP="00AC0CBF">
      <w:pPr>
        <w:pStyle w:val="Testo1"/>
        <w:ind w:left="0" w:firstLine="0"/>
        <w:rPr>
          <w:sz w:val="20"/>
          <w:u w:val="single"/>
        </w:rPr>
      </w:pPr>
      <w:r w:rsidRPr="00AC0CBF">
        <w:rPr>
          <w:sz w:val="20"/>
        </w:rPr>
        <w:t xml:space="preserve">Per i </w:t>
      </w:r>
      <w:r w:rsidRPr="00AC0CBF">
        <w:rPr>
          <w:i/>
          <w:sz w:val="20"/>
        </w:rPr>
        <w:t>non frequentanti:</w:t>
      </w:r>
    </w:p>
    <w:p w14:paraId="2C5F9F67" w14:textId="3C19DBEF" w:rsidR="001D6FD4" w:rsidRPr="00AC0CBF" w:rsidRDefault="001D6FD4" w:rsidP="001D6FD4">
      <w:pPr>
        <w:pStyle w:val="Testo1"/>
        <w:spacing w:before="0" w:line="240" w:lineRule="atLeast"/>
        <w:rPr>
          <w:spacing w:val="-5"/>
          <w:sz w:val="20"/>
        </w:rPr>
      </w:pPr>
      <w:r w:rsidRPr="00AC0CBF">
        <w:rPr>
          <w:smallCaps/>
          <w:spacing w:val="-5"/>
          <w:sz w:val="20"/>
        </w:rPr>
        <w:t>M. Cucco</w:t>
      </w:r>
      <w:r w:rsidRPr="00AC0CBF">
        <w:rPr>
          <w:i/>
          <w:spacing w:val="-5"/>
          <w:sz w:val="20"/>
        </w:rPr>
        <w:t xml:space="preserve"> </w:t>
      </w:r>
      <w:r w:rsidRPr="00AC0CBF">
        <w:rPr>
          <w:spacing w:val="-5"/>
          <w:sz w:val="20"/>
        </w:rPr>
        <w:t>(2017),</w:t>
      </w:r>
      <w:r w:rsidRPr="00AC0CBF">
        <w:rPr>
          <w:i/>
          <w:spacing w:val="-5"/>
          <w:sz w:val="20"/>
        </w:rPr>
        <w:t xml:space="preserve"> L'industria e le leggi del cinema in Italia (2000-2015),</w:t>
      </w:r>
      <w:r w:rsidRPr="00AC0CBF">
        <w:rPr>
          <w:spacing w:val="-5"/>
          <w:sz w:val="20"/>
        </w:rPr>
        <w:t xml:space="preserve"> in </w:t>
      </w:r>
      <w:r w:rsidRPr="00AC0CBF">
        <w:rPr>
          <w:smallCaps/>
          <w:spacing w:val="-5"/>
          <w:sz w:val="20"/>
        </w:rPr>
        <w:t>M. Cucco</w:t>
      </w:r>
      <w:r w:rsidR="00DB6685">
        <w:rPr>
          <w:smallCaps/>
          <w:spacing w:val="-5"/>
          <w:sz w:val="20"/>
        </w:rPr>
        <w:t xml:space="preserve"> </w:t>
      </w:r>
      <w:r w:rsidRPr="00AC0CBF">
        <w:rPr>
          <w:smallCaps/>
          <w:spacing w:val="-5"/>
          <w:sz w:val="20"/>
        </w:rPr>
        <w:t xml:space="preserve">G. Manzoli </w:t>
      </w:r>
      <w:r w:rsidRPr="00AC0CBF">
        <w:rPr>
          <w:spacing w:val="-5"/>
          <w:sz w:val="20"/>
        </w:rPr>
        <w:t>(a cura di),</w:t>
      </w:r>
      <w:r w:rsidRPr="00AC0CBF">
        <w:rPr>
          <w:i/>
          <w:spacing w:val="-5"/>
          <w:sz w:val="20"/>
        </w:rPr>
        <w:t xml:space="preserve"> </w:t>
      </w:r>
      <w:r w:rsidRPr="00AC0CBF">
        <w:rPr>
          <w:i/>
          <w:iCs/>
          <w:spacing w:val="-5"/>
          <w:sz w:val="20"/>
        </w:rPr>
        <w:t>Il cinema di Stato</w:t>
      </w:r>
      <w:r w:rsidRPr="00AC0CBF">
        <w:rPr>
          <w:i/>
          <w:spacing w:val="-5"/>
          <w:sz w:val="20"/>
        </w:rPr>
        <w:t>,</w:t>
      </w:r>
      <w:r w:rsidRPr="00AC0CBF">
        <w:rPr>
          <w:spacing w:val="-5"/>
          <w:sz w:val="20"/>
        </w:rPr>
        <w:t xml:space="preserve"> Il Mulino, Bologna.</w:t>
      </w:r>
      <w:r w:rsidR="00A43E49">
        <w:rPr>
          <w:spacing w:val="-5"/>
          <w:sz w:val="20"/>
        </w:rPr>
        <w:t xml:space="preserve"> </w:t>
      </w:r>
      <w:hyperlink r:id="rId11" w:history="1">
        <w:r w:rsidR="00A43E49" w:rsidRPr="00A43E49">
          <w:rPr>
            <w:rStyle w:val="Collegamentoipertestuale"/>
            <w:rFonts w:ascii="Times New Roman" w:hAnsi="Times New Roman"/>
            <w:i/>
            <w:sz w:val="16"/>
            <w:szCs w:val="16"/>
          </w:rPr>
          <w:t>Acquista da VP</w:t>
        </w:r>
      </w:hyperlink>
    </w:p>
    <w:p w14:paraId="6B72EECF" w14:textId="77777777" w:rsidR="001D6FD4" w:rsidRPr="00AC0CBF" w:rsidRDefault="001D6FD4" w:rsidP="001D6FD4">
      <w:pPr>
        <w:pStyle w:val="Testo1"/>
        <w:spacing w:before="0" w:line="240" w:lineRule="atLeast"/>
        <w:rPr>
          <w:spacing w:val="-5"/>
          <w:sz w:val="20"/>
        </w:rPr>
      </w:pPr>
      <w:r w:rsidRPr="00AC0CBF">
        <w:rPr>
          <w:smallCaps/>
          <w:spacing w:val="-5"/>
          <w:sz w:val="20"/>
        </w:rPr>
        <w:t xml:space="preserve">A. Curtolo-L. Trezzini </w:t>
      </w:r>
      <w:r w:rsidRPr="00AC0CBF">
        <w:rPr>
          <w:spacing w:val="-5"/>
          <w:sz w:val="20"/>
        </w:rPr>
        <w:t>(1998),</w:t>
      </w:r>
      <w:r w:rsidRPr="00AC0CBF">
        <w:rPr>
          <w:i/>
          <w:spacing w:val="-5"/>
          <w:sz w:val="20"/>
        </w:rPr>
        <w:t xml:space="preserve"> </w:t>
      </w:r>
      <w:r w:rsidRPr="00AC0CBF">
        <w:rPr>
          <w:i/>
          <w:iCs/>
          <w:spacing w:val="-5"/>
          <w:sz w:val="20"/>
        </w:rPr>
        <w:t>Oltre le quinte n. 2</w:t>
      </w:r>
      <w:r w:rsidRPr="00AC0CBF">
        <w:rPr>
          <w:i/>
          <w:spacing w:val="-5"/>
          <w:sz w:val="20"/>
        </w:rPr>
        <w:t>,</w:t>
      </w:r>
      <w:r w:rsidRPr="00AC0CBF">
        <w:rPr>
          <w:spacing w:val="-5"/>
          <w:sz w:val="20"/>
        </w:rPr>
        <w:t xml:space="preserve"> le pagg. da 9 a 100, Bulzoni, Roma.</w:t>
      </w:r>
    </w:p>
    <w:p w14:paraId="33406479" w14:textId="69D1A531" w:rsidR="001D6FD4" w:rsidRPr="00AC0CBF" w:rsidRDefault="001D6FD4" w:rsidP="001D6FD4">
      <w:pPr>
        <w:pStyle w:val="Testo1"/>
        <w:spacing w:before="0" w:line="240" w:lineRule="atLeast"/>
        <w:rPr>
          <w:spacing w:val="-5"/>
          <w:sz w:val="20"/>
        </w:rPr>
      </w:pPr>
      <w:r w:rsidRPr="00AC0CBF">
        <w:rPr>
          <w:smallCaps/>
          <w:spacing w:val="-5"/>
          <w:sz w:val="20"/>
        </w:rPr>
        <w:t>A. Curtolo-M. Tamma,</w:t>
      </w:r>
      <w:r w:rsidRPr="00AC0CBF">
        <w:rPr>
          <w:i/>
          <w:spacing w:val="-5"/>
          <w:sz w:val="20"/>
        </w:rPr>
        <w:t xml:space="preserve"> </w:t>
      </w:r>
      <w:r w:rsidRPr="00AC0CBF">
        <w:rPr>
          <w:spacing w:val="-5"/>
          <w:sz w:val="20"/>
        </w:rPr>
        <w:t xml:space="preserve">(2009), </w:t>
      </w:r>
      <w:r w:rsidRPr="00AC0CBF">
        <w:rPr>
          <w:i/>
          <w:spacing w:val="-5"/>
          <w:sz w:val="20"/>
        </w:rPr>
        <w:t>Lo sviluppo strategico delle organizzazioni di produzione culturale: commitments, risorse, prodotti,</w:t>
      </w:r>
      <w:r w:rsidRPr="00AC0CBF">
        <w:rPr>
          <w:spacing w:val="-5"/>
          <w:sz w:val="20"/>
        </w:rPr>
        <w:t xml:space="preserve"> in </w:t>
      </w:r>
      <w:r w:rsidRPr="00AC0CBF">
        <w:rPr>
          <w:smallCaps/>
          <w:spacing w:val="-5"/>
          <w:sz w:val="20"/>
        </w:rPr>
        <w:t xml:space="preserve">M. Rispoli-G. Brunetti </w:t>
      </w:r>
      <w:r w:rsidRPr="00AC0CBF">
        <w:rPr>
          <w:spacing w:val="-5"/>
          <w:sz w:val="20"/>
        </w:rPr>
        <w:t>(a cura di),</w:t>
      </w:r>
      <w:r w:rsidRPr="00AC0CBF">
        <w:rPr>
          <w:i/>
          <w:spacing w:val="-5"/>
          <w:sz w:val="20"/>
        </w:rPr>
        <w:t xml:space="preserve"> </w:t>
      </w:r>
      <w:r w:rsidRPr="00AC0CBF">
        <w:rPr>
          <w:i/>
          <w:iCs/>
          <w:spacing w:val="-5"/>
          <w:sz w:val="20"/>
        </w:rPr>
        <w:t>Economia e Management delle aziende di produzione culturale,</w:t>
      </w:r>
      <w:r w:rsidRPr="00AC0CBF">
        <w:rPr>
          <w:iCs/>
          <w:spacing w:val="-5"/>
          <w:sz w:val="20"/>
        </w:rPr>
        <w:t xml:space="preserve"> </w:t>
      </w:r>
      <w:r w:rsidRPr="00AC0CBF">
        <w:rPr>
          <w:spacing w:val="-5"/>
          <w:sz w:val="20"/>
        </w:rPr>
        <w:t>pagg. 57-82, Il Mulino, Bologna.</w:t>
      </w:r>
    </w:p>
    <w:p w14:paraId="485B57BD" w14:textId="77777777" w:rsidR="001D6FD4" w:rsidRPr="00AC0CBF" w:rsidRDefault="001D6FD4" w:rsidP="001D6FD4">
      <w:pPr>
        <w:pStyle w:val="Testo1"/>
        <w:spacing w:before="0" w:line="240" w:lineRule="atLeast"/>
        <w:rPr>
          <w:spacing w:val="-5"/>
          <w:sz w:val="20"/>
        </w:rPr>
      </w:pPr>
      <w:r w:rsidRPr="00AC0CBF">
        <w:rPr>
          <w:smallCaps/>
          <w:spacing w:val="-5"/>
          <w:sz w:val="20"/>
        </w:rPr>
        <w:t>A. Curtolo</w:t>
      </w:r>
      <w:r w:rsidRPr="00AC0CBF">
        <w:rPr>
          <w:i/>
          <w:spacing w:val="-5"/>
          <w:sz w:val="20"/>
        </w:rPr>
        <w:t xml:space="preserve"> </w:t>
      </w:r>
      <w:r w:rsidRPr="00AC0CBF">
        <w:rPr>
          <w:spacing w:val="-5"/>
          <w:sz w:val="20"/>
        </w:rPr>
        <w:t xml:space="preserve">(2000), </w:t>
      </w:r>
      <w:r w:rsidRPr="00AC0CBF">
        <w:rPr>
          <w:i/>
          <w:spacing w:val="-5"/>
          <w:sz w:val="20"/>
        </w:rPr>
        <w:t>La valutazione delle performing arts nel Regno Unito,</w:t>
      </w:r>
      <w:r w:rsidRPr="00AC0CBF">
        <w:rPr>
          <w:spacing w:val="-5"/>
          <w:sz w:val="20"/>
        </w:rPr>
        <w:t xml:space="preserve"> in </w:t>
      </w:r>
      <w:r w:rsidRPr="00AC0CBF">
        <w:rPr>
          <w:i/>
          <w:iCs/>
          <w:spacing w:val="-5"/>
          <w:sz w:val="20"/>
        </w:rPr>
        <w:t>Economia della Cultura</w:t>
      </w:r>
      <w:r w:rsidRPr="00AC0CBF">
        <w:rPr>
          <w:iCs/>
          <w:spacing w:val="-5"/>
          <w:sz w:val="20"/>
        </w:rPr>
        <w:t xml:space="preserve">, </w:t>
      </w:r>
      <w:r w:rsidRPr="00AC0CBF">
        <w:rPr>
          <w:spacing w:val="-5"/>
          <w:sz w:val="20"/>
        </w:rPr>
        <w:t>Anno X, 2000, n. 2, pagg. 159-169.</w:t>
      </w:r>
    </w:p>
    <w:p w14:paraId="490A6027" w14:textId="7A785A91" w:rsidR="001D6FD4" w:rsidRPr="00AC0CBF" w:rsidRDefault="001D6FD4" w:rsidP="001D6FD4">
      <w:pPr>
        <w:pStyle w:val="Testo1"/>
        <w:spacing w:before="0" w:line="240" w:lineRule="atLeast"/>
        <w:rPr>
          <w:spacing w:val="-5"/>
          <w:sz w:val="20"/>
        </w:rPr>
      </w:pPr>
      <w:r w:rsidRPr="00AC0CBF">
        <w:rPr>
          <w:smallCaps/>
          <w:spacing w:val="-5"/>
          <w:sz w:val="20"/>
        </w:rPr>
        <w:t xml:space="preserve">A. Estero </w:t>
      </w:r>
      <w:r w:rsidRPr="00AC0CBF">
        <w:rPr>
          <w:spacing w:val="-5"/>
          <w:sz w:val="20"/>
        </w:rPr>
        <w:t>(2018),</w:t>
      </w:r>
      <w:r w:rsidRPr="00AC0CBF">
        <w:rPr>
          <w:i/>
          <w:spacing w:val="-5"/>
          <w:sz w:val="20"/>
        </w:rPr>
        <w:t xml:space="preserve"> </w:t>
      </w:r>
      <w:bookmarkStart w:id="4" w:name="_Hlk40712208"/>
      <w:r w:rsidRPr="00AC0CBF">
        <w:rPr>
          <w:i/>
          <w:spacing w:val="-5"/>
          <w:sz w:val="20"/>
        </w:rPr>
        <w:t>Organizzare m</w:t>
      </w:r>
      <w:bookmarkEnd w:id="4"/>
      <w:r w:rsidRPr="00AC0CBF">
        <w:rPr>
          <w:i/>
          <w:spacing w:val="-5"/>
          <w:sz w:val="20"/>
        </w:rPr>
        <w:t>usica: l’Italia nel contesto globale,</w:t>
      </w:r>
      <w:r w:rsidRPr="00AC0CBF">
        <w:rPr>
          <w:spacing w:val="-5"/>
          <w:sz w:val="20"/>
        </w:rPr>
        <w:t xml:space="preserve"> in </w:t>
      </w:r>
      <w:r w:rsidRPr="00AC0CBF">
        <w:rPr>
          <w:i/>
          <w:iCs/>
          <w:spacing w:val="-5"/>
          <w:sz w:val="20"/>
        </w:rPr>
        <w:t>Enciclopedia Italiana</w:t>
      </w:r>
      <w:r w:rsidRPr="00AC0CBF">
        <w:rPr>
          <w:iCs/>
          <w:spacing w:val="-5"/>
          <w:sz w:val="20"/>
        </w:rPr>
        <w:t xml:space="preserve">, </w:t>
      </w:r>
      <w:r w:rsidRPr="00AC0CBF">
        <w:rPr>
          <w:i/>
          <w:iCs/>
          <w:spacing w:val="-5"/>
          <w:sz w:val="20"/>
        </w:rPr>
        <w:t>Appendice IX (Il contributo italiano alla storia del pensiero – Musica</w:t>
      </w:r>
      <w:r w:rsidRPr="00AC0CBF">
        <w:rPr>
          <w:iCs/>
          <w:spacing w:val="-5"/>
          <w:sz w:val="20"/>
        </w:rPr>
        <w:t>)</w:t>
      </w:r>
      <w:r w:rsidRPr="00AC0CBF">
        <w:rPr>
          <w:spacing w:val="-5"/>
          <w:sz w:val="20"/>
        </w:rPr>
        <w:t>, pagg. 725-736, Istituto dell’Enciclopedia Italiana, Roma.</w:t>
      </w:r>
    </w:p>
    <w:p w14:paraId="763758CB" w14:textId="643D05FC" w:rsidR="00602E5D" w:rsidRPr="00AC0CBF" w:rsidRDefault="00602E5D" w:rsidP="001D6FD4">
      <w:pPr>
        <w:pStyle w:val="Testo1"/>
        <w:spacing w:before="0" w:line="240" w:lineRule="atLeast"/>
        <w:rPr>
          <w:iCs/>
          <w:spacing w:val="-5"/>
          <w:sz w:val="20"/>
        </w:rPr>
      </w:pPr>
      <w:r w:rsidRPr="00AC0CBF">
        <w:rPr>
          <w:smallCaps/>
          <w:spacing w:val="-5"/>
          <w:sz w:val="20"/>
        </w:rPr>
        <w:t xml:space="preserve">M. Gallina (2014), </w:t>
      </w:r>
      <w:r w:rsidRPr="00AC0CBF">
        <w:rPr>
          <w:i/>
          <w:iCs/>
          <w:smallCaps/>
          <w:spacing w:val="-5"/>
          <w:sz w:val="20"/>
        </w:rPr>
        <w:t xml:space="preserve"> </w:t>
      </w:r>
      <w:r w:rsidRPr="00AC0CBF">
        <w:rPr>
          <w:i/>
          <w:spacing w:val="-5"/>
          <w:sz w:val="20"/>
        </w:rPr>
        <w:t xml:space="preserve">Ri-Organizzare Teatro, </w:t>
      </w:r>
      <w:r w:rsidRPr="00AC0CBF">
        <w:rPr>
          <w:iCs/>
          <w:spacing w:val="-5"/>
          <w:sz w:val="20"/>
        </w:rPr>
        <w:t>le pagg.21-27 e 104-113, FrancoAngeli</w:t>
      </w:r>
      <w:r w:rsidR="00DC3334" w:rsidRPr="00AC0CBF">
        <w:rPr>
          <w:iCs/>
          <w:spacing w:val="-5"/>
          <w:sz w:val="20"/>
        </w:rPr>
        <w:t>, Milano.</w:t>
      </w:r>
      <w:r w:rsidR="00A43E49">
        <w:rPr>
          <w:iCs/>
          <w:spacing w:val="-5"/>
          <w:sz w:val="20"/>
        </w:rPr>
        <w:t xml:space="preserve"> </w:t>
      </w:r>
      <w:hyperlink r:id="rId12" w:history="1">
        <w:r w:rsidR="00A43E49" w:rsidRPr="00A43E49">
          <w:rPr>
            <w:rStyle w:val="Collegamentoipertestuale"/>
            <w:rFonts w:ascii="Times New Roman" w:hAnsi="Times New Roman"/>
            <w:i/>
            <w:sz w:val="16"/>
            <w:szCs w:val="16"/>
          </w:rPr>
          <w:t>Acquista da VP</w:t>
        </w:r>
      </w:hyperlink>
      <w:bookmarkStart w:id="5" w:name="_GoBack"/>
      <w:bookmarkEnd w:id="5"/>
    </w:p>
    <w:p w14:paraId="59C4C2D6" w14:textId="77777777" w:rsidR="001D6FD4" w:rsidRDefault="001D6FD4" w:rsidP="001D6FD4">
      <w:pPr>
        <w:spacing w:before="240" w:after="120"/>
        <w:rPr>
          <w:b/>
          <w:i/>
          <w:sz w:val="18"/>
        </w:rPr>
      </w:pPr>
      <w:r>
        <w:rPr>
          <w:b/>
          <w:i/>
          <w:sz w:val="18"/>
        </w:rPr>
        <w:t>DIDATTICA DEL CORSO</w:t>
      </w:r>
    </w:p>
    <w:p w14:paraId="623E6595" w14:textId="270BDA4F" w:rsidR="00AC0CBF" w:rsidRPr="00AC0CBF" w:rsidRDefault="001D6FD4" w:rsidP="00F2363E">
      <w:pPr>
        <w:pStyle w:val="Testo2"/>
      </w:pPr>
      <w:r w:rsidRPr="00AC0CBF">
        <w:t xml:space="preserve">Lezioni frontali, </w:t>
      </w:r>
      <w:r w:rsidR="007E2AD3" w:rsidRPr="00AC0CBF">
        <w:t xml:space="preserve">analisi e </w:t>
      </w:r>
      <w:r w:rsidRPr="00AC0CBF">
        <w:t>discussion</w:t>
      </w:r>
      <w:r w:rsidR="007E2AD3" w:rsidRPr="00AC0CBF">
        <w:t xml:space="preserve">i di </w:t>
      </w:r>
      <w:r w:rsidR="007D1105" w:rsidRPr="00AC0CBF">
        <w:t>letture</w:t>
      </w:r>
      <w:r w:rsidR="007E2AD3" w:rsidRPr="00AC0CBF">
        <w:t xml:space="preserve"> e </w:t>
      </w:r>
      <w:r w:rsidRPr="00AC0CBF">
        <w:t xml:space="preserve">di casi </w:t>
      </w:r>
      <w:r w:rsidR="007E2AD3" w:rsidRPr="00AC0CBF">
        <w:t>aziendali</w:t>
      </w:r>
      <w:r w:rsidRPr="00AC0CBF">
        <w:t>,</w:t>
      </w:r>
      <w:r w:rsidR="00051BD5">
        <w:t>usci</w:t>
      </w:r>
      <w:r w:rsidRPr="00AC0CBF">
        <w:t>te didattiche.</w:t>
      </w:r>
    </w:p>
    <w:p w14:paraId="36539163" w14:textId="2FAA82DE" w:rsidR="00630497" w:rsidRPr="00AC0CBF" w:rsidRDefault="00630497" w:rsidP="00F2363E">
      <w:pPr>
        <w:pStyle w:val="Testo2"/>
      </w:pPr>
      <w:r w:rsidRPr="00AC0CBF">
        <w:t>Durante il corso gli aggiornamenti, le indicazioni sulla didattica, i materiali di approfondimento e di supporto allo studio sono resi disponibili attraverso la piattaforma Blackboard.</w:t>
      </w:r>
    </w:p>
    <w:p w14:paraId="68A06335" w14:textId="1CC2557E" w:rsidR="00FC212B" w:rsidRPr="00FC212B" w:rsidRDefault="001D6FD4" w:rsidP="00FC212B">
      <w:pPr>
        <w:spacing w:before="240" w:after="120"/>
        <w:rPr>
          <w:b/>
          <w:i/>
          <w:sz w:val="18"/>
        </w:rPr>
      </w:pPr>
      <w:r>
        <w:rPr>
          <w:b/>
          <w:i/>
          <w:sz w:val="18"/>
        </w:rPr>
        <w:t>METODO E CRITERI DI VALUTAZ</w:t>
      </w:r>
      <w:r w:rsidR="00321D31">
        <w:rPr>
          <w:b/>
          <w:i/>
          <w:sz w:val="18"/>
        </w:rPr>
        <w:t>IONE</w:t>
      </w:r>
    </w:p>
    <w:p w14:paraId="7DBB7AD6" w14:textId="77777777" w:rsidR="00C561AE" w:rsidRPr="00F2363E" w:rsidRDefault="00C561AE" w:rsidP="00F2363E">
      <w:pPr>
        <w:pStyle w:val="Testo2"/>
      </w:pPr>
      <w:r w:rsidRPr="00F2363E">
        <w:t>La valutazione de</w:t>
      </w:r>
      <w:r w:rsidR="00321D31" w:rsidRPr="00F2363E">
        <w:t>i frequentanti</w:t>
      </w:r>
      <w:r w:rsidRPr="00F2363E">
        <w:t xml:space="preserve"> avviene attraverso:</w:t>
      </w:r>
    </w:p>
    <w:p w14:paraId="762D69E3" w14:textId="2A4E0E71" w:rsidR="00321D31" w:rsidRPr="00F2363E" w:rsidRDefault="00F2363E" w:rsidP="00F2363E">
      <w:pPr>
        <w:pStyle w:val="Testo2"/>
      </w:pPr>
      <w:r>
        <w:t>1.</w:t>
      </w:r>
      <w:r>
        <w:tab/>
      </w:r>
      <w:r w:rsidR="00321D31" w:rsidRPr="00F2363E">
        <w:t xml:space="preserve">partecipazione attiva alle </w:t>
      </w:r>
      <w:r w:rsidR="00925BD9" w:rsidRPr="00F2363E">
        <w:t xml:space="preserve"> analisi</w:t>
      </w:r>
      <w:r w:rsidR="00051BD5" w:rsidRPr="00F2363E">
        <w:t xml:space="preserve"> </w:t>
      </w:r>
      <w:r w:rsidR="00925BD9" w:rsidRPr="00F2363E">
        <w:t xml:space="preserve"> in aula (casi aziendali e letture)</w:t>
      </w:r>
      <w:r w:rsidR="00C561AE" w:rsidRPr="00F2363E">
        <w:t>;</w:t>
      </w:r>
    </w:p>
    <w:p w14:paraId="08DA8084" w14:textId="19123DD8" w:rsidR="00321D31" w:rsidRPr="00F2363E" w:rsidRDefault="00F2363E" w:rsidP="00F2363E">
      <w:pPr>
        <w:pStyle w:val="Testo2"/>
      </w:pPr>
      <w:r>
        <w:t>2.</w:t>
      </w:r>
      <w:r>
        <w:tab/>
      </w:r>
      <w:r w:rsidR="00C561AE" w:rsidRPr="00F2363E">
        <w:t xml:space="preserve">all’esame, </w:t>
      </w:r>
      <w:r w:rsidR="00B34964" w:rsidRPr="00F2363E">
        <w:t>presentazione e discussione dell’</w:t>
      </w:r>
      <w:r w:rsidR="00321D31" w:rsidRPr="00F2363E">
        <w:t xml:space="preserve">analisi critica </w:t>
      </w:r>
      <w:r w:rsidR="00F03E86" w:rsidRPr="00F2363E">
        <w:t xml:space="preserve">dell’attività </w:t>
      </w:r>
      <w:r w:rsidR="00321D31" w:rsidRPr="00F2363E">
        <w:t>di un’organizzazione dello spettacolo</w:t>
      </w:r>
      <w:r w:rsidR="00C561AE" w:rsidRPr="00F2363E">
        <w:t xml:space="preserve"> (</w:t>
      </w:r>
      <w:r w:rsidR="008B53DA" w:rsidRPr="00F2363E">
        <w:t>gestione nell’ultimo triennio</w:t>
      </w:r>
      <w:r w:rsidR="00925BD9" w:rsidRPr="00F2363E">
        <w:t xml:space="preserve"> </w:t>
      </w:r>
      <w:r w:rsidR="00C561AE" w:rsidRPr="00F2363E">
        <w:t xml:space="preserve"> - </w:t>
      </w:r>
      <w:r w:rsidR="00925BD9" w:rsidRPr="00F2363E">
        <w:t xml:space="preserve">prodotto, </w:t>
      </w:r>
      <w:r w:rsidR="00B34964" w:rsidRPr="00F2363E">
        <w:t>strategia di marketing e</w:t>
      </w:r>
      <w:r w:rsidR="00925BD9" w:rsidRPr="00F2363E">
        <w:t xml:space="preserve"> comunicazione, risultati economici).</w:t>
      </w:r>
    </w:p>
    <w:p w14:paraId="4180F7E8" w14:textId="5478D97E" w:rsidR="00321D31" w:rsidRPr="00F2363E" w:rsidRDefault="00925BD9" w:rsidP="00F2363E">
      <w:pPr>
        <w:pStyle w:val="Testo2"/>
      </w:pPr>
      <w:r w:rsidRPr="00F2363E">
        <w:t xml:space="preserve">Oltre alla prova </w:t>
      </w:r>
      <w:r w:rsidR="00B34964" w:rsidRPr="00F2363E">
        <w:t>d’esame (come sopra indicata)</w:t>
      </w:r>
      <w:r w:rsidRPr="00F2363E">
        <w:t xml:space="preserve"> </w:t>
      </w:r>
      <w:r w:rsidR="00321D31" w:rsidRPr="00F2363E">
        <w:t xml:space="preserve">gli studenti non frequentanti </w:t>
      </w:r>
      <w:r w:rsidRPr="00F2363E">
        <w:t>sostengono un</w:t>
      </w:r>
      <w:r w:rsidR="00B34964" w:rsidRPr="00F2363E">
        <w:t>’interrogazione</w:t>
      </w:r>
      <w:r w:rsidRPr="00F2363E">
        <w:t xml:space="preserve"> orale su</w:t>
      </w:r>
      <w:r w:rsidR="00B34964" w:rsidRPr="00F2363E">
        <w:t xml:space="preserve">i testi della </w:t>
      </w:r>
      <w:r w:rsidRPr="00F2363E">
        <w:t xml:space="preserve"> bibliografia indicata.</w:t>
      </w:r>
    </w:p>
    <w:p w14:paraId="184D0553" w14:textId="591C7ECB" w:rsidR="00925BD9" w:rsidRPr="00F2363E" w:rsidRDefault="00925BD9" w:rsidP="00F2363E">
      <w:pPr>
        <w:pStyle w:val="Testo2"/>
      </w:pPr>
      <w:r w:rsidRPr="00F2363E">
        <w:t>Ogni modulo</w:t>
      </w:r>
      <w:r w:rsidR="00B34964" w:rsidRPr="00F2363E">
        <w:t xml:space="preserve"> del corso</w:t>
      </w:r>
      <w:r w:rsidRPr="00F2363E">
        <w:t xml:space="preserve"> riceve  specifica valutazione.</w:t>
      </w:r>
    </w:p>
    <w:p w14:paraId="2F0D78A5" w14:textId="078B2CB1" w:rsidR="00A90D75" w:rsidRPr="00A90D75" w:rsidRDefault="00A90D75" w:rsidP="00F2363E">
      <w:pPr>
        <w:pStyle w:val="Testo2"/>
        <w:spacing w:before="240" w:after="120"/>
        <w:ind w:firstLine="0"/>
        <w:rPr>
          <w:b/>
          <w:bCs/>
          <w:i/>
          <w:iCs/>
        </w:rPr>
      </w:pPr>
      <w:r w:rsidRPr="00A90D75">
        <w:rPr>
          <w:b/>
          <w:bCs/>
          <w:i/>
          <w:iCs/>
        </w:rPr>
        <w:lastRenderedPageBreak/>
        <w:t>AVVERTENZE E PREREQUISITI</w:t>
      </w:r>
    </w:p>
    <w:p w14:paraId="2A06E11D" w14:textId="3C52FEE6" w:rsidR="00630497" w:rsidRPr="00F2363E" w:rsidRDefault="00630497" w:rsidP="00F2363E">
      <w:pPr>
        <w:pStyle w:val="Testo2"/>
        <w:rPr>
          <w:rFonts w:eastAsia="Calibri"/>
        </w:rPr>
      </w:pPr>
      <w:r w:rsidRPr="00F2363E">
        <w:rPr>
          <w:rFonts w:eastAsia="Calibri"/>
        </w:rPr>
        <w:t>Si consiglia la frequenza al</w:t>
      </w:r>
      <w:r w:rsidR="00925BD9" w:rsidRPr="00F2363E">
        <w:rPr>
          <w:rFonts w:eastAsia="Calibri"/>
        </w:rPr>
        <w:t xml:space="preserve"> modulo</w:t>
      </w:r>
      <w:r w:rsidRPr="00F2363E">
        <w:rPr>
          <w:rFonts w:eastAsia="Calibri"/>
        </w:rPr>
        <w:t xml:space="preserve"> e una partecipazione attiva alle lezioni</w:t>
      </w:r>
      <w:r w:rsidR="00925BD9" w:rsidRPr="00F2363E">
        <w:rPr>
          <w:rFonts w:eastAsia="Calibri"/>
        </w:rPr>
        <w:t>,</w:t>
      </w:r>
      <w:r w:rsidRPr="00F2363E">
        <w:rPr>
          <w:rFonts w:eastAsia="Calibri"/>
        </w:rPr>
        <w:t xml:space="preserve"> per accompagnare il processo di apprendimento delle conoscenze e delle capacità oggetto del</w:t>
      </w:r>
      <w:r w:rsidR="00925BD9" w:rsidRPr="00F2363E">
        <w:rPr>
          <w:rFonts w:eastAsia="Calibri"/>
        </w:rPr>
        <w:t xml:space="preserve"> modulo</w:t>
      </w:r>
      <w:r w:rsidRPr="00F2363E">
        <w:rPr>
          <w:rFonts w:eastAsia="Calibri"/>
        </w:rPr>
        <w:t>.</w:t>
      </w:r>
    </w:p>
    <w:p w14:paraId="7973AA01" w14:textId="6BB5CE89" w:rsidR="00A90D75" w:rsidRPr="00F2363E" w:rsidRDefault="00A90D75" w:rsidP="00F2363E">
      <w:pPr>
        <w:pStyle w:val="Testo2"/>
      </w:pPr>
      <w:r w:rsidRPr="00F2363E">
        <w:t>Nel caso in cui la situazione sanitaria relativa alla pandemia di Covid-19 non dovesse consentire la didattica in presenza, sarà garantita l’erogazione dell’insegnamento in distance learning con modalità che verranno comunicate in tempo utile agli studenti.</w:t>
      </w:r>
    </w:p>
    <w:p w14:paraId="0EEA11B5" w14:textId="3D4C16E1" w:rsidR="00381618" w:rsidRPr="00F2363E" w:rsidRDefault="00F2363E" w:rsidP="00F2363E">
      <w:pPr>
        <w:pStyle w:val="Testo2"/>
        <w:spacing w:before="120"/>
        <w:rPr>
          <w:i/>
        </w:rPr>
      </w:pPr>
      <w:r w:rsidRPr="00F2363E">
        <w:rPr>
          <w:i/>
        </w:rPr>
        <w:t>Orario e luogo di ricevimento</w:t>
      </w:r>
    </w:p>
    <w:p w14:paraId="7857312A" w14:textId="38C158E1" w:rsidR="00381618" w:rsidRPr="00F2363E" w:rsidRDefault="00BC5A66" w:rsidP="00F2363E">
      <w:pPr>
        <w:pStyle w:val="Testo2"/>
      </w:pPr>
      <w:r w:rsidRPr="00F2363E">
        <w:t>I</w:t>
      </w:r>
      <w:r w:rsidR="00381618" w:rsidRPr="00F2363E">
        <w:t>n Ateneo al termine d</w:t>
      </w:r>
      <w:r w:rsidR="004B666E" w:rsidRPr="00F2363E">
        <w:t>i ogni</w:t>
      </w:r>
      <w:r w:rsidR="00381618" w:rsidRPr="00F2363E">
        <w:t xml:space="preserve"> lezion</w:t>
      </w:r>
      <w:r w:rsidR="004B275B" w:rsidRPr="00F2363E">
        <w:t>e</w:t>
      </w:r>
      <w:r w:rsidR="009939B5" w:rsidRPr="00F2363E">
        <w:t>, previo appuntamento.</w:t>
      </w:r>
    </w:p>
    <w:sectPr w:rsidR="00381618" w:rsidRPr="00F236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9E3E" w14:textId="77777777" w:rsidR="003B23DE" w:rsidRDefault="003B23DE" w:rsidP="00495FB0">
      <w:pPr>
        <w:spacing w:line="240" w:lineRule="auto"/>
      </w:pPr>
      <w:r>
        <w:separator/>
      </w:r>
    </w:p>
  </w:endnote>
  <w:endnote w:type="continuationSeparator" w:id="0">
    <w:p w14:paraId="73DC8B3B" w14:textId="77777777" w:rsidR="003B23DE" w:rsidRDefault="003B23DE" w:rsidP="0049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CEEF" w14:textId="77777777" w:rsidR="003B23DE" w:rsidRDefault="003B23DE" w:rsidP="00495FB0">
      <w:pPr>
        <w:spacing w:line="240" w:lineRule="auto"/>
      </w:pPr>
      <w:r>
        <w:separator/>
      </w:r>
    </w:p>
  </w:footnote>
  <w:footnote w:type="continuationSeparator" w:id="0">
    <w:p w14:paraId="0ECDD4B0" w14:textId="77777777" w:rsidR="003B23DE" w:rsidRDefault="003B23DE" w:rsidP="00495FB0">
      <w:pPr>
        <w:spacing w:line="240" w:lineRule="auto"/>
      </w:pPr>
      <w:r>
        <w:continuationSeparator/>
      </w:r>
    </w:p>
  </w:footnote>
  <w:footnote w:id="1">
    <w:p w14:paraId="5C52AD31" w14:textId="1C08D22B" w:rsidR="00A43E49" w:rsidRDefault="00A43E4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45402C29" w14:textId="3F90B03D" w:rsidR="00A43E49" w:rsidRDefault="00A43E4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580"/>
    <w:multiLevelType w:val="hybridMultilevel"/>
    <w:tmpl w:val="2E9C735E"/>
    <w:lvl w:ilvl="0" w:tplc="F0684BD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826896"/>
    <w:multiLevelType w:val="hybridMultilevel"/>
    <w:tmpl w:val="BBD80460"/>
    <w:lvl w:ilvl="0" w:tplc="9350C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3E25E7B"/>
    <w:multiLevelType w:val="hybridMultilevel"/>
    <w:tmpl w:val="DA6A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CD"/>
    <w:rsid w:val="00051BD5"/>
    <w:rsid w:val="00081297"/>
    <w:rsid w:val="00082884"/>
    <w:rsid w:val="000E2660"/>
    <w:rsid w:val="000F7A12"/>
    <w:rsid w:val="00130130"/>
    <w:rsid w:val="00187B99"/>
    <w:rsid w:val="00197FDE"/>
    <w:rsid w:val="001D6FD4"/>
    <w:rsid w:val="002014DD"/>
    <w:rsid w:val="002624E5"/>
    <w:rsid w:val="002D5E17"/>
    <w:rsid w:val="002F4A69"/>
    <w:rsid w:val="00320EF3"/>
    <w:rsid w:val="00321D31"/>
    <w:rsid w:val="00376288"/>
    <w:rsid w:val="00381618"/>
    <w:rsid w:val="003A1D5F"/>
    <w:rsid w:val="003A76D1"/>
    <w:rsid w:val="003B23DE"/>
    <w:rsid w:val="004816B5"/>
    <w:rsid w:val="00484CF2"/>
    <w:rsid w:val="00495FB0"/>
    <w:rsid w:val="004B275B"/>
    <w:rsid w:val="004B666E"/>
    <w:rsid w:val="004D1217"/>
    <w:rsid w:val="004D6008"/>
    <w:rsid w:val="00540AB2"/>
    <w:rsid w:val="00546A1C"/>
    <w:rsid w:val="00571226"/>
    <w:rsid w:val="005B04D4"/>
    <w:rsid w:val="005F54B7"/>
    <w:rsid w:val="00602E5D"/>
    <w:rsid w:val="00630497"/>
    <w:rsid w:val="00640794"/>
    <w:rsid w:val="006F1772"/>
    <w:rsid w:val="00700ECD"/>
    <w:rsid w:val="00712B6C"/>
    <w:rsid w:val="00723553"/>
    <w:rsid w:val="00736D32"/>
    <w:rsid w:val="007646F2"/>
    <w:rsid w:val="007D1105"/>
    <w:rsid w:val="007E2AD3"/>
    <w:rsid w:val="007F2330"/>
    <w:rsid w:val="00876D75"/>
    <w:rsid w:val="008942E7"/>
    <w:rsid w:val="008A1204"/>
    <w:rsid w:val="008A3BD1"/>
    <w:rsid w:val="008B53DA"/>
    <w:rsid w:val="00900CCA"/>
    <w:rsid w:val="00924B77"/>
    <w:rsid w:val="00925BD9"/>
    <w:rsid w:val="00940DA2"/>
    <w:rsid w:val="00944020"/>
    <w:rsid w:val="0097086F"/>
    <w:rsid w:val="009768C6"/>
    <w:rsid w:val="009939B5"/>
    <w:rsid w:val="009A70D7"/>
    <w:rsid w:val="009E055C"/>
    <w:rsid w:val="009F36C9"/>
    <w:rsid w:val="00A43E49"/>
    <w:rsid w:val="00A74F6F"/>
    <w:rsid w:val="00A90D75"/>
    <w:rsid w:val="00AA286A"/>
    <w:rsid w:val="00AC0CBF"/>
    <w:rsid w:val="00AD7557"/>
    <w:rsid w:val="00AD7EA7"/>
    <w:rsid w:val="00B34964"/>
    <w:rsid w:val="00B4234A"/>
    <w:rsid w:val="00B50C5D"/>
    <w:rsid w:val="00B51253"/>
    <w:rsid w:val="00B525CC"/>
    <w:rsid w:val="00B56E6F"/>
    <w:rsid w:val="00B66620"/>
    <w:rsid w:val="00BA6A43"/>
    <w:rsid w:val="00BC5A66"/>
    <w:rsid w:val="00BF2C2F"/>
    <w:rsid w:val="00BF4285"/>
    <w:rsid w:val="00C561AE"/>
    <w:rsid w:val="00CA0836"/>
    <w:rsid w:val="00D15215"/>
    <w:rsid w:val="00D404F2"/>
    <w:rsid w:val="00D50BC0"/>
    <w:rsid w:val="00DB6685"/>
    <w:rsid w:val="00DC0787"/>
    <w:rsid w:val="00DC3334"/>
    <w:rsid w:val="00DE3B16"/>
    <w:rsid w:val="00E3406F"/>
    <w:rsid w:val="00E607E6"/>
    <w:rsid w:val="00E63B3A"/>
    <w:rsid w:val="00E73A83"/>
    <w:rsid w:val="00EF0F2C"/>
    <w:rsid w:val="00F03E86"/>
    <w:rsid w:val="00F2363E"/>
    <w:rsid w:val="00F43207"/>
    <w:rsid w:val="00FC2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7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7984">
      <w:bodyDiv w:val="1"/>
      <w:marLeft w:val="0"/>
      <w:marRight w:val="0"/>
      <w:marTop w:val="0"/>
      <w:marBottom w:val="0"/>
      <w:divBdr>
        <w:top w:val="none" w:sz="0" w:space="0" w:color="auto"/>
        <w:left w:val="none" w:sz="0" w:space="0" w:color="auto"/>
        <w:bottom w:val="none" w:sz="0" w:space="0" w:color="auto"/>
        <w:right w:val="none" w:sz="0" w:space="0" w:color="auto"/>
      </w:divBdr>
    </w:div>
    <w:div w:id="1414157764">
      <w:bodyDiv w:val="1"/>
      <w:marLeft w:val="0"/>
      <w:marRight w:val="0"/>
      <w:marTop w:val="0"/>
      <w:marBottom w:val="0"/>
      <w:divBdr>
        <w:top w:val="none" w:sz="0" w:space="0" w:color="auto"/>
        <w:left w:val="none" w:sz="0" w:space="0" w:color="auto"/>
        <w:bottom w:val="none" w:sz="0" w:space="0" w:color="auto"/>
        <w:right w:val="none" w:sz="0" w:space="0" w:color="auto"/>
      </w:divBdr>
    </w:div>
    <w:div w:id="1818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imma-gallina/ri-organizzare-teatro-produzione-distribuzione-gestione-9788891729996-2372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il-cinema-di-stato-finanziamento-pubblico-ed-economia-simbolica-nel-cinema-italiano-contemporaneo-9788815263506-252838.html" TargetMode="External"/><Relationship Id="rId5" Type="http://schemas.openxmlformats.org/officeDocument/2006/relationships/settings" Target="settings.xml"/><Relationship Id="rId10" Type="http://schemas.openxmlformats.org/officeDocument/2006/relationships/hyperlink" Target="https://librerie.unicatt.it/scheda-libro/settis-salvatore/azione-popolare-cittadini-per-il-bene-comune-9788806220105-210847.html" TargetMode="External"/><Relationship Id="rId4" Type="http://schemas.microsoft.com/office/2007/relationships/stylesWithEffects" Target="stylesWithEffects.xml"/><Relationship Id="rId9" Type="http://schemas.openxmlformats.org/officeDocument/2006/relationships/hyperlink" Target="https://librerie.unicatt.it/scheda-libro/settis-salvatore/italia-spa-lassalto-del-patrimonio-culturale-9788806185497-17245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DAAC-5281-4F4A-B6BA-71B05981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5</Pages>
  <Words>1243</Words>
  <Characters>8231</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2019-06-21T08:05:00Z</cp:lastPrinted>
  <dcterms:created xsi:type="dcterms:W3CDTF">2020-05-25T16:51:00Z</dcterms:created>
  <dcterms:modified xsi:type="dcterms:W3CDTF">2020-07-03T13:50:00Z</dcterms:modified>
</cp:coreProperties>
</file>