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CA" w:rsidRPr="003638CA" w:rsidRDefault="003638CA" w:rsidP="003638CA">
      <w:pPr>
        <w:pStyle w:val="Titolo1"/>
      </w:pPr>
      <w:r w:rsidRPr="003638CA">
        <w:t>Economia e gestione dei beni culturali e dello spettacolo</w:t>
      </w:r>
    </w:p>
    <w:p w:rsidR="003638CA" w:rsidRPr="003638CA" w:rsidRDefault="003638CA" w:rsidP="003638CA">
      <w:pPr>
        <w:pStyle w:val="Titolo2"/>
        <w:spacing w:line="220" w:lineRule="exact"/>
      </w:pPr>
      <w:r w:rsidRPr="003638CA">
        <w:t xml:space="preserve">Prof. </w:t>
      </w:r>
      <w:r w:rsidR="002D29F4">
        <w:t>Alessia Anzivino</w:t>
      </w:r>
      <w:r w:rsidRPr="003638CA">
        <w:t>; Prof. Laura Bugliosi</w:t>
      </w:r>
    </w:p>
    <w:p w:rsidR="002D5E17" w:rsidRDefault="003638CA" w:rsidP="003638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638CA" w:rsidRPr="00D67793" w:rsidRDefault="003638CA" w:rsidP="00EB0D83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37CDF">
        <w:rPr>
          <w:rFonts w:eastAsia="Calibri"/>
          <w:szCs w:val="22"/>
          <w:lang w:eastAsia="en-US"/>
        </w:rPr>
        <w:t xml:space="preserve">Il corso intende introdurre i principali temi dell’economia e della gestione dei beni culturali e dello spettacolo, allo scopo di sviluppare competenze utili all’analisi dei fenomeni economici connessi al mondo della cultura. Il primo modulo è focalizzato </w:t>
      </w:r>
      <w:r w:rsidRPr="00D67793">
        <w:rPr>
          <w:rFonts w:eastAsia="Calibri"/>
          <w:szCs w:val="22"/>
          <w:lang w:eastAsia="en-US"/>
        </w:rPr>
        <w:t>sulla gestione strategica delle organizzazioni culturali. Il secondo modulo è finalizzato ad approfondire le rel</w:t>
      </w:r>
      <w:r w:rsidR="00A56653" w:rsidRPr="00D67793">
        <w:rPr>
          <w:rFonts w:eastAsia="Calibri"/>
          <w:szCs w:val="22"/>
          <w:lang w:eastAsia="en-US"/>
        </w:rPr>
        <w:t xml:space="preserve">azioni tra economia e cultura e </w:t>
      </w:r>
      <w:r w:rsidRPr="00D67793">
        <w:rPr>
          <w:rFonts w:eastAsia="Calibri"/>
          <w:szCs w:val="22"/>
          <w:lang w:eastAsia="en-US"/>
        </w:rPr>
        <w:t>ad analizzare le specificità economiche dei vari settori culturali (</w:t>
      </w:r>
      <w:r w:rsidR="00A56653" w:rsidRPr="00D67793">
        <w:rPr>
          <w:rFonts w:eastAsia="Calibri"/>
          <w:szCs w:val="22"/>
          <w:lang w:eastAsia="en-US"/>
        </w:rPr>
        <w:t>in ambito museale, editoriale, nello spettacolo</w:t>
      </w:r>
      <w:r w:rsidRPr="00D67793">
        <w:rPr>
          <w:rFonts w:eastAsia="Calibri"/>
          <w:szCs w:val="22"/>
          <w:lang w:eastAsia="en-US"/>
        </w:rPr>
        <w:t>, etc.). Al termine del corso, gli studenti</w:t>
      </w:r>
      <w:r w:rsidR="002D29F4" w:rsidRPr="00D67793">
        <w:rPr>
          <w:rFonts w:eastAsia="Calibri"/>
          <w:szCs w:val="22"/>
          <w:lang w:eastAsia="en-US"/>
        </w:rPr>
        <w:t xml:space="preserve"> saranno in grado di:</w:t>
      </w:r>
    </w:p>
    <w:p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le relazioni tra economia, management e cultura.</w:t>
      </w:r>
    </w:p>
    <w:p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la struttura organizzativa, le strategie, le management skill e le best practice delle organizzazioni culturali.</w:t>
      </w:r>
    </w:p>
    <w:p w:rsidR="003638CA" w:rsidRPr="00616E71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A64C0E">
        <w:rPr>
          <w:rFonts w:ascii="Times" w:hAnsi="Times"/>
          <w:noProof/>
          <w:szCs w:val="20"/>
        </w:rPr>
        <w:t>Identific</w:t>
      </w:r>
      <w:r w:rsidR="002D29F4">
        <w:rPr>
          <w:rFonts w:ascii="Times" w:hAnsi="Times"/>
          <w:noProof/>
          <w:szCs w:val="20"/>
        </w:rPr>
        <w:t>are</w:t>
      </w:r>
      <w:r w:rsidRPr="00616E71">
        <w:rPr>
          <w:rFonts w:ascii="Times" w:hAnsi="Times"/>
          <w:noProof/>
          <w:szCs w:val="20"/>
        </w:rPr>
        <w:t xml:space="preserve"> i fattori interni ed esterni di un’organi</w:t>
      </w:r>
      <w:r>
        <w:rPr>
          <w:rFonts w:ascii="Times" w:hAnsi="Times"/>
          <w:noProof/>
          <w:szCs w:val="20"/>
        </w:rPr>
        <w:t>zzazione culturale e comprender</w:t>
      </w:r>
      <w:r w:rsidR="002D29F4">
        <w:rPr>
          <w:rFonts w:ascii="Times" w:hAnsi="Times"/>
          <w:noProof/>
          <w:szCs w:val="20"/>
        </w:rPr>
        <w:t>e</w:t>
      </w:r>
      <w:r w:rsidRPr="00616E71">
        <w:rPr>
          <w:rFonts w:ascii="Times" w:hAnsi="Times"/>
          <w:noProof/>
          <w:szCs w:val="20"/>
        </w:rPr>
        <w:t xml:space="preserve"> come essi interagiscono e influenzano la strategia e i processi decisionali.</w:t>
      </w:r>
    </w:p>
    <w:p w:rsidR="003638CA" w:rsidRPr="00337CDF" w:rsidRDefault="00C76B15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E</w:t>
      </w:r>
      <w:r w:rsidR="003638CA">
        <w:rPr>
          <w:rFonts w:ascii="Times" w:hAnsi="Times"/>
          <w:noProof/>
          <w:szCs w:val="20"/>
        </w:rPr>
        <w:t>saminare</w:t>
      </w:r>
      <w:r w:rsidR="003638CA" w:rsidRPr="00337CDF">
        <w:rPr>
          <w:rFonts w:ascii="Times" w:hAnsi="Times"/>
          <w:noProof/>
          <w:szCs w:val="20"/>
        </w:rPr>
        <w:t xml:space="preserve"> alcune delle problematiche più attuali che le organizzazioni culturali stanno fronteggiando e identific</w:t>
      </w:r>
      <w:r w:rsidR="003638CA">
        <w:rPr>
          <w:rFonts w:ascii="Times" w:hAnsi="Times"/>
          <w:noProof/>
          <w:szCs w:val="20"/>
        </w:rPr>
        <w:t>heranno</w:t>
      </w:r>
      <w:r w:rsidR="003638CA" w:rsidRPr="00337CDF">
        <w:rPr>
          <w:rFonts w:ascii="Times" w:hAnsi="Times"/>
          <w:noProof/>
          <w:szCs w:val="20"/>
        </w:rPr>
        <w:t xml:space="preserve"> le implicazioni per i manager e per le organizzazioni culturali.</w:t>
      </w:r>
      <w:r w:rsidR="003638CA">
        <w:rPr>
          <w:rFonts w:ascii="Times" w:hAnsi="Times"/>
          <w:noProof/>
          <w:szCs w:val="20"/>
        </w:rPr>
        <w:t xml:space="preserve"> </w:t>
      </w:r>
    </w:p>
    <w:p w:rsidR="003638CA" w:rsidRDefault="003638CA" w:rsidP="00EB0D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21E08" w:rsidRDefault="00A21E08" w:rsidP="00EB0D83">
      <w:p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Il corso è articolato nelle sguenti parti fondamentali:</w:t>
      </w:r>
    </w:p>
    <w:p w:rsidR="00A21E08" w:rsidRDefault="00A21E08" w:rsidP="00EB0D83">
      <w:pPr>
        <w:rPr>
          <w:rFonts w:ascii="Times" w:hAnsi="Times"/>
          <w:noProof/>
          <w:szCs w:val="20"/>
        </w:rPr>
      </w:pPr>
    </w:p>
    <w:p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rapporto tra economia e cultura.</w:t>
      </w:r>
    </w:p>
    <w:p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Domanda e offerta di cultura.</w:t>
      </w:r>
    </w:p>
    <w:p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Le organizzazioni e i prodotti culturali.</w:t>
      </w:r>
    </w:p>
    <w:p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strategica delle organizzazioni culturali.</w:t>
      </w:r>
    </w:p>
    <w:p w:rsidR="006073CA" w:rsidRPr="00B853D2" w:rsidRDefault="006073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economica delle organizzazioni  e la sostenibilità</w:t>
      </w:r>
    </w:p>
    <w:p w:rsidR="006073CA" w:rsidRDefault="00BB4B5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marketing per le organizzazioni culturali</w:t>
      </w:r>
    </w:p>
    <w:p w:rsidR="00B853D2" w:rsidRPr="00B853D2" w:rsidRDefault="00B853D2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La comunicazione per le organizzazioni culturali</w:t>
      </w:r>
    </w:p>
    <w:p w:rsidR="006073CA" w:rsidRPr="00D67793" w:rsidRDefault="00A56653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Il fundrais</w:t>
      </w:r>
      <w:r w:rsidR="006073CA" w:rsidRPr="00D67793">
        <w:rPr>
          <w:rFonts w:ascii="Times" w:hAnsi="Times"/>
          <w:noProof/>
          <w:szCs w:val="20"/>
        </w:rPr>
        <w:t>ing per</w:t>
      </w:r>
      <w:r w:rsidR="00B853D2" w:rsidRPr="00D67793">
        <w:rPr>
          <w:rFonts w:ascii="Times" w:hAnsi="Times"/>
          <w:noProof/>
          <w:szCs w:val="20"/>
        </w:rPr>
        <w:t xml:space="preserve"> le organizzazioni culturali</w:t>
      </w:r>
    </w:p>
    <w:p w:rsidR="00A21E08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ruoli del manager culturale.</w:t>
      </w:r>
    </w:p>
    <w:p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beni culturali come prodotti.</w:t>
      </w:r>
    </w:p>
    <w:p w:rsidR="006073CA" w:rsidRDefault="006073CA" w:rsidP="00A21E08">
      <w:pPr>
        <w:rPr>
          <w:rFonts w:ascii="Times" w:hAnsi="Times"/>
          <w:noProof/>
          <w:szCs w:val="20"/>
        </w:rPr>
      </w:pPr>
    </w:p>
    <w:p w:rsidR="00A21E08" w:rsidRDefault="00A21E08" w:rsidP="00EB0D83">
      <w:pPr>
        <w:rPr>
          <w:rFonts w:ascii="Times" w:hAnsi="Times"/>
          <w:noProof/>
          <w:szCs w:val="20"/>
        </w:rPr>
      </w:pPr>
    </w:p>
    <w:p w:rsidR="003638CA" w:rsidRPr="00EB0D83" w:rsidRDefault="003638CA" w:rsidP="00EB0D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B6F3A">
        <w:rPr>
          <w:rStyle w:val="Rimandonotaapidipagina"/>
          <w:b/>
          <w:i/>
          <w:sz w:val="18"/>
        </w:rPr>
        <w:footnoteReference w:id="1"/>
      </w:r>
    </w:p>
    <w:p w:rsidR="003638CA" w:rsidRPr="00337CDF" w:rsidRDefault="003638CA" w:rsidP="003638CA">
      <w:pPr>
        <w:pStyle w:val="Testo1"/>
      </w:pPr>
      <w:r w:rsidRPr="00337CDF">
        <w:t>Letture, presentazioni PowerPoint, dispense e ulteriore materiale didattico, per eventuali approfondimenti tematici, saranno disponibili sulla piattaforma Blackboard.</w:t>
      </w:r>
    </w:p>
    <w:p w:rsidR="003638CA" w:rsidRPr="002D29F4" w:rsidRDefault="003638CA" w:rsidP="003638CA">
      <w:pPr>
        <w:pStyle w:val="Testo1"/>
        <w:spacing w:before="0" w:line="240" w:lineRule="atLeast"/>
        <w:rPr>
          <w:spacing w:val="-5"/>
        </w:rPr>
      </w:pPr>
      <w:r w:rsidRPr="003638CA">
        <w:rPr>
          <w:smallCaps/>
          <w:spacing w:val="-5"/>
          <w:sz w:val="16"/>
          <w:lang w:val="en-US"/>
        </w:rPr>
        <w:t>W.J. Byrnes,</w:t>
      </w:r>
      <w:r w:rsidRPr="003638CA">
        <w:rPr>
          <w:i/>
          <w:spacing w:val="-5"/>
          <w:lang w:val="en-US"/>
        </w:rPr>
        <w:t xml:space="preserve"> Management and the arts,</w:t>
      </w:r>
      <w:r w:rsidRPr="003638CA">
        <w:rPr>
          <w:spacing w:val="-5"/>
          <w:lang w:val="en-US"/>
        </w:rPr>
        <w:t xml:space="preserve"> Focal Press, Taylor and Francis Group, 5th edition, 2014. </w:t>
      </w:r>
      <w:hyperlink r:id="rId9" w:history="1">
        <w:r w:rsidR="00BB6F3A" w:rsidRPr="00BB6F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638CA" w:rsidRPr="003638CA" w:rsidRDefault="003638CA" w:rsidP="003638CA">
      <w:pPr>
        <w:pStyle w:val="Testo1"/>
        <w:spacing w:before="0" w:line="240" w:lineRule="atLeast"/>
        <w:rPr>
          <w:spacing w:val="-5"/>
        </w:rPr>
      </w:pPr>
      <w:r w:rsidRPr="00EB0D83">
        <w:rPr>
          <w:spacing w:val="-5"/>
        </w:rPr>
        <w:t>A cura di</w:t>
      </w:r>
      <w:r w:rsidRPr="003638CA">
        <w:rPr>
          <w:smallCaps/>
          <w:spacing w:val="-5"/>
          <w:sz w:val="16"/>
        </w:rPr>
        <w:t xml:space="preserve"> G</w:t>
      </w:r>
      <w:r w:rsidR="00EB0D83">
        <w:rPr>
          <w:smallCaps/>
          <w:spacing w:val="-5"/>
          <w:sz w:val="16"/>
        </w:rPr>
        <w:t>.</w:t>
      </w:r>
      <w:r w:rsidRPr="003638CA">
        <w:rPr>
          <w:smallCaps/>
          <w:spacing w:val="-5"/>
          <w:sz w:val="16"/>
        </w:rPr>
        <w:t xml:space="preserve"> Negri Clementi,</w:t>
      </w:r>
      <w:r w:rsidRPr="003638CA">
        <w:rPr>
          <w:i/>
          <w:spacing w:val="-5"/>
        </w:rPr>
        <w:t xml:space="preserve"> Economia dell’arte. Proteggere, gestire e valorizzare le opere,</w:t>
      </w:r>
      <w:r w:rsidRPr="003638CA">
        <w:rPr>
          <w:spacing w:val="-5"/>
        </w:rPr>
        <w:t xml:space="preserve"> (2017), EGEA.</w:t>
      </w:r>
      <w:r w:rsidR="00BB6F3A">
        <w:rPr>
          <w:spacing w:val="-5"/>
        </w:rPr>
        <w:t xml:space="preserve"> </w:t>
      </w:r>
      <w:hyperlink r:id="rId10" w:history="1">
        <w:r w:rsidR="00BB6F3A" w:rsidRPr="00BB6F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638CA" w:rsidRPr="00337CDF" w:rsidRDefault="003638CA" w:rsidP="003638CA">
      <w:pPr>
        <w:pStyle w:val="Testo2"/>
      </w:pPr>
      <w:r w:rsidRPr="00337CDF">
        <w:t>Lezioni frontali in aula, discussione di case study, visite aziendali</w:t>
      </w:r>
      <w:r w:rsidR="00C76B15">
        <w:t xml:space="preserve">, </w:t>
      </w:r>
      <w:r w:rsidRPr="00337CDF">
        <w:t>testimonianze in aula</w:t>
      </w:r>
      <w:r w:rsidR="00C76B15">
        <w:t>, attività individuali e di gruppo, e-learning.</w:t>
      </w:r>
    </w:p>
    <w:p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76B15" w:rsidRDefault="00C76B15" w:rsidP="007429FE">
      <w:pPr>
        <w:pStyle w:val="Testo2"/>
      </w:pPr>
      <w:r>
        <w:t>L’esame consiste</w:t>
      </w:r>
      <w:r w:rsidR="00A877D0">
        <w:t>, per i non frequentanti,</w:t>
      </w:r>
      <w:r>
        <w:t xml:space="preserve"> in una prova scritta composta da una serie articolata di domande chiuse, aperte e applicazione pratic</w:t>
      </w:r>
      <w:r w:rsidR="00D67793">
        <w:t>he</w:t>
      </w:r>
      <w:r>
        <w:t xml:space="preserve"> dei modelli relativi ai contenuti dei materiali indicati in bibliografia, e dovrà essere sostenuta nelle date previste per le sessioni di esame.</w:t>
      </w:r>
    </w:p>
    <w:p w:rsidR="00C76B15" w:rsidRDefault="00C76B15" w:rsidP="007429FE">
      <w:pPr>
        <w:pStyle w:val="Testo2"/>
      </w:pPr>
      <w:r>
        <w:t>Per i frequentanti l’esame potr</w:t>
      </w:r>
      <w:r w:rsidR="00836487">
        <w:t>à essere sostenuto nella seguente modalità:</w:t>
      </w:r>
    </w:p>
    <w:p w:rsidR="00836487" w:rsidRDefault="00836487" w:rsidP="007429FE">
      <w:pPr>
        <w:pStyle w:val="Testo2"/>
        <w:numPr>
          <w:ilvl w:val="0"/>
          <w:numId w:val="2"/>
        </w:numPr>
        <w:ind w:left="567" w:hanging="283"/>
      </w:pPr>
      <w:r>
        <w:t>Project work (20% del voto finale)</w:t>
      </w:r>
    </w:p>
    <w:p w:rsidR="00836487" w:rsidRDefault="00A877D0" w:rsidP="007429FE">
      <w:pPr>
        <w:pStyle w:val="Testo2"/>
        <w:numPr>
          <w:ilvl w:val="0"/>
          <w:numId w:val="2"/>
        </w:numPr>
        <w:ind w:left="567" w:hanging="283"/>
      </w:pPr>
      <w:r>
        <w:t>Prova scritta</w:t>
      </w:r>
      <w:r w:rsidR="00D67793">
        <w:t xml:space="preserve">, composta da una serie articolata di domande chiuse, aperte e applicazione pratiche dei modelli, </w:t>
      </w:r>
      <w:r>
        <w:t xml:space="preserve"> </w:t>
      </w:r>
      <w:r w:rsidR="00FD4721">
        <w:t>da sostenere in una delle due prime date prevste per le sessioni di esame (80% del voto finale), rigurdant</w:t>
      </w:r>
      <w:r w:rsidR="00D67793">
        <w:t>e</w:t>
      </w:r>
      <w:r w:rsidR="00FD4721">
        <w:t xml:space="preserve"> i temi trattati in aula, i relativi materiali e capitoli del libro di testo</w:t>
      </w:r>
    </w:p>
    <w:p w:rsidR="00FD4721" w:rsidRPr="008F740B" w:rsidRDefault="00FD4721" w:rsidP="007429FE">
      <w:pPr>
        <w:pStyle w:val="Testo2"/>
      </w:pPr>
      <w:r w:rsidRPr="008F740B">
        <w:t>Le indicazioni in merito allo svolgimento del project work verranno fornite durante le lezioni.</w:t>
      </w:r>
    </w:p>
    <w:p w:rsidR="003638CA" w:rsidRDefault="003638CA" w:rsidP="003638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638CA" w:rsidRDefault="003638CA" w:rsidP="003638CA">
      <w:pPr>
        <w:pStyle w:val="Testo2"/>
        <w:rPr>
          <w:i/>
        </w:rPr>
      </w:pPr>
      <w:r w:rsidRPr="00337CDF">
        <w:rPr>
          <w:i/>
        </w:rPr>
        <w:t>Blackboard</w:t>
      </w:r>
      <w:r w:rsidRPr="00337CDF">
        <w:t xml:space="preserve"> rappresenterà il supporto didattico e operativo del corso su cui sarà pubblicato il materiale didattico (dispense, slide, etc.). Si raccomanda, anche in caso di non frequenza, di provvedere al proprio inserimento nell’aula virtuale di </w:t>
      </w:r>
      <w:r w:rsidRPr="00337CDF">
        <w:rPr>
          <w:i/>
        </w:rPr>
        <w:t>Blackboard.</w:t>
      </w:r>
    </w:p>
    <w:p w:rsidR="00FD4721" w:rsidRDefault="00FD4721" w:rsidP="00FD4721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F20B6">
        <w:rPr>
          <w:rFonts w:ascii="Times" w:hAnsi="Times"/>
          <w:noProof/>
          <w:sz w:val="18"/>
          <w:szCs w:val="20"/>
        </w:rPr>
        <w:t xml:space="preserve">Nelle pagine personali dei docenti sono </w:t>
      </w:r>
      <w:r>
        <w:rPr>
          <w:rFonts w:ascii="Times" w:hAnsi="Times"/>
          <w:noProof/>
          <w:sz w:val="18"/>
          <w:szCs w:val="20"/>
        </w:rPr>
        <w:t>indicati gli orari</w:t>
      </w:r>
      <w:r w:rsidRPr="00EF20B6">
        <w:rPr>
          <w:rFonts w:ascii="Times" w:hAnsi="Times"/>
          <w:noProof/>
          <w:sz w:val="18"/>
          <w:szCs w:val="20"/>
        </w:rPr>
        <w:t xml:space="preserve"> di ricevimento</w:t>
      </w:r>
      <w:r>
        <w:rPr>
          <w:rFonts w:ascii="Times" w:hAnsi="Times"/>
          <w:noProof/>
          <w:sz w:val="18"/>
          <w:szCs w:val="20"/>
        </w:rPr>
        <w:t>.</w:t>
      </w:r>
    </w:p>
    <w:p w:rsidR="00FD4721" w:rsidRPr="000D5D3E" w:rsidRDefault="00FD4721" w:rsidP="00FD4721">
      <w:pPr>
        <w:tabs>
          <w:tab w:val="clear" w:pos="284"/>
        </w:tabs>
        <w:spacing w:before="120" w:line="220" w:lineRule="exact"/>
        <w:ind w:firstLine="284"/>
      </w:pPr>
      <w:r w:rsidRPr="000D5D3E">
        <w:rPr>
          <w:rFonts w:ascii="Times" w:hAnsi="Times"/>
          <w:noProof/>
          <w:sz w:val="18"/>
          <w:szCs w:val="20"/>
        </w:rPr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p w:rsidR="00FD4721" w:rsidRPr="003638CA" w:rsidRDefault="00FD4721" w:rsidP="003638CA">
      <w:pPr>
        <w:pStyle w:val="Testo2"/>
      </w:pPr>
    </w:p>
    <w:sectPr w:rsidR="00FD4721" w:rsidRPr="003638C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AE" w:rsidRDefault="00DA46AE" w:rsidP="00BB6F3A">
      <w:pPr>
        <w:spacing w:line="240" w:lineRule="auto"/>
      </w:pPr>
      <w:r>
        <w:separator/>
      </w:r>
    </w:p>
  </w:endnote>
  <w:endnote w:type="continuationSeparator" w:id="0">
    <w:p w:rsidR="00DA46AE" w:rsidRDefault="00DA46AE" w:rsidP="00BB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AE" w:rsidRDefault="00DA46AE" w:rsidP="00BB6F3A">
      <w:pPr>
        <w:spacing w:line="240" w:lineRule="auto"/>
      </w:pPr>
      <w:r>
        <w:separator/>
      </w:r>
    </w:p>
  </w:footnote>
  <w:footnote w:type="continuationSeparator" w:id="0">
    <w:p w:rsidR="00DA46AE" w:rsidRDefault="00DA46AE" w:rsidP="00BB6F3A">
      <w:pPr>
        <w:spacing w:line="240" w:lineRule="auto"/>
      </w:pPr>
      <w:r>
        <w:continuationSeparator/>
      </w:r>
    </w:p>
  </w:footnote>
  <w:footnote w:id="1">
    <w:p w:rsidR="00BB6F3A" w:rsidRDefault="00BB6F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4E23"/>
    <w:multiLevelType w:val="hybridMultilevel"/>
    <w:tmpl w:val="6F5229A2"/>
    <w:lvl w:ilvl="0" w:tplc="96862540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3223B4"/>
    <w:multiLevelType w:val="hybridMultilevel"/>
    <w:tmpl w:val="4D10B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62EB"/>
    <w:multiLevelType w:val="hybridMultilevel"/>
    <w:tmpl w:val="6FE6255A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F558A"/>
    <w:multiLevelType w:val="hybridMultilevel"/>
    <w:tmpl w:val="9EC0DE22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43"/>
    <w:rsid w:val="00025DF9"/>
    <w:rsid w:val="00187B99"/>
    <w:rsid w:val="001C45BA"/>
    <w:rsid w:val="002014DD"/>
    <w:rsid w:val="0026279D"/>
    <w:rsid w:val="002D29F4"/>
    <w:rsid w:val="002D5E17"/>
    <w:rsid w:val="00322CB0"/>
    <w:rsid w:val="003638CA"/>
    <w:rsid w:val="00367782"/>
    <w:rsid w:val="004D1217"/>
    <w:rsid w:val="004D6008"/>
    <w:rsid w:val="006073CA"/>
    <w:rsid w:val="00640794"/>
    <w:rsid w:val="006F1772"/>
    <w:rsid w:val="007429FE"/>
    <w:rsid w:val="007F0618"/>
    <w:rsid w:val="008222B2"/>
    <w:rsid w:val="00836487"/>
    <w:rsid w:val="008942E7"/>
    <w:rsid w:val="008A1204"/>
    <w:rsid w:val="00900CCA"/>
    <w:rsid w:val="00924B77"/>
    <w:rsid w:val="00940DA2"/>
    <w:rsid w:val="009E055C"/>
    <w:rsid w:val="00A21E08"/>
    <w:rsid w:val="00A56653"/>
    <w:rsid w:val="00A74F6F"/>
    <w:rsid w:val="00A877D0"/>
    <w:rsid w:val="00AD7557"/>
    <w:rsid w:val="00B17B43"/>
    <w:rsid w:val="00B50C5D"/>
    <w:rsid w:val="00B51253"/>
    <w:rsid w:val="00B525CC"/>
    <w:rsid w:val="00B6449E"/>
    <w:rsid w:val="00B853D2"/>
    <w:rsid w:val="00BB4B5A"/>
    <w:rsid w:val="00BB6F3A"/>
    <w:rsid w:val="00C76B15"/>
    <w:rsid w:val="00D404F2"/>
    <w:rsid w:val="00D67793"/>
    <w:rsid w:val="00DA46AE"/>
    <w:rsid w:val="00E607E6"/>
    <w:rsid w:val="00EB0D83"/>
    <w:rsid w:val="00FD472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8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6F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6F3A"/>
  </w:style>
  <w:style w:type="character" w:styleId="Rimandonotaapidipagina">
    <w:name w:val="footnote reference"/>
    <w:basedOn w:val="Carpredefinitoparagrafo"/>
    <w:rsid w:val="00BB6F3A"/>
    <w:rPr>
      <w:vertAlign w:val="superscript"/>
    </w:rPr>
  </w:style>
  <w:style w:type="character" w:styleId="Collegamentoipertestuale">
    <w:name w:val="Hyperlink"/>
    <w:basedOn w:val="Carpredefinitoparagrafo"/>
    <w:rsid w:val="00BB6F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53D2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1C45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8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6F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6F3A"/>
  </w:style>
  <w:style w:type="character" w:styleId="Rimandonotaapidipagina">
    <w:name w:val="footnote reference"/>
    <w:basedOn w:val="Carpredefinitoparagrafo"/>
    <w:rsid w:val="00BB6F3A"/>
    <w:rPr>
      <w:vertAlign w:val="superscript"/>
    </w:rPr>
  </w:style>
  <w:style w:type="character" w:styleId="Collegamentoipertestuale">
    <w:name w:val="Hyperlink"/>
    <w:basedOn w:val="Carpredefinitoparagrafo"/>
    <w:rsid w:val="00BB6F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53D2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1C4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negri-clementi-gianfranco/economia-dellarte-9788823891517-5503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yrnes-william/management-and-the-arts-9780415663298-2233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CBBB-2A6F-40EF-9424-2EE2FB7E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2020-05-22T09:02:00Z</dcterms:created>
  <dcterms:modified xsi:type="dcterms:W3CDTF">2020-07-03T13:35:00Z</dcterms:modified>
</cp:coreProperties>
</file>