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0E" w:rsidRPr="002D5BD8" w:rsidRDefault="00981F0E" w:rsidP="00981F0E">
      <w:pPr>
        <w:pStyle w:val="Titolo1"/>
        <w:jc w:val="both"/>
        <w:rPr>
          <w:lang w:val="en-US"/>
        </w:rPr>
      </w:pPr>
      <w:r w:rsidRPr="002D5BD8">
        <w:rPr>
          <w:lang w:val="en-US"/>
        </w:rPr>
        <w:t>Design thinking</w:t>
      </w:r>
    </w:p>
    <w:p w:rsidR="00981F0E" w:rsidRPr="002D5BD8" w:rsidRDefault="00981F0E" w:rsidP="00981F0E">
      <w:pPr>
        <w:pStyle w:val="Titolo2"/>
        <w:jc w:val="both"/>
        <w:rPr>
          <w:rFonts w:eastAsia="Arial"/>
          <w:lang w:val="en-US"/>
        </w:rPr>
      </w:pPr>
      <w:r w:rsidRPr="002D5BD8">
        <w:rPr>
          <w:rFonts w:eastAsia="Arial"/>
          <w:lang w:val="en-US"/>
        </w:rPr>
        <w:t>Prof. Wendy Angst</w:t>
      </w:r>
    </w:p>
    <w:p w:rsidR="00EA7B57" w:rsidRPr="00EA7B57" w:rsidRDefault="00EA7B57" w:rsidP="00EA7B57">
      <w:pPr>
        <w:spacing w:before="240" w:after="120"/>
        <w:rPr>
          <w:rFonts w:ascii="Times" w:eastAsia="Times New Roman" w:hAnsi="Times" w:cs="Times New Roman"/>
          <w:b/>
          <w:bCs/>
          <w:i/>
          <w:iCs/>
          <w:caps/>
          <w:noProof/>
          <w:sz w:val="18"/>
          <w:szCs w:val="18"/>
          <w:lang w:val="en-GB" w:eastAsia="it-IT"/>
        </w:rPr>
      </w:pPr>
      <w:r w:rsidRPr="00EA7B57">
        <w:rPr>
          <w:rFonts w:ascii="Times" w:eastAsia="Times New Roman" w:hAnsi="Times" w:cs="Times New Roman"/>
          <w:b/>
          <w:bCs/>
          <w:i/>
          <w:iCs/>
          <w:caps/>
          <w:noProof/>
          <w:sz w:val="18"/>
          <w:szCs w:val="18"/>
          <w:lang w:val="en-GB" w:eastAsia="it-IT"/>
        </w:rPr>
        <w:t xml:space="preserve">COURSE AIMS AND INTENDED LEARNING OUTCOMES </w:t>
      </w:r>
    </w:p>
    <w:p w:rsidR="00EA7B57" w:rsidRPr="00D13EFE" w:rsidRDefault="00EA7B57" w:rsidP="00683D79">
      <w:pPr>
        <w:jc w:val="both"/>
        <w:rPr>
          <w:rFonts w:ascii="Times New Roman" w:hAnsi="Times New Roman" w:cs="Times New Roman"/>
          <w:sz w:val="20"/>
          <w:szCs w:val="20"/>
          <w:lang w:eastAsia="it-IT"/>
        </w:rPr>
      </w:pPr>
      <w:r>
        <w:rPr>
          <w:rFonts w:ascii="Times New Roman" w:hAnsi="Times New Roman" w:cs="Times New Roman"/>
          <w:sz w:val="20"/>
          <w:szCs w:val="20"/>
          <w:lang w:eastAsia="it-IT"/>
        </w:rPr>
        <w:t>The objectives of the course “</w:t>
      </w:r>
      <w:r w:rsidRPr="00D13EFE">
        <w:rPr>
          <w:rFonts w:ascii="Times New Roman" w:hAnsi="Times New Roman" w:cs="Times New Roman"/>
          <w:sz w:val="20"/>
          <w:szCs w:val="20"/>
          <w:lang w:eastAsia="it-IT"/>
        </w:rPr>
        <w:t>Design Thinking and Innovation</w:t>
      </w:r>
      <w:r>
        <w:rPr>
          <w:rFonts w:ascii="Times New Roman" w:hAnsi="Times New Roman" w:cs="Times New Roman"/>
          <w:sz w:val="20"/>
          <w:szCs w:val="20"/>
          <w:lang w:eastAsia="it-IT"/>
        </w:rPr>
        <w:t>”</w:t>
      </w:r>
      <w:r w:rsidRPr="00D13EFE">
        <w:rPr>
          <w:rFonts w:ascii="Times New Roman" w:hAnsi="Times New Roman" w:cs="Times New Roman"/>
          <w:sz w:val="20"/>
          <w:szCs w:val="20"/>
          <w:lang w:eastAsia="it-IT"/>
        </w:rPr>
        <w:t xml:space="preserve"> are to:</w:t>
      </w:r>
    </w:p>
    <w:p w:rsidR="00EA7B57" w:rsidRPr="00D13EFE" w:rsidRDefault="00EA7B57" w:rsidP="00683D79">
      <w:pPr>
        <w:ind w:left="284" w:hanging="284"/>
        <w:jc w:val="both"/>
        <w:rPr>
          <w:rFonts w:ascii="Times New Roman" w:eastAsia="Arial" w:hAnsi="Times New Roman" w:cs="Times New Roman"/>
          <w:sz w:val="20"/>
          <w:szCs w:val="20"/>
        </w:rPr>
      </w:pPr>
      <w:r w:rsidRPr="00073FE8">
        <w:rPr>
          <w:rFonts w:ascii="Times New Roman" w:eastAsia="Arial" w:hAnsi="Times New Roman" w:cs="Times New Roman"/>
          <w:sz w:val="20"/>
          <w:szCs w:val="20"/>
        </w:rPr>
        <w:t>–</w:t>
      </w:r>
      <w:r w:rsidRPr="00073FE8">
        <w:rPr>
          <w:rFonts w:ascii="Times New Roman" w:eastAsia="Arial" w:hAnsi="Times New Roman" w:cs="Times New Roman"/>
          <w:sz w:val="20"/>
          <w:szCs w:val="20"/>
        </w:rPr>
        <w:tab/>
      </w:r>
      <w:r w:rsidRPr="00073FE8">
        <w:rPr>
          <w:rFonts w:ascii="Times New Roman" w:eastAsia="Arial" w:hAnsi="Times New Roman" w:cs="Times New Roman"/>
          <w:i/>
          <w:sz w:val="20"/>
          <w:szCs w:val="20"/>
        </w:rPr>
        <w:t>Inspire</w:t>
      </w:r>
      <w:r w:rsidRPr="00073FE8">
        <w:rPr>
          <w:rFonts w:ascii="Times New Roman" w:eastAsia="Arial" w:hAnsi="Times New Roman" w:cs="Times New Roman"/>
          <w:sz w:val="20"/>
          <w:szCs w:val="20"/>
        </w:rPr>
        <w:t xml:space="preserve"> </w:t>
      </w:r>
      <w:r w:rsidRPr="00D13EFE">
        <w:rPr>
          <w:rFonts w:ascii="Times New Roman" w:eastAsia="Arial" w:hAnsi="Times New Roman" w:cs="Times New Roman"/>
          <w:sz w:val="20"/>
          <w:szCs w:val="20"/>
        </w:rPr>
        <w:t>a human-centered approach to innovation</w:t>
      </w:r>
      <w:r>
        <w:rPr>
          <w:rFonts w:ascii="Times New Roman" w:eastAsia="Arial" w:hAnsi="Times New Roman" w:cs="Times New Roman"/>
          <w:sz w:val="20"/>
          <w:szCs w:val="20"/>
        </w:rPr>
        <w:t>.</w:t>
      </w:r>
    </w:p>
    <w:p w:rsidR="00EA7B57" w:rsidRPr="00D13EFE" w:rsidRDefault="00EA7B57" w:rsidP="00683D79">
      <w:pPr>
        <w:ind w:left="284" w:hanging="284"/>
        <w:jc w:val="both"/>
        <w:rPr>
          <w:rFonts w:ascii="Times New Roman" w:eastAsia="Arial" w:hAnsi="Times New Roman" w:cs="Times New Roman"/>
          <w:sz w:val="20"/>
          <w:szCs w:val="20"/>
        </w:rPr>
      </w:pPr>
      <w:r w:rsidRPr="00073FE8">
        <w:rPr>
          <w:rFonts w:ascii="Times New Roman" w:eastAsia="Arial" w:hAnsi="Times New Roman" w:cs="Times New Roman"/>
          <w:sz w:val="20"/>
          <w:szCs w:val="20"/>
        </w:rPr>
        <w:t>–</w:t>
      </w:r>
      <w:r w:rsidRPr="00073FE8">
        <w:rPr>
          <w:rFonts w:ascii="Times New Roman" w:eastAsia="Arial" w:hAnsi="Times New Roman" w:cs="Times New Roman"/>
          <w:sz w:val="20"/>
          <w:szCs w:val="20"/>
        </w:rPr>
        <w:tab/>
      </w:r>
      <w:r w:rsidRPr="00073FE8">
        <w:rPr>
          <w:rFonts w:ascii="Times New Roman" w:eastAsia="Arial" w:hAnsi="Times New Roman" w:cs="Times New Roman"/>
          <w:i/>
          <w:sz w:val="20"/>
          <w:szCs w:val="20"/>
        </w:rPr>
        <w:t>Experience</w:t>
      </w:r>
      <w:r w:rsidRPr="00073FE8">
        <w:rPr>
          <w:rFonts w:ascii="Times New Roman" w:eastAsia="Arial" w:hAnsi="Times New Roman" w:cs="Times New Roman"/>
          <w:sz w:val="20"/>
          <w:szCs w:val="20"/>
        </w:rPr>
        <w:t xml:space="preserve"> </w:t>
      </w:r>
      <w:r>
        <w:rPr>
          <w:rFonts w:ascii="Times New Roman" w:eastAsia="Arial" w:hAnsi="Times New Roman" w:cs="Times New Roman"/>
          <w:sz w:val="20"/>
          <w:szCs w:val="20"/>
        </w:rPr>
        <w:t>design thinking/</w:t>
      </w:r>
      <w:r w:rsidRPr="00D13EFE">
        <w:rPr>
          <w:rFonts w:ascii="Times New Roman" w:eastAsia="Arial" w:hAnsi="Times New Roman" w:cs="Times New Roman"/>
          <w:sz w:val="20"/>
          <w:szCs w:val="20"/>
        </w:rPr>
        <w:t>human-centered-design methodologies including ethnography, ideation, synthesis, and prototyping</w:t>
      </w:r>
      <w:r>
        <w:rPr>
          <w:rFonts w:ascii="Times New Roman" w:eastAsia="Arial" w:hAnsi="Times New Roman" w:cs="Times New Roman"/>
          <w:sz w:val="20"/>
          <w:szCs w:val="20"/>
        </w:rPr>
        <w:t>.</w:t>
      </w:r>
    </w:p>
    <w:p w:rsidR="00EA7B57" w:rsidRPr="00D13EFE" w:rsidRDefault="00EA7B57" w:rsidP="00683D79">
      <w:pPr>
        <w:ind w:left="284" w:hanging="284"/>
        <w:jc w:val="both"/>
        <w:rPr>
          <w:rFonts w:ascii="Times New Roman" w:eastAsia="Arial" w:hAnsi="Times New Roman" w:cs="Times New Roman"/>
          <w:sz w:val="20"/>
          <w:szCs w:val="20"/>
        </w:rPr>
      </w:pPr>
      <w:r w:rsidRPr="00073FE8">
        <w:rPr>
          <w:rFonts w:ascii="Times New Roman" w:eastAsia="Arial" w:hAnsi="Times New Roman" w:cs="Times New Roman"/>
          <w:sz w:val="20"/>
          <w:szCs w:val="20"/>
        </w:rPr>
        <w:t>–</w:t>
      </w:r>
      <w:r w:rsidRPr="00073FE8">
        <w:rPr>
          <w:rFonts w:ascii="Times New Roman" w:eastAsia="Arial" w:hAnsi="Times New Roman" w:cs="Times New Roman"/>
          <w:sz w:val="20"/>
          <w:szCs w:val="20"/>
        </w:rPr>
        <w:tab/>
      </w:r>
      <w:r w:rsidRPr="00073FE8">
        <w:rPr>
          <w:rFonts w:ascii="Times New Roman" w:eastAsia="Arial" w:hAnsi="Times New Roman" w:cs="Times New Roman"/>
          <w:i/>
          <w:sz w:val="20"/>
          <w:szCs w:val="20"/>
        </w:rPr>
        <w:t>Investigate</w:t>
      </w:r>
      <w:r w:rsidRPr="00073FE8">
        <w:rPr>
          <w:rFonts w:ascii="Times New Roman" w:eastAsia="Arial" w:hAnsi="Times New Roman" w:cs="Times New Roman"/>
          <w:sz w:val="20"/>
          <w:szCs w:val="20"/>
        </w:rPr>
        <w:t xml:space="preserve"> </w:t>
      </w:r>
      <w:r w:rsidRPr="00D13EFE">
        <w:rPr>
          <w:rFonts w:ascii="Times New Roman" w:eastAsia="Arial" w:hAnsi="Times New Roman" w:cs="Times New Roman"/>
          <w:sz w:val="20"/>
          <w:szCs w:val="20"/>
        </w:rPr>
        <w:t>user-centered methods for uncovering and addressing business needs</w:t>
      </w:r>
      <w:r>
        <w:rPr>
          <w:rFonts w:ascii="Times New Roman" w:eastAsia="Arial" w:hAnsi="Times New Roman" w:cs="Times New Roman"/>
          <w:sz w:val="20"/>
          <w:szCs w:val="20"/>
        </w:rPr>
        <w:t>.</w:t>
      </w:r>
    </w:p>
    <w:p w:rsidR="00EA7B57" w:rsidRDefault="00EA7B57" w:rsidP="00683D79">
      <w:pPr>
        <w:ind w:left="284" w:hanging="284"/>
        <w:jc w:val="both"/>
        <w:rPr>
          <w:rFonts w:ascii="Times New Roman" w:eastAsia="Arial" w:hAnsi="Times New Roman" w:cs="Times New Roman"/>
          <w:sz w:val="20"/>
          <w:szCs w:val="20"/>
        </w:rPr>
      </w:pPr>
      <w:r w:rsidRPr="00073FE8">
        <w:rPr>
          <w:rFonts w:ascii="Times New Roman" w:eastAsia="Arial" w:hAnsi="Times New Roman" w:cs="Times New Roman"/>
          <w:sz w:val="20"/>
          <w:szCs w:val="20"/>
        </w:rPr>
        <w:t>–</w:t>
      </w:r>
      <w:r w:rsidRPr="00073FE8">
        <w:rPr>
          <w:rFonts w:ascii="Times New Roman" w:eastAsia="Arial" w:hAnsi="Times New Roman" w:cs="Times New Roman"/>
          <w:sz w:val="20"/>
          <w:szCs w:val="20"/>
        </w:rPr>
        <w:tab/>
      </w:r>
      <w:r w:rsidRPr="00073FE8">
        <w:rPr>
          <w:rFonts w:ascii="Times New Roman" w:eastAsia="Arial" w:hAnsi="Times New Roman" w:cs="Times New Roman"/>
          <w:i/>
          <w:sz w:val="20"/>
          <w:szCs w:val="20"/>
        </w:rPr>
        <w:t>Harness</w:t>
      </w:r>
      <w:r w:rsidRPr="00D13EFE">
        <w:rPr>
          <w:rFonts w:ascii="Times New Roman" w:eastAsia="Arial" w:hAnsi="Times New Roman" w:cs="Times New Roman"/>
          <w:sz w:val="20"/>
          <w:szCs w:val="20"/>
        </w:rPr>
        <w:t xml:space="preserve"> creativity in a mindful way to generate new-to-the world solutions</w:t>
      </w:r>
      <w:r>
        <w:rPr>
          <w:rFonts w:ascii="Times New Roman" w:eastAsia="Arial" w:hAnsi="Times New Roman" w:cs="Times New Roman"/>
          <w:sz w:val="20"/>
          <w:szCs w:val="20"/>
        </w:rPr>
        <w:t>.</w:t>
      </w:r>
    </w:p>
    <w:p w:rsidR="00EA7B57" w:rsidRDefault="00EA7B57" w:rsidP="00683D79">
      <w:pPr>
        <w:spacing w:before="120"/>
        <w:ind w:left="284" w:hanging="284"/>
        <w:jc w:val="both"/>
        <w:rPr>
          <w:rFonts w:ascii="Times New Roman" w:eastAsia="Arial" w:hAnsi="Times New Roman" w:cs="Times New Roman"/>
          <w:sz w:val="20"/>
          <w:szCs w:val="20"/>
        </w:rPr>
      </w:pPr>
      <w:r>
        <w:rPr>
          <w:rFonts w:ascii="Times New Roman" w:eastAsia="Arial" w:hAnsi="Times New Roman" w:cs="Times New Roman"/>
          <w:sz w:val="20"/>
          <w:szCs w:val="20"/>
        </w:rPr>
        <w:t>At the end of the course students will be able to:</w:t>
      </w:r>
    </w:p>
    <w:p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Apply Design Thinking methodologies to identify innovation opportunities.</w:t>
      </w:r>
    </w:p>
    <w:p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Demonstrate operational knowledge of Design Thinking frameworks.</w:t>
      </w:r>
    </w:p>
    <w:p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Execute basic ethnographic research.</w:t>
      </w:r>
    </w:p>
    <w:p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Create physical manifestations of ideas using prototype methods.</w:t>
      </w:r>
    </w:p>
    <w:p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Present recommendations using personas and storytelling methods.</w:t>
      </w:r>
    </w:p>
    <w:p w:rsidR="006F5B7B" w:rsidRPr="006F5B7B" w:rsidRDefault="006F5B7B" w:rsidP="006F5B7B">
      <w:pPr>
        <w:pStyle w:val="Titolo3"/>
        <w:jc w:val="both"/>
        <w:rPr>
          <w:b/>
          <w:bCs/>
          <w:szCs w:val="18"/>
          <w:lang w:val="en-GB"/>
        </w:rPr>
      </w:pPr>
      <w:r w:rsidRPr="006F5B7B">
        <w:rPr>
          <w:b/>
          <w:bCs/>
          <w:iCs/>
          <w:szCs w:val="18"/>
          <w:lang w:val="en-GB"/>
        </w:rPr>
        <w:t>COURSE CONTENT</w:t>
      </w:r>
    </w:p>
    <w:p w:rsidR="00EA7B57" w:rsidRPr="004F16EE" w:rsidRDefault="00EA7B57" w:rsidP="00EA7B57">
      <w:pPr>
        <w:jc w:val="both"/>
        <w:rPr>
          <w:rFonts w:ascii="Times New Roman" w:hAnsi="Times New Roman" w:cs="Times New Roman"/>
          <w:i/>
          <w:sz w:val="20"/>
          <w:szCs w:val="20"/>
        </w:rPr>
      </w:pPr>
      <w:r w:rsidRPr="00DB4F32">
        <w:rPr>
          <w:rFonts w:ascii="Times New Roman" w:hAnsi="Times New Roman" w:cs="Times New Roman"/>
          <w:i/>
          <w:sz w:val="20"/>
          <w:szCs w:val="20"/>
        </w:rPr>
        <w:t>“Design thinking is a human-centered approach to innovations that draws from the designer’s toolkit to integrate the needs of people, the possibilities of technology, and the requirements for business success”.</w:t>
      </w:r>
      <w:r>
        <w:rPr>
          <w:rFonts w:ascii="Times New Roman" w:hAnsi="Times New Roman" w:cs="Times New Roman"/>
          <w:i/>
          <w:sz w:val="20"/>
          <w:szCs w:val="20"/>
        </w:rPr>
        <w:t xml:space="preserve"> </w:t>
      </w:r>
      <w:r w:rsidRPr="004F16EE">
        <w:rPr>
          <w:rFonts w:ascii="Times New Roman" w:hAnsi="Times New Roman" w:cs="Times New Roman"/>
          <w:sz w:val="20"/>
          <w:szCs w:val="20"/>
        </w:rPr>
        <w:t xml:space="preserve">Tim Brown, </w:t>
      </w:r>
      <w:r>
        <w:rPr>
          <w:rFonts w:ascii="Times New Roman" w:hAnsi="Times New Roman" w:cs="Times New Roman"/>
          <w:sz w:val="20"/>
          <w:szCs w:val="20"/>
        </w:rPr>
        <w:t xml:space="preserve">former </w:t>
      </w:r>
      <w:r w:rsidRPr="004F16EE">
        <w:rPr>
          <w:rFonts w:ascii="Times New Roman" w:hAnsi="Times New Roman" w:cs="Times New Roman"/>
          <w:sz w:val="20"/>
          <w:szCs w:val="20"/>
        </w:rPr>
        <w:t>President and CEO of IDEO.</w:t>
      </w:r>
    </w:p>
    <w:p w:rsidR="00EA7B57" w:rsidRPr="00480CC1" w:rsidRDefault="00EA7B57" w:rsidP="00480CC1">
      <w:pPr>
        <w:spacing w:before="120"/>
        <w:jc w:val="both"/>
        <w:rPr>
          <w:rFonts w:ascii="Times New Roman" w:hAnsi="Times New Roman" w:cs="Times New Roman"/>
          <w:sz w:val="20"/>
          <w:szCs w:val="20"/>
        </w:rPr>
      </w:pPr>
      <w:r w:rsidRPr="00480CC1">
        <w:rPr>
          <w:rFonts w:ascii="Times New Roman" w:hAnsi="Times New Roman" w:cs="Times New Roman"/>
          <w:sz w:val="20"/>
          <w:szCs w:val="20"/>
        </w:rPr>
        <w:t>As the challenges and opportunities facing s</w:t>
      </w:r>
      <w:r w:rsidR="00480CC1" w:rsidRPr="00480CC1">
        <w:rPr>
          <w:rFonts w:ascii="Times New Roman" w:hAnsi="Times New Roman" w:cs="Times New Roman"/>
          <w:sz w:val="20"/>
          <w:szCs w:val="20"/>
        </w:rPr>
        <w:t xml:space="preserve">ociety and businesses grow more </w:t>
      </w:r>
      <w:r w:rsidRPr="00480CC1">
        <w:rPr>
          <w:rFonts w:ascii="Times New Roman" w:hAnsi="Times New Roman" w:cs="Times New Roman"/>
          <w:sz w:val="20"/>
          <w:szCs w:val="20"/>
        </w:rPr>
        <w:t>complex, and as stakeholders grow more diverse, organizations are increasingly seeking innovative ways to create and capture value. In this course we will explore organization-centered methods of innovation while gaining proficiency in human-centered methods of innovation through an approach known as “design thinking”.</w:t>
      </w:r>
    </w:p>
    <w:p w:rsidR="00EA7B57" w:rsidRPr="00480CC1" w:rsidRDefault="00EA7B57" w:rsidP="00480CC1">
      <w:pPr>
        <w:spacing w:before="120"/>
        <w:jc w:val="both"/>
        <w:rPr>
          <w:rFonts w:ascii="Times New Roman" w:hAnsi="Times New Roman" w:cs="Times New Roman"/>
          <w:sz w:val="20"/>
          <w:szCs w:val="20"/>
        </w:rPr>
      </w:pPr>
      <w:r w:rsidRPr="00480CC1">
        <w:rPr>
          <w:rFonts w:ascii="Times New Roman" w:hAnsi="Times New Roman" w:cs="Times New Roman"/>
          <w:sz w:val="20"/>
          <w:szCs w:val="20"/>
        </w:rPr>
        <w:t>Design thinking is an iterative problem-solving process centered on understanding users and their unarticulated needs throughout the journey of product/service interactions. Systematic application of ethnographical research, ideation, prototyping, and customer co-creation lead to innovations grounded in human-centered de</w:t>
      </w:r>
      <w:r w:rsidR="00F725E1">
        <w:rPr>
          <w:rFonts w:ascii="Times New Roman" w:hAnsi="Times New Roman" w:cs="Times New Roman"/>
          <w:sz w:val="20"/>
          <w:szCs w:val="20"/>
        </w:rPr>
        <w:t xml:space="preserve">sign, applicable for both </w:t>
      </w:r>
      <w:proofErr w:type="spellStart"/>
      <w:r w:rsidR="00F725E1">
        <w:rPr>
          <w:rFonts w:ascii="Times New Roman" w:hAnsi="Times New Roman" w:cs="Times New Roman"/>
          <w:sz w:val="20"/>
          <w:szCs w:val="20"/>
        </w:rPr>
        <w:t>intra</w:t>
      </w:r>
      <w:r w:rsidRPr="00480CC1">
        <w:rPr>
          <w:rFonts w:ascii="Times New Roman" w:hAnsi="Times New Roman" w:cs="Times New Roman"/>
          <w:sz w:val="20"/>
          <w:szCs w:val="20"/>
        </w:rPr>
        <w:t>preneurship</w:t>
      </w:r>
      <w:proofErr w:type="spellEnd"/>
      <w:r w:rsidRPr="00480CC1">
        <w:rPr>
          <w:rFonts w:ascii="Times New Roman" w:hAnsi="Times New Roman" w:cs="Times New Roman"/>
          <w:sz w:val="20"/>
          <w:szCs w:val="20"/>
        </w:rPr>
        <w:t xml:space="preserve"> (innovating within an organization) and entrepreneurship.</w:t>
      </w:r>
    </w:p>
    <w:p w:rsidR="00B44B5D" w:rsidRPr="00B44B5D" w:rsidRDefault="007543C4" w:rsidP="00B44B5D">
      <w:pPr>
        <w:pStyle w:val="Titolo3"/>
        <w:jc w:val="both"/>
        <w:rPr>
          <w:b/>
          <w:bCs/>
          <w:iCs/>
          <w:szCs w:val="18"/>
          <w:lang w:val="en-GB"/>
        </w:rPr>
      </w:pPr>
      <w:r w:rsidRPr="00B44B5D">
        <w:rPr>
          <w:b/>
          <w:bCs/>
          <w:iCs/>
          <w:szCs w:val="18"/>
          <w:lang w:val="en-GB"/>
        </w:rPr>
        <w:lastRenderedPageBreak/>
        <w:t>READING LIST</w:t>
      </w:r>
      <w:r w:rsidR="00E73748">
        <w:rPr>
          <w:rStyle w:val="Rimandonotaapidipagina"/>
          <w:b/>
          <w:bCs/>
          <w:iCs/>
          <w:szCs w:val="18"/>
          <w:lang w:val="en-GB"/>
        </w:rPr>
        <w:footnoteReference w:id="1"/>
      </w:r>
    </w:p>
    <w:p w:rsidR="00EA7B57" w:rsidRPr="00945AC2" w:rsidRDefault="00945AC2" w:rsidP="00EA7B57">
      <w:pPr>
        <w:pStyle w:val="Testo1"/>
        <w:rPr>
          <w:lang w:val="en-US"/>
        </w:rPr>
      </w:pPr>
      <w:r>
        <w:rPr>
          <w:rFonts w:eastAsia="Arial"/>
          <w:smallCaps/>
          <w:sz w:val="16"/>
          <w:lang w:val="en-US"/>
        </w:rPr>
        <w:t>J. Liedtka-</w:t>
      </w:r>
      <w:r w:rsidR="00EA7B57" w:rsidRPr="00945AC2">
        <w:rPr>
          <w:rFonts w:eastAsia="Arial"/>
          <w:smallCaps/>
          <w:sz w:val="16"/>
          <w:lang w:val="en-US"/>
        </w:rPr>
        <w:t>T. Ogilve,</w:t>
      </w:r>
      <w:r w:rsidR="00EA7B57" w:rsidRPr="00945AC2">
        <w:rPr>
          <w:rFonts w:eastAsia="Arial"/>
          <w:lang w:val="en-US"/>
        </w:rPr>
        <w:t xml:space="preserve"> </w:t>
      </w:r>
      <w:r w:rsidR="00EA7B57" w:rsidRPr="00945AC2">
        <w:rPr>
          <w:rFonts w:eastAsia="Arial"/>
          <w:i/>
          <w:lang w:val="en-US"/>
        </w:rPr>
        <w:t>Designing for Groth</w:t>
      </w:r>
      <w:r w:rsidR="00EA7B57" w:rsidRPr="00945AC2">
        <w:rPr>
          <w:rFonts w:eastAsia="Arial"/>
          <w:lang w:val="en-US"/>
        </w:rPr>
        <w:t>, Columbia Business School Publishing, 2011.</w:t>
      </w:r>
    </w:p>
    <w:p w:rsidR="00EA7B57" w:rsidRPr="00945AC2" w:rsidRDefault="00EA7B57" w:rsidP="00EA7B57">
      <w:pPr>
        <w:pStyle w:val="Testo1"/>
        <w:rPr>
          <w:rFonts w:eastAsia="Arial"/>
          <w:lang w:val="en-US"/>
        </w:rPr>
      </w:pPr>
      <w:r w:rsidRPr="00945AC2">
        <w:rPr>
          <w:rFonts w:eastAsia="Arial"/>
          <w:lang w:val="en-US"/>
        </w:rPr>
        <w:t>Other readings provided by the instructor.</w:t>
      </w:r>
    </w:p>
    <w:p w:rsidR="00243ED2" w:rsidRPr="00243ED2" w:rsidRDefault="00243ED2" w:rsidP="00243ED2">
      <w:pPr>
        <w:pStyle w:val="Titolo3"/>
        <w:jc w:val="both"/>
        <w:rPr>
          <w:b/>
          <w:bCs/>
          <w:iCs/>
          <w:szCs w:val="18"/>
          <w:lang w:val="en-GB"/>
        </w:rPr>
      </w:pPr>
      <w:r w:rsidRPr="00243ED2">
        <w:rPr>
          <w:b/>
          <w:bCs/>
          <w:iCs/>
          <w:szCs w:val="18"/>
          <w:lang w:val="en-GB"/>
        </w:rPr>
        <w:t>TEACHING METHOD</w:t>
      </w:r>
    </w:p>
    <w:p w:rsidR="00EA7B57" w:rsidRPr="00243ED2" w:rsidRDefault="00EA7B57" w:rsidP="00EA7B57">
      <w:pPr>
        <w:pStyle w:val="Testo2"/>
        <w:rPr>
          <w:rFonts w:eastAsia="Arial"/>
          <w:lang w:val="en-US"/>
        </w:rPr>
      </w:pPr>
      <w:r w:rsidRPr="00073FE8">
        <w:rPr>
          <w:rFonts w:eastAsia="Arial"/>
          <w:lang w:val="en-US"/>
        </w:rPr>
        <w:t xml:space="preserve">This course will provide a foundational understanding of how the design, ethnography and experienced-based concepting can be applied to business challenges. The core component of this course is a real-world team project that will follow an accelerated approach to business innovation. </w:t>
      </w:r>
      <w:r w:rsidRPr="00243ED2">
        <w:rPr>
          <w:rFonts w:eastAsia="Arial"/>
          <w:lang w:val="en-US"/>
        </w:rPr>
        <w:t xml:space="preserve">This process spans consumer insight, design thinking and rationalization </w:t>
      </w:r>
      <w:r>
        <w:rPr>
          <w:rFonts w:eastAsia="Arial"/>
          <w:lang w:val="en-US"/>
        </w:rPr>
        <w:t>of breakthrough opportunities.</w:t>
      </w:r>
    </w:p>
    <w:p w:rsidR="00B44B5D" w:rsidRDefault="00EA7B57" w:rsidP="00EA7B57">
      <w:pPr>
        <w:pStyle w:val="Testo2"/>
        <w:spacing w:before="120"/>
        <w:rPr>
          <w:rFonts w:eastAsia="Arial"/>
          <w:lang w:val="en-US"/>
        </w:rPr>
      </w:pPr>
      <w:r w:rsidRPr="00243ED2">
        <w:rPr>
          <w:rFonts w:eastAsia="Arial"/>
          <w:lang w:val="en-US"/>
        </w:rPr>
        <w:t>Independently, students will learn by doing through independent assignments to build proficie</w:t>
      </w:r>
      <w:r>
        <w:rPr>
          <w:rFonts w:eastAsia="Arial"/>
          <w:lang w:val="en-US"/>
        </w:rPr>
        <w:t>ncy in the tools and techniques</w:t>
      </w:r>
      <w:r w:rsidR="00243ED2" w:rsidRPr="00243ED2">
        <w:rPr>
          <w:rFonts w:eastAsia="Arial"/>
          <w:lang w:val="en-US"/>
        </w:rPr>
        <w:t>.</w:t>
      </w:r>
    </w:p>
    <w:p w:rsidR="00243ED2" w:rsidRPr="00243ED2" w:rsidRDefault="00243ED2" w:rsidP="00243ED2">
      <w:pPr>
        <w:pStyle w:val="Titolo3"/>
        <w:jc w:val="both"/>
        <w:rPr>
          <w:b/>
          <w:bCs/>
          <w:iCs/>
          <w:szCs w:val="18"/>
          <w:lang w:val="en-GB"/>
        </w:rPr>
      </w:pPr>
      <w:r w:rsidRPr="00243ED2">
        <w:rPr>
          <w:b/>
          <w:bCs/>
          <w:iCs/>
          <w:szCs w:val="18"/>
          <w:lang w:val="en-GB"/>
        </w:rPr>
        <w:t>ASSESSMENT METHOD</w:t>
      </w:r>
      <w:r w:rsidR="00EA7B57">
        <w:rPr>
          <w:b/>
          <w:bCs/>
          <w:iCs/>
          <w:szCs w:val="18"/>
          <w:lang w:val="en-GB"/>
        </w:rPr>
        <w:t xml:space="preserve"> </w:t>
      </w:r>
      <w:r w:rsidR="00EA7B57" w:rsidRPr="00906645">
        <w:rPr>
          <w:b/>
          <w:lang w:val="en-US"/>
        </w:rPr>
        <w:t>AND CRITERIA</w:t>
      </w:r>
    </w:p>
    <w:p w:rsidR="00EA7B57" w:rsidRPr="000963AB" w:rsidRDefault="00EA7B57" w:rsidP="00EA7B57">
      <w:pPr>
        <w:pStyle w:val="Testo2"/>
        <w:rPr>
          <w:rFonts w:ascii="Times New Roman" w:eastAsia="Arial" w:hAnsi="Times New Roman"/>
          <w:szCs w:val="18"/>
          <w:lang w:val="en-US"/>
        </w:rPr>
      </w:pPr>
      <w:r w:rsidRPr="00243ED2">
        <w:rPr>
          <w:rFonts w:ascii="Times New Roman" w:eastAsia="Arial" w:hAnsi="Times New Roman"/>
          <w:szCs w:val="18"/>
          <w:lang w:val="en-US"/>
        </w:rPr>
        <w:t>Course grading will be based on both the journey and the destination. Students who exhibit thorough exploration of the design process, contribute strongly to the class, provide value as a team player, and commit to personal growth as a design think</w:t>
      </w:r>
      <w:r>
        <w:rPr>
          <w:rFonts w:ascii="Times New Roman" w:eastAsia="Arial" w:hAnsi="Times New Roman"/>
          <w:szCs w:val="18"/>
          <w:lang w:val="en-US"/>
        </w:rPr>
        <w:t xml:space="preserve">er can expect to do very well. </w:t>
      </w:r>
      <w:r w:rsidRPr="000963AB">
        <w:rPr>
          <w:rFonts w:ascii="Times New Roman" w:eastAsia="Arial" w:hAnsi="Times New Roman"/>
          <w:szCs w:val="18"/>
          <w:lang w:val="en-US"/>
        </w:rPr>
        <w:t>Grading components include:</w:t>
      </w:r>
    </w:p>
    <w:p w:rsidR="00EA7B57" w:rsidRDefault="00EA7B57" w:rsidP="00EA7B57">
      <w:pPr>
        <w:pStyle w:val="Testo2"/>
        <w:spacing w:before="120"/>
        <w:rPr>
          <w:rFonts w:ascii="Times New Roman" w:eastAsia="Arial" w:hAnsi="Times New Roman"/>
          <w:szCs w:val="18"/>
          <w:lang w:val="en-US"/>
        </w:rPr>
      </w:pPr>
      <w:r w:rsidRPr="00073FE8">
        <w:rPr>
          <w:rFonts w:ascii="Times New Roman" w:eastAsia="Arial" w:hAnsi="Times New Roman"/>
          <w:i/>
          <w:szCs w:val="18"/>
          <w:lang w:val="en-US"/>
        </w:rPr>
        <w:t>Classroom participation</w:t>
      </w:r>
      <w:r w:rsidRPr="00243ED2">
        <w:rPr>
          <w:rFonts w:ascii="Times New Roman" w:eastAsia="Arial" w:hAnsi="Times New Roman"/>
          <w:szCs w:val="18"/>
          <w:lang w:val="en-US"/>
        </w:rPr>
        <w:t xml:space="preserve"> is an important part of the course to keep up with the materials, work with your teams on projects, </w:t>
      </w:r>
      <w:r>
        <w:rPr>
          <w:rFonts w:ascii="Times New Roman" w:eastAsia="Arial" w:hAnsi="Times New Roman"/>
          <w:szCs w:val="18"/>
          <w:lang w:val="en-US"/>
        </w:rPr>
        <w:t>and add value to the learnings.</w:t>
      </w:r>
      <w:r w:rsidRPr="00243ED2">
        <w:rPr>
          <w:rFonts w:ascii="Times New Roman" w:eastAsia="Arial" w:hAnsi="Times New Roman"/>
          <w:szCs w:val="18"/>
          <w:lang w:val="en-US"/>
        </w:rPr>
        <w:t xml:space="preserve"> Participation will be measured by:</w:t>
      </w:r>
    </w:p>
    <w:p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Attendance.</w:t>
      </w:r>
    </w:p>
    <w:p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Presence as an active listener.</w:t>
      </w:r>
    </w:p>
    <w:p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Positivity, specifically in building on others’ thoughts.</w:t>
      </w:r>
    </w:p>
    <w:p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Participation in class exercises.</w:t>
      </w:r>
    </w:p>
    <w:p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Quizzes on readings and concepts.</w:t>
      </w:r>
    </w:p>
    <w:p w:rsidR="00EA7B57" w:rsidRPr="000963AB" w:rsidRDefault="00EA7B57" w:rsidP="00EA7B57">
      <w:pPr>
        <w:pStyle w:val="Testo2"/>
        <w:ind w:firstLine="0"/>
        <w:rPr>
          <w:rFonts w:eastAsia="Arial"/>
          <w:lang w:val="en-US"/>
        </w:rPr>
      </w:pPr>
      <w:r w:rsidRPr="000963AB">
        <w:rPr>
          <w:rFonts w:eastAsia="Arial"/>
          <w:lang w:val="en-US"/>
        </w:rPr>
        <w:t>*Laptops and cellphones are not to be used in class.</w:t>
      </w:r>
    </w:p>
    <w:p w:rsidR="00EA7B57" w:rsidRPr="000963AB" w:rsidRDefault="00EA7B57" w:rsidP="00EA7B57">
      <w:pPr>
        <w:pStyle w:val="Testo2"/>
        <w:spacing w:before="120"/>
        <w:rPr>
          <w:rFonts w:ascii="Times New Roman" w:eastAsia="Arial" w:hAnsi="Times New Roman"/>
          <w:szCs w:val="18"/>
          <w:lang w:val="en-US"/>
        </w:rPr>
      </w:pPr>
      <w:r w:rsidRPr="00073FE8">
        <w:rPr>
          <w:rFonts w:ascii="Times New Roman" w:eastAsia="Arial" w:hAnsi="Times New Roman"/>
          <w:i/>
          <w:szCs w:val="18"/>
          <w:lang w:val="en-US"/>
        </w:rPr>
        <w:t>Assignments,</w:t>
      </w:r>
      <w:r w:rsidRPr="000963AB">
        <w:rPr>
          <w:rFonts w:ascii="Times New Roman" w:eastAsia="Arial" w:hAnsi="Times New Roman"/>
          <w:szCs w:val="18"/>
          <w:lang w:val="en-US"/>
        </w:rPr>
        <w:t xml:space="preserve"> both team and individual, are designed to build upon your aptitude with design thinking tools and techniques and to support the skills you need for your Design Projects. The bulk of your class preparation time will be spent utilizing design thinking tools. These assignments will be measured by:</w:t>
      </w:r>
    </w:p>
    <w:p w:rsidR="00EA7B57" w:rsidRPr="000963AB" w:rsidRDefault="00EA7B57" w:rsidP="00EA7B57">
      <w:pPr>
        <w:pStyle w:val="Testo2"/>
        <w:ind w:firstLine="0"/>
        <w:rPr>
          <w:rFonts w:ascii="Times New Roman" w:eastAsia="Arial" w:hAnsi="Times New Roman"/>
          <w:szCs w:val="18"/>
          <w:lang w:val="en-US"/>
        </w:rPr>
      </w:pPr>
      <w:r>
        <w:rPr>
          <w:rFonts w:ascii="Times New Roman" w:eastAsia="Arial" w:hAnsi="Times New Roman"/>
          <w:szCs w:val="18"/>
          <w:lang w:val="en-US"/>
        </w:rPr>
        <w:t>–</w:t>
      </w:r>
      <w:r>
        <w:rPr>
          <w:rFonts w:ascii="Times New Roman" w:eastAsia="Arial" w:hAnsi="Times New Roman"/>
          <w:szCs w:val="18"/>
          <w:lang w:val="en-US"/>
        </w:rPr>
        <w:tab/>
      </w:r>
      <w:r w:rsidRPr="000963AB">
        <w:rPr>
          <w:rFonts w:ascii="Times New Roman" w:eastAsia="Arial" w:hAnsi="Times New Roman"/>
          <w:szCs w:val="18"/>
          <w:lang w:val="en-US"/>
        </w:rPr>
        <w:t>Quality and thoughtfulness of work</w:t>
      </w:r>
      <w:r>
        <w:rPr>
          <w:rFonts w:ascii="Times New Roman" w:eastAsia="Arial" w:hAnsi="Times New Roman"/>
          <w:szCs w:val="18"/>
          <w:lang w:val="en-US"/>
        </w:rPr>
        <w:t>.</w:t>
      </w:r>
    </w:p>
    <w:p w:rsidR="00EA7B57" w:rsidRPr="000963AB" w:rsidRDefault="00EA7B57" w:rsidP="00EA7B57">
      <w:pPr>
        <w:pStyle w:val="Testo2"/>
        <w:ind w:firstLine="0"/>
        <w:rPr>
          <w:rFonts w:ascii="Times New Roman" w:eastAsia="Arial" w:hAnsi="Times New Roman"/>
          <w:szCs w:val="18"/>
          <w:lang w:val="en-US"/>
        </w:rPr>
      </w:pPr>
      <w:r>
        <w:rPr>
          <w:rFonts w:ascii="Times New Roman" w:eastAsia="Arial" w:hAnsi="Times New Roman"/>
          <w:szCs w:val="18"/>
          <w:lang w:val="en-US"/>
        </w:rPr>
        <w:t>–</w:t>
      </w:r>
      <w:r>
        <w:rPr>
          <w:rFonts w:ascii="Times New Roman" w:eastAsia="Arial" w:hAnsi="Times New Roman"/>
          <w:szCs w:val="18"/>
          <w:lang w:val="en-US"/>
        </w:rPr>
        <w:tab/>
      </w:r>
      <w:r w:rsidRPr="000963AB">
        <w:rPr>
          <w:rFonts w:ascii="Times New Roman" w:eastAsia="Arial" w:hAnsi="Times New Roman"/>
          <w:szCs w:val="18"/>
          <w:lang w:val="en-US"/>
        </w:rPr>
        <w:t>Effort in applying the methodology</w:t>
      </w:r>
      <w:r>
        <w:rPr>
          <w:rFonts w:ascii="Times New Roman" w:eastAsia="Arial" w:hAnsi="Times New Roman"/>
          <w:szCs w:val="18"/>
          <w:lang w:val="en-US"/>
        </w:rPr>
        <w:t>.</w:t>
      </w:r>
    </w:p>
    <w:p w:rsidR="00EA7B57" w:rsidRDefault="00EA7B57" w:rsidP="00EA7B57">
      <w:pPr>
        <w:pStyle w:val="Testo2"/>
        <w:spacing w:before="120"/>
        <w:rPr>
          <w:rFonts w:ascii="Times New Roman" w:eastAsia="Arial" w:hAnsi="Times New Roman"/>
          <w:szCs w:val="18"/>
          <w:lang w:val="en-US"/>
        </w:rPr>
      </w:pPr>
      <w:r w:rsidRPr="00073FE8">
        <w:rPr>
          <w:rFonts w:ascii="Times New Roman" w:eastAsia="Arial" w:hAnsi="Times New Roman"/>
          <w:i/>
          <w:szCs w:val="18"/>
          <w:lang w:val="en-US"/>
        </w:rPr>
        <w:t xml:space="preserve">Project </w:t>
      </w:r>
      <w:r w:rsidRPr="00073FE8">
        <w:rPr>
          <w:rFonts w:ascii="Times New Roman" w:eastAsia="Arial" w:hAnsi="Times New Roman"/>
          <w:szCs w:val="18"/>
          <w:lang w:val="en-US"/>
        </w:rPr>
        <w:t xml:space="preserve">will provide a context for all class work, as you cannot learn to use innovation and design by hearing about it, but must be actively involved in doing it. Students will work in teams on a client project designed to facilitate learning the fundamentals of human-centered innovation and design. </w:t>
      </w:r>
      <w:r w:rsidRPr="000963AB">
        <w:rPr>
          <w:rFonts w:ascii="Times New Roman" w:eastAsia="Arial" w:hAnsi="Times New Roman"/>
          <w:szCs w:val="18"/>
          <w:lang w:val="en-US"/>
        </w:rPr>
        <w:t>The project will be evaluated by:</w:t>
      </w:r>
    </w:p>
    <w:p w:rsidR="00EA7B57" w:rsidRPr="00073FE8" w:rsidRDefault="00EA7B57" w:rsidP="00EA7B57">
      <w:pPr>
        <w:pStyle w:val="Testo2"/>
        <w:ind w:left="284" w:hanging="284"/>
        <w:rPr>
          <w:rFonts w:eastAsia="Arial"/>
          <w:lang w:val="en-US"/>
        </w:rPr>
      </w:pPr>
      <w:r w:rsidRPr="00073FE8">
        <w:rPr>
          <w:rFonts w:eastAsia="Arial"/>
          <w:lang w:val="en-US"/>
        </w:rPr>
        <w:lastRenderedPageBreak/>
        <w:t>–</w:t>
      </w:r>
      <w:r w:rsidRPr="00073FE8">
        <w:rPr>
          <w:rFonts w:eastAsia="Arial"/>
          <w:lang w:val="en-US"/>
        </w:rPr>
        <w:tab/>
        <w:t>Following the Innovation and Design process, including timely submission of quality deliverables throughout.</w:t>
      </w:r>
    </w:p>
    <w:p w:rsidR="00EA7B57" w:rsidRPr="00073FE8" w:rsidRDefault="00EA7B57" w:rsidP="00EA7B57">
      <w:pPr>
        <w:pStyle w:val="Testo2"/>
        <w:ind w:firstLine="0"/>
        <w:rPr>
          <w:rFonts w:eastAsia="Arial"/>
          <w:lang w:val="en-US"/>
        </w:rPr>
      </w:pPr>
      <w:r w:rsidRPr="00073FE8">
        <w:rPr>
          <w:rFonts w:eastAsia="Arial"/>
          <w:lang w:val="en-US"/>
        </w:rPr>
        <w:t>–</w:t>
      </w:r>
      <w:r w:rsidRPr="00073FE8">
        <w:rPr>
          <w:rFonts w:eastAsia="Arial"/>
          <w:lang w:val="en-US"/>
        </w:rPr>
        <w:tab/>
        <w:t>Final project presentation.</w:t>
      </w:r>
    </w:p>
    <w:p w:rsidR="00EA7B57" w:rsidRPr="00073FE8" w:rsidRDefault="00EA7B57" w:rsidP="00EA7B57">
      <w:pPr>
        <w:pStyle w:val="Testo2"/>
        <w:ind w:firstLine="0"/>
        <w:rPr>
          <w:rFonts w:eastAsia="Arial"/>
          <w:lang w:val="en-US"/>
        </w:rPr>
      </w:pPr>
      <w:r w:rsidRPr="00073FE8">
        <w:rPr>
          <w:rFonts w:eastAsia="Arial"/>
          <w:lang w:val="en-US"/>
        </w:rPr>
        <w:t>–</w:t>
      </w:r>
      <w:r w:rsidRPr="00073FE8">
        <w:rPr>
          <w:rFonts w:eastAsia="Arial"/>
          <w:lang w:val="en-US"/>
        </w:rPr>
        <w:tab/>
        <w:t>Final project deliverable.</w:t>
      </w:r>
    </w:p>
    <w:p w:rsidR="00EA7B57" w:rsidRPr="00E73748" w:rsidRDefault="00EA7B57" w:rsidP="00EA7B57">
      <w:pPr>
        <w:pStyle w:val="Testo2"/>
        <w:ind w:firstLine="0"/>
        <w:rPr>
          <w:rFonts w:eastAsia="Arial"/>
          <w:lang w:val="en-US"/>
        </w:rPr>
      </w:pPr>
      <w:r w:rsidRPr="00E73748">
        <w:rPr>
          <w:rFonts w:eastAsia="Arial"/>
          <w:lang w:val="en-US"/>
        </w:rPr>
        <w:t>–</w:t>
      </w:r>
      <w:r w:rsidRPr="00E73748">
        <w:rPr>
          <w:rFonts w:eastAsia="Arial"/>
          <w:lang w:val="en-US"/>
        </w:rPr>
        <w:tab/>
        <w:t>Peer evaluations.</w:t>
      </w:r>
    </w:p>
    <w:p w:rsidR="00364C69" w:rsidRPr="00E73748" w:rsidRDefault="00364C69" w:rsidP="00364C69">
      <w:pPr>
        <w:pStyle w:val="Titolo3"/>
        <w:jc w:val="both"/>
        <w:rPr>
          <w:b/>
          <w:bCs/>
          <w:iCs/>
          <w:szCs w:val="18"/>
          <w:lang w:val="en-US"/>
        </w:rPr>
      </w:pPr>
      <w:r w:rsidRPr="00E73748">
        <w:rPr>
          <w:b/>
          <w:bCs/>
          <w:iCs/>
          <w:szCs w:val="18"/>
          <w:lang w:val="en-US"/>
        </w:rPr>
        <w:t>NOTES AND PREREQUISITES</w:t>
      </w:r>
    </w:p>
    <w:p w:rsidR="00364C69" w:rsidRPr="00683D79" w:rsidRDefault="00683D79" w:rsidP="00683D79">
      <w:pPr>
        <w:pStyle w:val="Testo2"/>
        <w:spacing w:before="120"/>
        <w:rPr>
          <w:rFonts w:eastAsia="Arial"/>
          <w:lang w:val="en-US"/>
        </w:rPr>
      </w:pPr>
      <w:r w:rsidRPr="00683D79">
        <w:rPr>
          <w:rFonts w:ascii="Times New Roman" w:eastAsia="Arial" w:hAnsi="Times New Roman"/>
          <w:szCs w:val="18"/>
          <w:lang w:val="en-US"/>
        </w:rPr>
        <w:t>In case the current Covid-19 health emergency does not allow frontal teaching, remote teaching will be carried out following procedures that will be promptly notified to students.</w:t>
      </w:r>
    </w:p>
    <w:sectPr w:rsidR="00364C69" w:rsidRPr="00683D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D8" w:rsidRDefault="002D5BD8" w:rsidP="002D5BD8">
      <w:r>
        <w:separator/>
      </w:r>
    </w:p>
  </w:endnote>
  <w:endnote w:type="continuationSeparator" w:id="0">
    <w:p w:rsidR="002D5BD8" w:rsidRDefault="002D5BD8" w:rsidP="002D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D8" w:rsidRDefault="002D5BD8" w:rsidP="002D5BD8">
      <w:r>
        <w:separator/>
      </w:r>
    </w:p>
  </w:footnote>
  <w:footnote w:type="continuationSeparator" w:id="0">
    <w:p w:rsidR="002D5BD8" w:rsidRDefault="002D5BD8" w:rsidP="002D5BD8">
      <w:r>
        <w:continuationSeparator/>
      </w:r>
    </w:p>
  </w:footnote>
  <w:footnote w:id="1">
    <w:p w:rsidR="00E73748" w:rsidRPr="00E73748" w:rsidRDefault="00E73748">
      <w:pPr>
        <w:pStyle w:val="Testonotaapidipagina"/>
        <w:rPr>
          <w:lang w:val="it-IT"/>
        </w:rPr>
      </w:pPr>
      <w:r>
        <w:rPr>
          <w:rStyle w:val="Rimandonotaapidipagina"/>
        </w:rPr>
        <w:footnoteRef/>
      </w:r>
      <w:r w:rsidRPr="00E73748">
        <w:rPr>
          <w:lang w:val="it-IT"/>
        </w:rPr>
        <w:t xml:space="preserve"> </w:t>
      </w:r>
      <w:r w:rsidRPr="00E73748">
        <w:rPr>
          <w:rFonts w:ascii="Times New Roman" w:hAnsi="Times New Roman" w:cs="Times New Roman"/>
          <w:sz w:val="16"/>
          <w:szCs w:val="16"/>
          <w:lang w:val="it-IT"/>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6FD0"/>
    <w:multiLevelType w:val="hybridMultilevel"/>
    <w:tmpl w:val="2BBC5364"/>
    <w:lvl w:ilvl="0" w:tplc="1DACBDF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49AA"/>
    <w:multiLevelType w:val="hybridMultilevel"/>
    <w:tmpl w:val="B09A79EC"/>
    <w:lvl w:ilvl="0" w:tplc="80A4739C">
      <w:numFmt w:val="bullet"/>
      <w:lvlText w:val="-"/>
      <w:lvlJc w:val="left"/>
      <w:pPr>
        <w:ind w:left="540" w:hanging="360"/>
      </w:pPr>
      <w:rPr>
        <w:rFonts w:ascii="Tahoma" w:eastAsiaTheme="minorHAnsi" w:hAnsi="Tahoma" w:cs="Tahoma" w:hint="default"/>
        <w:i/>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503B38B4"/>
    <w:multiLevelType w:val="hybridMultilevel"/>
    <w:tmpl w:val="1F7051F4"/>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nsid w:val="6A494F13"/>
    <w:multiLevelType w:val="hybridMultilevel"/>
    <w:tmpl w:val="B54CC9AE"/>
    <w:lvl w:ilvl="0" w:tplc="04090005">
      <w:start w:val="1"/>
      <w:numFmt w:val="bullet"/>
      <w:lvlText w:val=""/>
      <w:lvlJc w:val="left"/>
      <w:pPr>
        <w:ind w:left="629" w:hanging="360"/>
      </w:pPr>
      <w:rPr>
        <w:rFonts w:ascii="Wingdings" w:hAnsi="Wingdings"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4">
    <w:nsid w:val="7F0E7D6F"/>
    <w:multiLevelType w:val="hybridMultilevel"/>
    <w:tmpl w:val="BACC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40"/>
    <w:rsid w:val="00073FE8"/>
    <w:rsid w:val="000963AB"/>
    <w:rsid w:val="000F28A3"/>
    <w:rsid w:val="00243ED2"/>
    <w:rsid w:val="002D5BD8"/>
    <w:rsid w:val="00364C69"/>
    <w:rsid w:val="00480CC1"/>
    <w:rsid w:val="004C3918"/>
    <w:rsid w:val="004D1217"/>
    <w:rsid w:val="004D6008"/>
    <w:rsid w:val="004F16EE"/>
    <w:rsid w:val="00683D79"/>
    <w:rsid w:val="006E00BA"/>
    <w:rsid w:val="006F1772"/>
    <w:rsid w:val="006F5B7B"/>
    <w:rsid w:val="007543C4"/>
    <w:rsid w:val="00910727"/>
    <w:rsid w:val="00940DA2"/>
    <w:rsid w:val="00945AC2"/>
    <w:rsid w:val="00981F0E"/>
    <w:rsid w:val="00B44B5D"/>
    <w:rsid w:val="00D13EFE"/>
    <w:rsid w:val="00DB4F32"/>
    <w:rsid w:val="00E44940"/>
    <w:rsid w:val="00E73748"/>
    <w:rsid w:val="00EA7B57"/>
    <w:rsid w:val="00F72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81F0E"/>
    <w:pPr>
      <w:widowControl w:val="0"/>
    </w:pPr>
    <w:rPr>
      <w:rFonts w:asciiTheme="minorHAnsi" w:eastAsiaTheme="minorHAnsi" w:hAnsiTheme="minorHAnsi" w:cstheme="minorBidi"/>
      <w:sz w:val="22"/>
      <w:szCs w:val="22"/>
      <w:lang w:val="en-US"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EFE"/>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link w:val="CorpotestoCarattere"/>
    <w:uiPriority w:val="1"/>
    <w:qFormat/>
    <w:rsid w:val="00243ED2"/>
    <w:pPr>
      <w:ind w:left="120"/>
    </w:pPr>
    <w:rPr>
      <w:rFonts w:ascii="Tahoma" w:eastAsia="Tahoma" w:hAnsi="Tahoma"/>
      <w:sz w:val="16"/>
      <w:szCs w:val="16"/>
    </w:rPr>
  </w:style>
  <w:style w:type="character" w:customStyle="1" w:styleId="CorpotestoCarattere">
    <w:name w:val="Corpo testo Carattere"/>
    <w:basedOn w:val="Carpredefinitoparagrafo"/>
    <w:link w:val="Corpotesto"/>
    <w:uiPriority w:val="1"/>
    <w:rsid w:val="00243ED2"/>
    <w:rPr>
      <w:rFonts w:ascii="Tahoma" w:eastAsia="Tahoma" w:hAnsi="Tahoma" w:cstheme="minorBidi"/>
      <w:sz w:val="16"/>
      <w:szCs w:val="16"/>
      <w:lang w:val="en-US" w:eastAsia="en-US"/>
    </w:rPr>
  </w:style>
  <w:style w:type="paragraph" w:styleId="Testonotaapidipagina">
    <w:name w:val="footnote text"/>
    <w:basedOn w:val="Normale"/>
    <w:link w:val="TestonotaapidipaginaCarattere"/>
    <w:semiHidden/>
    <w:unhideWhenUsed/>
    <w:rsid w:val="002D5BD8"/>
    <w:rPr>
      <w:sz w:val="20"/>
      <w:szCs w:val="20"/>
    </w:rPr>
  </w:style>
  <w:style w:type="character" w:customStyle="1" w:styleId="TestonotaapidipaginaCarattere">
    <w:name w:val="Testo nota a piè di pagina Carattere"/>
    <w:basedOn w:val="Carpredefinitoparagrafo"/>
    <w:link w:val="Testonotaapidipagina"/>
    <w:semiHidden/>
    <w:rsid w:val="002D5BD8"/>
    <w:rPr>
      <w:rFonts w:asciiTheme="minorHAnsi" w:eastAsiaTheme="minorHAnsi" w:hAnsiTheme="minorHAnsi" w:cstheme="minorBidi"/>
      <w:lang w:val="en-US" w:eastAsia="en-US"/>
    </w:rPr>
  </w:style>
  <w:style w:type="character" w:styleId="Rimandonotaapidipagina">
    <w:name w:val="footnote reference"/>
    <w:basedOn w:val="Carpredefinitoparagrafo"/>
    <w:semiHidden/>
    <w:unhideWhenUsed/>
    <w:rsid w:val="002D5BD8"/>
    <w:rPr>
      <w:vertAlign w:val="superscript"/>
    </w:rPr>
  </w:style>
  <w:style w:type="paragraph" w:styleId="Testofumetto">
    <w:name w:val="Balloon Text"/>
    <w:basedOn w:val="Normale"/>
    <w:link w:val="TestofumettoCarattere"/>
    <w:semiHidden/>
    <w:unhideWhenUsed/>
    <w:rsid w:val="00F725E1"/>
    <w:rPr>
      <w:rFonts w:ascii="Segoe UI" w:hAnsi="Segoe UI" w:cs="Segoe UI"/>
      <w:sz w:val="18"/>
      <w:szCs w:val="18"/>
    </w:rPr>
  </w:style>
  <w:style w:type="character" w:customStyle="1" w:styleId="TestofumettoCarattere">
    <w:name w:val="Testo fumetto Carattere"/>
    <w:basedOn w:val="Carpredefinitoparagrafo"/>
    <w:link w:val="Testofumetto"/>
    <w:semiHidden/>
    <w:rsid w:val="00F725E1"/>
    <w:rPr>
      <w:rFonts w:ascii="Segoe UI" w:eastAsiaTheme="minorHAns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81F0E"/>
    <w:pPr>
      <w:widowControl w:val="0"/>
    </w:pPr>
    <w:rPr>
      <w:rFonts w:asciiTheme="minorHAnsi" w:eastAsiaTheme="minorHAnsi" w:hAnsiTheme="minorHAnsi" w:cstheme="minorBidi"/>
      <w:sz w:val="22"/>
      <w:szCs w:val="22"/>
      <w:lang w:val="en-US"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EFE"/>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link w:val="CorpotestoCarattere"/>
    <w:uiPriority w:val="1"/>
    <w:qFormat/>
    <w:rsid w:val="00243ED2"/>
    <w:pPr>
      <w:ind w:left="120"/>
    </w:pPr>
    <w:rPr>
      <w:rFonts w:ascii="Tahoma" w:eastAsia="Tahoma" w:hAnsi="Tahoma"/>
      <w:sz w:val="16"/>
      <w:szCs w:val="16"/>
    </w:rPr>
  </w:style>
  <w:style w:type="character" w:customStyle="1" w:styleId="CorpotestoCarattere">
    <w:name w:val="Corpo testo Carattere"/>
    <w:basedOn w:val="Carpredefinitoparagrafo"/>
    <w:link w:val="Corpotesto"/>
    <w:uiPriority w:val="1"/>
    <w:rsid w:val="00243ED2"/>
    <w:rPr>
      <w:rFonts w:ascii="Tahoma" w:eastAsia="Tahoma" w:hAnsi="Tahoma" w:cstheme="minorBidi"/>
      <w:sz w:val="16"/>
      <w:szCs w:val="16"/>
      <w:lang w:val="en-US" w:eastAsia="en-US"/>
    </w:rPr>
  </w:style>
  <w:style w:type="paragraph" w:styleId="Testonotaapidipagina">
    <w:name w:val="footnote text"/>
    <w:basedOn w:val="Normale"/>
    <w:link w:val="TestonotaapidipaginaCarattere"/>
    <w:semiHidden/>
    <w:unhideWhenUsed/>
    <w:rsid w:val="002D5BD8"/>
    <w:rPr>
      <w:sz w:val="20"/>
      <w:szCs w:val="20"/>
    </w:rPr>
  </w:style>
  <w:style w:type="character" w:customStyle="1" w:styleId="TestonotaapidipaginaCarattere">
    <w:name w:val="Testo nota a piè di pagina Carattere"/>
    <w:basedOn w:val="Carpredefinitoparagrafo"/>
    <w:link w:val="Testonotaapidipagina"/>
    <w:semiHidden/>
    <w:rsid w:val="002D5BD8"/>
    <w:rPr>
      <w:rFonts w:asciiTheme="minorHAnsi" w:eastAsiaTheme="minorHAnsi" w:hAnsiTheme="minorHAnsi" w:cstheme="minorBidi"/>
      <w:lang w:val="en-US" w:eastAsia="en-US"/>
    </w:rPr>
  </w:style>
  <w:style w:type="character" w:styleId="Rimandonotaapidipagina">
    <w:name w:val="footnote reference"/>
    <w:basedOn w:val="Carpredefinitoparagrafo"/>
    <w:semiHidden/>
    <w:unhideWhenUsed/>
    <w:rsid w:val="002D5BD8"/>
    <w:rPr>
      <w:vertAlign w:val="superscript"/>
    </w:rPr>
  </w:style>
  <w:style w:type="paragraph" w:styleId="Testofumetto">
    <w:name w:val="Balloon Text"/>
    <w:basedOn w:val="Normale"/>
    <w:link w:val="TestofumettoCarattere"/>
    <w:semiHidden/>
    <w:unhideWhenUsed/>
    <w:rsid w:val="00F725E1"/>
    <w:rPr>
      <w:rFonts w:ascii="Segoe UI" w:hAnsi="Segoe UI" w:cs="Segoe UI"/>
      <w:sz w:val="18"/>
      <w:szCs w:val="18"/>
    </w:rPr>
  </w:style>
  <w:style w:type="character" w:customStyle="1" w:styleId="TestofumettoCarattere">
    <w:name w:val="Testo fumetto Carattere"/>
    <w:basedOn w:val="Carpredefinitoparagrafo"/>
    <w:link w:val="Testofumetto"/>
    <w:semiHidden/>
    <w:rsid w:val="00F725E1"/>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18786">
      <w:bodyDiv w:val="1"/>
      <w:marLeft w:val="0"/>
      <w:marRight w:val="0"/>
      <w:marTop w:val="0"/>
      <w:marBottom w:val="0"/>
      <w:divBdr>
        <w:top w:val="none" w:sz="0" w:space="0" w:color="auto"/>
        <w:left w:val="none" w:sz="0" w:space="0" w:color="auto"/>
        <w:bottom w:val="none" w:sz="0" w:space="0" w:color="auto"/>
        <w:right w:val="none" w:sz="0" w:space="0" w:color="auto"/>
      </w:divBdr>
    </w:div>
    <w:div w:id="13996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F364-8CD7-46CA-905C-ED59D86C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39</TotalTime>
  <Pages>3</Pages>
  <Words>620</Words>
  <Characters>3874</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18</cp:revision>
  <cp:lastPrinted>2019-05-09T06:51:00Z</cp:lastPrinted>
  <dcterms:created xsi:type="dcterms:W3CDTF">2016-05-30T06:43:00Z</dcterms:created>
  <dcterms:modified xsi:type="dcterms:W3CDTF">2020-07-10T14:29:00Z</dcterms:modified>
</cp:coreProperties>
</file>