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43A" w:rsidRPr="00A8543A" w:rsidRDefault="00A8543A" w:rsidP="00A8543A">
      <w:pPr>
        <w:pStyle w:val="Titolo1"/>
      </w:pPr>
      <w:r>
        <w:t>D</w:t>
      </w:r>
      <w:r w:rsidRPr="00A8543A">
        <w:t xml:space="preserve">iritto commerciale </w:t>
      </w:r>
      <w:r w:rsidR="00EA5EFC">
        <w:t>II</w:t>
      </w:r>
    </w:p>
    <w:p w:rsidR="00A8543A" w:rsidRDefault="00E30ABB" w:rsidP="00A8543A">
      <w:pPr>
        <w:pStyle w:val="Titolo2"/>
      </w:pPr>
      <w:r>
        <w:t>P</w:t>
      </w:r>
      <w:r w:rsidR="00A8543A">
        <w:t>rof. Marco Saverio Spolidoro</w:t>
      </w:r>
    </w:p>
    <w:p w:rsidR="002D5E17" w:rsidRDefault="00A8543A" w:rsidP="00A8543A">
      <w:pPr>
        <w:spacing w:before="240" w:after="120" w:line="240" w:lineRule="exact"/>
        <w:rPr>
          <w:b/>
          <w:sz w:val="18"/>
        </w:rPr>
      </w:pPr>
      <w:r>
        <w:rPr>
          <w:b/>
          <w:i/>
          <w:sz w:val="18"/>
        </w:rPr>
        <w:t>OBIETTIVO DEL CORSO E RISULTATI DI APPRENDIMENTO ATTESI</w:t>
      </w:r>
    </w:p>
    <w:p w:rsidR="00A8543A" w:rsidRDefault="00A8543A" w:rsidP="00EA5EFC">
      <w:pPr>
        <w:spacing w:line="240" w:lineRule="exact"/>
        <w:rPr>
          <w:szCs w:val="20"/>
        </w:rPr>
      </w:pPr>
      <w:r>
        <w:rPr>
          <w:szCs w:val="20"/>
        </w:rPr>
        <w:t xml:space="preserve">Il corso ha ad oggetto il ruolo dell’autonomia privata nel diritto delle società e in particolare il rapporto tra disposizioni imperative, regole derogabili, </w:t>
      </w:r>
      <w:r w:rsidRPr="00872883">
        <w:rPr>
          <w:i/>
          <w:szCs w:val="20"/>
        </w:rPr>
        <w:t>soft law</w:t>
      </w:r>
      <w:r>
        <w:rPr>
          <w:szCs w:val="20"/>
        </w:rPr>
        <w:t xml:space="preserve"> e clausole sociali e parasociali, con particolare riguardo alla struttura patrimoniale e finanziaria delle società di capitali e alle responsabilità degli organi sociali.</w:t>
      </w:r>
    </w:p>
    <w:p w:rsidR="00A8543A" w:rsidRDefault="00A8543A" w:rsidP="00EA5EFC">
      <w:pPr>
        <w:spacing w:line="240" w:lineRule="exact"/>
        <w:rPr>
          <w:szCs w:val="20"/>
        </w:rPr>
      </w:pPr>
      <w:r>
        <w:rPr>
          <w:szCs w:val="20"/>
        </w:rPr>
        <w:t>Obiettivo del corso è stimolare la capacità degli studenti di impiegare in modo dialettico le nozioni apprese nel corso istituzionale, mettendoli in condizione di comprendere come, in una discussione concreta, le nozioni acquisite possono essere impiegate in vista di uno scopo particolare-</w:t>
      </w:r>
    </w:p>
    <w:p w:rsidR="00A8543A" w:rsidRPr="009A211E" w:rsidRDefault="00A8543A" w:rsidP="00EA5EFC">
      <w:pPr>
        <w:spacing w:line="240" w:lineRule="exact"/>
        <w:rPr>
          <w:szCs w:val="20"/>
        </w:rPr>
      </w:pPr>
      <w:r>
        <w:rPr>
          <w:szCs w:val="20"/>
        </w:rPr>
        <w:t>Agli studenti che intendano frequentare attivamente viene offerta la possibilità di prepararsi con il c.d. socratico. Dopo un periodo di acclimatamento, il corso si svolge con una serie di discussioni di questioni giuridiche tratte da casi pratici. Gli assistenti presidiano le lezioni durante la prima fase del corso e sono a disposizione dei corsisti per colloqui e per l’organizzazione pratica dei diversi momenti didattici.</w:t>
      </w:r>
    </w:p>
    <w:p w:rsidR="00A8543A" w:rsidRDefault="00A8543A" w:rsidP="00EA5EFC">
      <w:pPr>
        <w:spacing w:line="240" w:lineRule="exact"/>
        <w:rPr>
          <w:szCs w:val="20"/>
        </w:rPr>
      </w:pPr>
      <w:r w:rsidRPr="009A211E">
        <w:rPr>
          <w:szCs w:val="20"/>
        </w:rPr>
        <w:t xml:space="preserve">I risultati di apprendimento attesi </w:t>
      </w:r>
      <w:r>
        <w:rPr>
          <w:szCs w:val="20"/>
        </w:rPr>
        <w:t>sono i seguenti:</w:t>
      </w:r>
      <w:r w:rsidRPr="00083671">
        <w:rPr>
          <w:szCs w:val="20"/>
        </w:rPr>
        <w:t xml:space="preserve"> </w:t>
      </w:r>
    </w:p>
    <w:p w:rsidR="00A8543A" w:rsidRPr="00EA5EFC" w:rsidRDefault="00A8543A" w:rsidP="00EA5EFC">
      <w:pPr>
        <w:pStyle w:val="Paragrafoelenco"/>
        <w:numPr>
          <w:ilvl w:val="0"/>
          <w:numId w:val="2"/>
        </w:numPr>
        <w:spacing w:line="240" w:lineRule="exact"/>
        <w:ind w:left="284" w:hanging="284"/>
        <w:rPr>
          <w:szCs w:val="20"/>
        </w:rPr>
      </w:pPr>
      <w:r w:rsidRPr="00EA5EFC">
        <w:rPr>
          <w:szCs w:val="20"/>
        </w:rPr>
        <w:t>“Conoscenza e comprensione”: Tutti gli studenti che abbiano frequentato il corso in qualsiasi forma o che abbiano studiato il materiale didattico conosceranno funzioni e scopi degli istituti studiati, avranno memorizzato i contenuti delle disposizioni, impadronendosi del lessico della materia e avranno ben chiara la distinzione tra legge e interpretazioni della legge.</w:t>
      </w:r>
    </w:p>
    <w:p w:rsidR="00A8543A" w:rsidRDefault="00A8543A" w:rsidP="00EA5EFC">
      <w:pPr>
        <w:pStyle w:val="Paragrafoelenco"/>
        <w:numPr>
          <w:ilvl w:val="0"/>
          <w:numId w:val="2"/>
        </w:numPr>
        <w:spacing w:line="240" w:lineRule="exact"/>
        <w:ind w:left="284" w:hanging="284"/>
        <w:rPr>
          <w:szCs w:val="20"/>
        </w:rPr>
      </w:pPr>
      <w:r w:rsidRPr="00083671">
        <w:rPr>
          <w:szCs w:val="20"/>
        </w:rPr>
        <w:t>“Capacità di appli</w:t>
      </w:r>
      <w:r>
        <w:rPr>
          <w:szCs w:val="20"/>
        </w:rPr>
        <w:t>care conoscenza e comprensione”: Tutti gli studenti saranno in grado, a partire da una determinata situazione di fatto, descritta in termini inequivoci, di qualificarla correttamente e di argomentare, sia pure in modo semplice, a sostegno di una possibile conclusione in ordine alla soluzione del caso concreto.</w:t>
      </w:r>
    </w:p>
    <w:p w:rsidR="00A8543A" w:rsidRDefault="00A8543A" w:rsidP="00EA5EFC">
      <w:pPr>
        <w:pStyle w:val="Paragrafoelenco"/>
        <w:numPr>
          <w:ilvl w:val="0"/>
          <w:numId w:val="2"/>
        </w:numPr>
        <w:spacing w:line="240" w:lineRule="exact"/>
        <w:ind w:left="284" w:hanging="284"/>
        <w:rPr>
          <w:szCs w:val="20"/>
        </w:rPr>
      </w:pPr>
      <w:r w:rsidRPr="00083671">
        <w:rPr>
          <w:szCs w:val="20"/>
        </w:rPr>
        <w:t>“Autonomia di giud</w:t>
      </w:r>
      <w:r>
        <w:rPr>
          <w:szCs w:val="20"/>
        </w:rPr>
        <w:t>izio”: Tutti gli studenti, e in particolare quelli che prendono parte attivamente alle lezioni, sono incoraggiati a discutere non solo sulla base delle nozioni apprese nel corso, ma soprattutto sulla base di ciò che hanno appreso in precedenza in altri corsi e della loro cultura generale.</w:t>
      </w:r>
    </w:p>
    <w:p w:rsidR="00A8543A" w:rsidRDefault="00A8543A" w:rsidP="00EA5EFC">
      <w:pPr>
        <w:pStyle w:val="Paragrafoelenco"/>
        <w:numPr>
          <w:ilvl w:val="0"/>
          <w:numId w:val="2"/>
        </w:numPr>
        <w:spacing w:line="240" w:lineRule="exact"/>
        <w:ind w:left="284" w:hanging="284"/>
        <w:rPr>
          <w:szCs w:val="20"/>
        </w:rPr>
      </w:pPr>
      <w:r w:rsidRPr="000B37A6">
        <w:rPr>
          <w:szCs w:val="20"/>
        </w:rPr>
        <w:t>“Abilità comunicative”</w:t>
      </w:r>
      <w:r>
        <w:rPr>
          <w:szCs w:val="20"/>
        </w:rPr>
        <w:t>. Le abilità comunicative degli studenti sono oggetto di valutazione nel corso dell’esame. Per gli studenti che partecipino attivamente alle lezioni, tali abilità saranno oggetto di interventi correttivi del docente o dei suoi collaboratori</w:t>
      </w:r>
    </w:p>
    <w:p w:rsidR="00A8543A" w:rsidRPr="00A8543A" w:rsidRDefault="00A8543A" w:rsidP="00EA5EFC">
      <w:pPr>
        <w:pStyle w:val="Paragrafoelenco"/>
        <w:numPr>
          <w:ilvl w:val="0"/>
          <w:numId w:val="2"/>
        </w:numPr>
        <w:spacing w:line="240" w:lineRule="exact"/>
        <w:ind w:left="284" w:hanging="284"/>
        <w:rPr>
          <w:szCs w:val="20"/>
        </w:rPr>
      </w:pPr>
      <w:r>
        <w:rPr>
          <w:szCs w:val="20"/>
        </w:rPr>
        <w:lastRenderedPageBreak/>
        <w:t xml:space="preserve"> “Capacità di apprendimento”:</w:t>
      </w:r>
      <w:r w:rsidRPr="000B37A6">
        <w:rPr>
          <w:szCs w:val="20"/>
        </w:rPr>
        <w:t xml:space="preserve"> Al termine dell’insegnamento, lo studente sarà in grado di </w:t>
      </w:r>
      <w:r>
        <w:rPr>
          <w:szCs w:val="20"/>
        </w:rPr>
        <w:t>presentarsi in una situazione “lavorativa” (o propedeutica) al lavoro professionale nel campo del diritto industriale come un potenziale “aiutante” e non come un “apprendista” da formare da zero.</w:t>
      </w:r>
    </w:p>
    <w:p w:rsidR="00A8543A" w:rsidRDefault="00A8543A" w:rsidP="00EA5EFC">
      <w:pPr>
        <w:spacing w:before="240" w:after="120" w:line="240" w:lineRule="exact"/>
        <w:rPr>
          <w:b/>
          <w:sz w:val="18"/>
        </w:rPr>
      </w:pPr>
      <w:r>
        <w:rPr>
          <w:b/>
          <w:i/>
          <w:sz w:val="18"/>
        </w:rPr>
        <w:t>PROGRAMMA DEL CORSO</w:t>
      </w:r>
    </w:p>
    <w:p w:rsidR="00A8543A" w:rsidRDefault="00A8543A" w:rsidP="00EA5EFC">
      <w:pPr>
        <w:spacing w:line="240" w:lineRule="exact"/>
      </w:pPr>
      <w:r>
        <w:t>Operazioni straordinarie delle società. Costituzione, conferimenti, aumenti e riduzioni di capitale, fusione, scissione, controllo, gruppi, direzione e coordinamento.</w:t>
      </w:r>
      <w:r w:rsidRPr="001D3C6D">
        <w:t xml:space="preserve"> </w:t>
      </w:r>
      <w:proofErr w:type="spellStart"/>
      <w:r>
        <w:t>Mergers</w:t>
      </w:r>
      <w:proofErr w:type="spellEnd"/>
      <w:r>
        <w:t xml:space="preserve"> and </w:t>
      </w:r>
      <w:proofErr w:type="spellStart"/>
      <w:r>
        <w:t>Acquisitions</w:t>
      </w:r>
      <w:proofErr w:type="spellEnd"/>
      <w:r>
        <w:t xml:space="preserve">. </w:t>
      </w:r>
      <w:proofErr w:type="spellStart"/>
      <w:r>
        <w:t>Leveraged</w:t>
      </w:r>
      <w:proofErr w:type="spellEnd"/>
      <w:r>
        <w:t xml:space="preserve"> </w:t>
      </w:r>
      <w:proofErr w:type="spellStart"/>
      <w:r>
        <w:t>Buy</w:t>
      </w:r>
      <w:proofErr w:type="spellEnd"/>
      <w:r>
        <w:t xml:space="preserve"> Out.</w:t>
      </w:r>
    </w:p>
    <w:p w:rsidR="00A8543A" w:rsidRPr="00EA5EFC" w:rsidRDefault="00A8543A" w:rsidP="00EA5EFC">
      <w:pPr>
        <w:spacing w:before="240" w:after="120" w:line="240" w:lineRule="exact"/>
        <w:rPr>
          <w:b/>
          <w:i/>
          <w:sz w:val="18"/>
        </w:rPr>
      </w:pPr>
      <w:r>
        <w:rPr>
          <w:b/>
          <w:i/>
          <w:sz w:val="18"/>
        </w:rPr>
        <w:t>BIBLIOGRAFIA</w:t>
      </w:r>
      <w:r w:rsidR="000C2DF7">
        <w:rPr>
          <w:rStyle w:val="Rimandonotaapidipagina"/>
          <w:b/>
          <w:i/>
          <w:sz w:val="18"/>
        </w:rPr>
        <w:footnoteReference w:id="1"/>
      </w:r>
    </w:p>
    <w:p w:rsidR="00A8543A" w:rsidRPr="00A8543A" w:rsidRDefault="00A8543A" w:rsidP="00A8543A">
      <w:pPr>
        <w:pStyle w:val="Testo1"/>
      </w:pPr>
      <w:r w:rsidRPr="00A8543A">
        <w:t>Per i frequentanti, i materiali sono rappresentati da un Syllabus caricato nella blackboard</w:t>
      </w:r>
      <w:r w:rsidR="00EA5EFC">
        <w:t>.</w:t>
      </w:r>
    </w:p>
    <w:p w:rsidR="00A8543A" w:rsidRPr="00A8543A" w:rsidRDefault="00A8543A" w:rsidP="00A8543A">
      <w:pPr>
        <w:pStyle w:val="Testo1"/>
      </w:pPr>
      <w:r w:rsidRPr="00A8543A">
        <w:t>Per lo studio autonomo degli studenti il testo suggerito è:</w:t>
      </w:r>
    </w:p>
    <w:p w:rsidR="00A8543A" w:rsidRDefault="00A8543A" w:rsidP="00A8543A">
      <w:pPr>
        <w:pStyle w:val="Testo1"/>
        <w:spacing w:before="0" w:line="240" w:lineRule="atLeast"/>
        <w:rPr>
          <w:spacing w:val="-5"/>
        </w:rPr>
      </w:pPr>
      <w:r w:rsidRPr="00A8543A">
        <w:rPr>
          <w:smallCaps/>
          <w:spacing w:val="-5"/>
          <w:sz w:val="16"/>
        </w:rPr>
        <w:t>Colombo,</w:t>
      </w:r>
      <w:r w:rsidRPr="00A8543A">
        <w:rPr>
          <w:i/>
          <w:spacing w:val="-5"/>
        </w:rPr>
        <w:t xml:space="preserve"> Appunti sulle operazioni straordinarie,</w:t>
      </w:r>
      <w:r w:rsidRPr="00A8543A">
        <w:rPr>
          <w:spacing w:val="-5"/>
        </w:rPr>
        <w:t xml:space="preserve"> pubblicati nella Blackboard e disponibili in copisteria</w:t>
      </w:r>
      <w:r w:rsidR="00EA5EFC">
        <w:rPr>
          <w:spacing w:val="-5"/>
        </w:rPr>
        <w:t>.</w:t>
      </w:r>
    </w:p>
    <w:p w:rsidR="004158A3" w:rsidRPr="00E30ABB" w:rsidRDefault="004158A3" w:rsidP="00A8543A">
      <w:pPr>
        <w:pStyle w:val="Testo1"/>
        <w:spacing w:before="0" w:line="240" w:lineRule="atLeast"/>
        <w:rPr>
          <w:spacing w:val="-5"/>
          <w:szCs w:val="18"/>
        </w:rPr>
      </w:pPr>
      <w:r>
        <w:rPr>
          <w:smallCaps/>
          <w:spacing w:val="-5"/>
          <w:sz w:val="16"/>
        </w:rPr>
        <w:t>Syllabus,</w:t>
      </w:r>
      <w:r>
        <w:rPr>
          <w:spacing w:val="-5"/>
          <w:sz w:val="16"/>
        </w:rPr>
        <w:t xml:space="preserve"> </w:t>
      </w:r>
      <w:r w:rsidRPr="00E30ABB">
        <w:rPr>
          <w:spacing w:val="-5"/>
          <w:szCs w:val="18"/>
        </w:rPr>
        <w:t>giurisprudenza e dottrina illustrata a lezione e pubblicata nella Blackboard.</w:t>
      </w:r>
    </w:p>
    <w:p w:rsidR="00A8543A" w:rsidRPr="00EA5EFC" w:rsidRDefault="00A8543A" w:rsidP="00EA5EFC">
      <w:pPr>
        <w:pStyle w:val="Testo1"/>
      </w:pPr>
      <w:r w:rsidRPr="00EA5EFC">
        <w:t>Si r</w:t>
      </w:r>
      <w:r w:rsidR="00EA5EFC" w:rsidRPr="00EA5EFC">
        <w:t>a</w:t>
      </w:r>
      <w:r w:rsidRPr="00EA5EFC">
        <w:t>ccomanda la rilettura della parte di diritto societario del Manuale del corso istituzionale di diritto commerciale.</w:t>
      </w:r>
    </w:p>
    <w:p w:rsidR="00A8543A" w:rsidRPr="00A8543A" w:rsidRDefault="00A8543A" w:rsidP="00A8543A">
      <w:pPr>
        <w:pStyle w:val="Testo1"/>
      </w:pPr>
      <w:r w:rsidRPr="00A8543A">
        <w:t>Si raccomanda di avere a disposizione le leggi aggiornate.</w:t>
      </w:r>
    </w:p>
    <w:p w:rsidR="00A8543A" w:rsidRDefault="00A8543A" w:rsidP="00A8543A">
      <w:pPr>
        <w:spacing w:before="240" w:after="120"/>
        <w:rPr>
          <w:b/>
          <w:i/>
          <w:sz w:val="18"/>
        </w:rPr>
      </w:pPr>
      <w:r>
        <w:rPr>
          <w:b/>
          <w:i/>
          <w:sz w:val="18"/>
        </w:rPr>
        <w:t>DIDATTICA DEL CORSO</w:t>
      </w:r>
    </w:p>
    <w:p w:rsidR="00A8543A" w:rsidRDefault="00A8543A" w:rsidP="00A8543A">
      <w:pPr>
        <w:pStyle w:val="Testo2"/>
      </w:pPr>
      <w:r>
        <w:t xml:space="preserve">La didattica si svolge tramite lezioni seminariali e discussioni di casi. Essa prosegue a ricevimento e agli esami. </w:t>
      </w:r>
    </w:p>
    <w:p w:rsidR="00A8543A" w:rsidRDefault="00A8543A" w:rsidP="00A8543A">
      <w:pPr>
        <w:pStyle w:val="Testo2"/>
      </w:pPr>
      <w:r>
        <w:t xml:space="preserve">La frequenza è vivamente consigliata, ma non è obbligatoria. Poiché il c.d. </w:t>
      </w:r>
      <w:r w:rsidRPr="00895D28">
        <w:rPr>
          <w:i/>
        </w:rPr>
        <w:t>socratic method</w:t>
      </w:r>
      <w:r>
        <w:t xml:space="preserve"> non è applicabile in classi troppo numerose, il docente si riserva di dividere le classi, affidando cicli seminariali ad esercitatori che operano con la sua direzione e con il suo coordinamento. Gli esercitatori sono collaboratori di lunga data del docente e hanno al loro attivo numerose pubblicazioni e per una parte dispongono dell’abilitazione per l’insegnamento universitario di seconda fascia oppure stanno per partecipare alle relative abilitazioni.</w:t>
      </w:r>
    </w:p>
    <w:p w:rsidR="00A8543A" w:rsidRPr="002C5A6A" w:rsidRDefault="00A8543A" w:rsidP="00A8543A">
      <w:pPr>
        <w:pStyle w:val="Testo2"/>
      </w:pPr>
      <w:r w:rsidRPr="00BC1CE5">
        <w:t>Qualora ne sia fatta richiesta da</w:t>
      </w:r>
      <w:r>
        <w:t xml:space="preserve"> parte de</w:t>
      </w:r>
      <w:r w:rsidRPr="00BC1CE5">
        <w:t>lla maggioranza dei frequentanti</w:t>
      </w:r>
      <w:r>
        <w:t xml:space="preserve"> attivi</w:t>
      </w:r>
      <w:r w:rsidRPr="00BC1CE5">
        <w:t>, una parte delle lezioni</w:t>
      </w:r>
      <w:r>
        <w:t xml:space="preserve"> del docente</w:t>
      </w:r>
      <w:r w:rsidRPr="00BC1CE5">
        <w:t xml:space="preserve"> (circa un terzo) </w:t>
      </w:r>
      <w:r>
        <w:t>e delle relative discussioni sar</w:t>
      </w:r>
      <w:r w:rsidRPr="00BC1CE5">
        <w:t>à tenuto in lingua straniera (inglese o francese).</w:t>
      </w:r>
    </w:p>
    <w:p w:rsidR="00A8543A" w:rsidRDefault="00A8543A" w:rsidP="00A8543A">
      <w:pPr>
        <w:spacing w:before="240" w:after="120"/>
        <w:rPr>
          <w:b/>
          <w:i/>
          <w:sz w:val="18"/>
        </w:rPr>
      </w:pPr>
      <w:r>
        <w:rPr>
          <w:b/>
          <w:i/>
          <w:sz w:val="18"/>
        </w:rPr>
        <w:t>METODO E CRITERI DI VALUTAZIONE</w:t>
      </w:r>
    </w:p>
    <w:p w:rsidR="00A8543A" w:rsidRDefault="00A8543A" w:rsidP="00A8543A">
      <w:pPr>
        <w:pStyle w:val="Testo2"/>
      </w:pPr>
      <w:r>
        <w:lastRenderedPageBreak/>
        <w:t>L’es</w:t>
      </w:r>
      <w:r w:rsidRPr="002C5A6A">
        <w:t>am</w:t>
      </w:r>
      <w:r>
        <w:t xml:space="preserve">e è orale. Verranno proposte tre o più domande, di cui almeno una relativa alla conoscenza delle norme applicabili (“programma nozionistico”) e una consistente nell’esame di un caso pratico (“domanda applicativa”). </w:t>
      </w:r>
    </w:p>
    <w:p w:rsidR="00A8543A" w:rsidRDefault="00A8543A" w:rsidP="00A8543A">
      <w:pPr>
        <w:pStyle w:val="Testo2"/>
      </w:pPr>
      <w:r>
        <w:t>Agli studenti che abbiano partecipato attivamente e lodevolmente al corso saranno accordate riduzioni del programma di apprendimento mnemonico. Potranno essere valutati elaborati scritti di tali studenti, se oggetto e tempi di consegna dei lavori scritti siano concordati con il docente.</w:t>
      </w:r>
    </w:p>
    <w:p w:rsidR="00A8543A" w:rsidRDefault="00A8543A" w:rsidP="00A8543A">
      <w:pPr>
        <w:pStyle w:val="Testo2"/>
      </w:pPr>
      <w:r>
        <w:t>Le commissioni di esame sono più d’una. I cultori più giovani affiancano i cultori più anziani. Ogni studente, frequentante o non, può chiedere di essere interrogato dal docente.</w:t>
      </w:r>
    </w:p>
    <w:p w:rsidR="00A8543A" w:rsidRDefault="00A8543A" w:rsidP="00A8543A">
      <w:pPr>
        <w:pStyle w:val="Testo2"/>
      </w:pPr>
      <w:r>
        <w:t>Ciascuna domanda viene valutata prima autonomamente e poi insieme alle altre. Il voto tiene conto delle conoscenze, della capacità applicativa, della capacità espositiva, della correttezza argomentativa. La parte nozionistica non deve avere carenze gravi. Carenze nella capacità applicativa possono essere compensate da eccellenze in altro settore e viceversa.</w:t>
      </w:r>
    </w:p>
    <w:p w:rsidR="00A8543A" w:rsidRDefault="00A8543A" w:rsidP="00A8543A">
      <w:pPr>
        <w:pStyle w:val="Testo2"/>
      </w:pPr>
      <w:r>
        <w:t>Nel colloquio orale i candidati dovranno dimostrare di sapersi orientare tra i temi e le questioni di fondo discussi durante le lezioni, con particolare attenzione alla sezione monografica del corso e alla parte delle esercitazioni. In questo contesto si insisterà sulle letture in programma, da svolgersi in maniera puntuale, sebbene privilegiando gli aspetti rilevanti nell’economia del corso seguito. Ai fini della valutazione concorreranno la prontezza e pertinenza delle risposte, l’uso appropriato della terminologia specifica, la strutturazione argomentata e coerente del discorso, la capacità di individuare nessi concettuali e questioni aperte.</w:t>
      </w:r>
    </w:p>
    <w:p w:rsidR="00A8543A" w:rsidRPr="00CA6C6D" w:rsidRDefault="00A8543A" w:rsidP="00A8543A">
      <w:pPr>
        <w:pStyle w:val="Testo2"/>
      </w:pPr>
      <w:r>
        <w:t>Qualora il candidato non sia sufficientemente preparato, su invito dell’esaminatore o autonomamente, potrà chiedere si sospendere l’esame o di ripresentarsi. Restano ferme le prescrizioni della Facoltà.</w:t>
      </w:r>
    </w:p>
    <w:p w:rsidR="00A8543A" w:rsidRDefault="00A8543A" w:rsidP="00A8543A">
      <w:pPr>
        <w:spacing w:before="240" w:after="120" w:line="240" w:lineRule="exact"/>
        <w:rPr>
          <w:b/>
          <w:i/>
          <w:sz w:val="18"/>
        </w:rPr>
      </w:pPr>
      <w:r>
        <w:rPr>
          <w:b/>
          <w:i/>
          <w:sz w:val="18"/>
        </w:rPr>
        <w:t>AVVERTENZE E PREREQUISITI</w:t>
      </w:r>
    </w:p>
    <w:p w:rsidR="00A8543A" w:rsidRDefault="00A8543A" w:rsidP="00A8543A">
      <w:pPr>
        <w:pStyle w:val="Testo2"/>
      </w:pPr>
      <w:r w:rsidRPr="00373850">
        <w:t xml:space="preserve">Gli studenti </w:t>
      </w:r>
      <w:r w:rsidRPr="005A16E4">
        <w:t>dovr</w:t>
      </w:r>
      <w:r>
        <w:t>anno</w:t>
      </w:r>
      <w:r w:rsidRPr="005A16E4">
        <w:t xml:space="preserve"> possedere conoscenze </w:t>
      </w:r>
      <w:r>
        <w:t xml:space="preserve">operative </w:t>
      </w:r>
      <w:r w:rsidRPr="005A16E4">
        <w:t xml:space="preserve">di </w:t>
      </w:r>
      <w:r>
        <w:t xml:space="preserve">diritto privato e di diritto commerciale. Restano ferme le prescrizioni della Facoltà. </w:t>
      </w:r>
    </w:p>
    <w:p w:rsidR="00E30ABB" w:rsidRDefault="00E30ABB" w:rsidP="00E30ABB">
      <w:pPr>
        <w:spacing w:before="120"/>
        <w:ind w:firstLine="284"/>
        <w:rPr>
          <w:i/>
          <w:iCs/>
          <w:sz w:val="18"/>
          <w:szCs w:val="18"/>
        </w:rPr>
      </w:pPr>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A8543A" w:rsidRPr="00EA5EFC" w:rsidRDefault="00A8543A" w:rsidP="00EA5EFC">
      <w:pPr>
        <w:pStyle w:val="Testo2"/>
        <w:spacing w:before="120"/>
        <w:rPr>
          <w:i/>
        </w:rPr>
      </w:pPr>
      <w:r w:rsidRPr="00EA5EFC">
        <w:rPr>
          <w:i/>
        </w:rPr>
        <w:t>Orario e luogo di ricevimento</w:t>
      </w:r>
    </w:p>
    <w:p w:rsidR="00A8543A" w:rsidRPr="00A8543A" w:rsidRDefault="00EA5EFC" w:rsidP="00A8543A">
      <w:pPr>
        <w:pStyle w:val="Testo2"/>
      </w:pPr>
      <w:r>
        <w:t>Il Prof. Marco</w:t>
      </w:r>
      <w:r w:rsidR="004158A3">
        <w:t xml:space="preserve"> Saverio</w:t>
      </w:r>
      <w:r>
        <w:t xml:space="preserve"> Spolidoro riceve gli studenti ogni v</w:t>
      </w:r>
      <w:r w:rsidR="00A8543A" w:rsidRPr="00A8543A">
        <w:t xml:space="preserve">enerdì alle </w:t>
      </w:r>
      <w:r>
        <w:t xml:space="preserve">ore </w:t>
      </w:r>
      <w:r w:rsidR="00A8543A" w:rsidRPr="00A8543A">
        <w:t>10,30, nell’Ufficio del docente in Università, salvo diverso avviso comunicato alla Segreteria del Dipartimento. Il docente riceve anche su appunt</w:t>
      </w:r>
      <w:r>
        <w:t xml:space="preserve">amento, in Dipartimento o </w:t>
      </w:r>
      <w:r w:rsidR="00A8543A" w:rsidRPr="00A8543A">
        <w:t>altrove, e in occasione delle lezioni o degli esami.</w:t>
      </w:r>
    </w:p>
    <w:p w:rsidR="00A8543A" w:rsidRPr="00A8543A" w:rsidRDefault="00A8543A" w:rsidP="00A8543A">
      <w:pPr>
        <w:pStyle w:val="Testo2"/>
      </w:pPr>
      <w:r w:rsidRPr="00A8543A">
        <w:t>Gli assistenti ricevono secondo</w:t>
      </w:r>
      <w:r>
        <w:t xml:space="preserve"> gli orari indicati in bacheca.</w:t>
      </w:r>
    </w:p>
    <w:sectPr w:rsidR="00A8543A" w:rsidRPr="00A8543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DF7" w:rsidRDefault="000C2DF7" w:rsidP="000C2DF7">
      <w:pPr>
        <w:spacing w:line="240" w:lineRule="auto"/>
      </w:pPr>
      <w:r>
        <w:separator/>
      </w:r>
    </w:p>
  </w:endnote>
  <w:endnote w:type="continuationSeparator" w:id="0">
    <w:p w:rsidR="000C2DF7" w:rsidRDefault="000C2DF7" w:rsidP="000C2D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DF7" w:rsidRDefault="000C2DF7" w:rsidP="000C2DF7">
      <w:pPr>
        <w:spacing w:line="240" w:lineRule="auto"/>
      </w:pPr>
      <w:r>
        <w:separator/>
      </w:r>
    </w:p>
  </w:footnote>
  <w:footnote w:type="continuationSeparator" w:id="0">
    <w:p w:rsidR="000C2DF7" w:rsidRDefault="000C2DF7" w:rsidP="000C2DF7">
      <w:pPr>
        <w:spacing w:line="240" w:lineRule="auto"/>
      </w:pPr>
      <w:r>
        <w:continuationSeparator/>
      </w:r>
    </w:p>
  </w:footnote>
  <w:footnote w:id="1">
    <w:p w:rsidR="000C2DF7" w:rsidRDefault="000C2DF7">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47CA8"/>
    <w:multiLevelType w:val="hybridMultilevel"/>
    <w:tmpl w:val="1406AD56"/>
    <w:lvl w:ilvl="0" w:tplc="404E7E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A104F93"/>
    <w:multiLevelType w:val="hybridMultilevel"/>
    <w:tmpl w:val="DE526DC4"/>
    <w:lvl w:ilvl="0" w:tplc="DC60F6D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43A"/>
    <w:rsid w:val="000C2DF7"/>
    <w:rsid w:val="00187B99"/>
    <w:rsid w:val="002014DD"/>
    <w:rsid w:val="002D5E17"/>
    <w:rsid w:val="004158A3"/>
    <w:rsid w:val="004D1217"/>
    <w:rsid w:val="004D6008"/>
    <w:rsid w:val="00640794"/>
    <w:rsid w:val="006F1772"/>
    <w:rsid w:val="00787CA6"/>
    <w:rsid w:val="008942E7"/>
    <w:rsid w:val="008A1204"/>
    <w:rsid w:val="00900CCA"/>
    <w:rsid w:val="00924B77"/>
    <w:rsid w:val="00940DA2"/>
    <w:rsid w:val="009E055C"/>
    <w:rsid w:val="00A74F6F"/>
    <w:rsid w:val="00A8543A"/>
    <w:rsid w:val="00AD7557"/>
    <w:rsid w:val="00B50C5D"/>
    <w:rsid w:val="00B51253"/>
    <w:rsid w:val="00B525CC"/>
    <w:rsid w:val="00D404F2"/>
    <w:rsid w:val="00E30ABB"/>
    <w:rsid w:val="00E607E6"/>
    <w:rsid w:val="00EA5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8543A"/>
    <w:pPr>
      <w:tabs>
        <w:tab w:val="clear" w:pos="284"/>
      </w:tabs>
      <w:spacing w:line="276" w:lineRule="auto"/>
      <w:ind w:left="720"/>
      <w:contextualSpacing/>
    </w:pPr>
    <w:rPr>
      <w:rFonts w:eastAsia="Calibri"/>
      <w:szCs w:val="22"/>
      <w:lang w:eastAsia="en-US"/>
    </w:rPr>
  </w:style>
  <w:style w:type="paragraph" w:styleId="Testofumetto">
    <w:name w:val="Balloon Text"/>
    <w:basedOn w:val="Normale"/>
    <w:link w:val="TestofumettoCarattere"/>
    <w:rsid w:val="00E30AB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E30ABB"/>
    <w:rPr>
      <w:rFonts w:ascii="Segoe UI" w:hAnsi="Segoe UI" w:cs="Segoe UI"/>
      <w:sz w:val="18"/>
      <w:szCs w:val="18"/>
    </w:rPr>
  </w:style>
  <w:style w:type="paragraph" w:styleId="Testonotaapidipagina">
    <w:name w:val="footnote text"/>
    <w:basedOn w:val="Normale"/>
    <w:link w:val="TestonotaapidipaginaCarattere"/>
    <w:rsid w:val="000C2DF7"/>
    <w:pPr>
      <w:spacing w:line="240" w:lineRule="auto"/>
    </w:pPr>
    <w:rPr>
      <w:szCs w:val="20"/>
    </w:rPr>
  </w:style>
  <w:style w:type="character" w:customStyle="1" w:styleId="TestonotaapidipaginaCarattere">
    <w:name w:val="Testo nota a piè di pagina Carattere"/>
    <w:basedOn w:val="Carpredefinitoparagrafo"/>
    <w:link w:val="Testonotaapidipagina"/>
    <w:rsid w:val="000C2DF7"/>
  </w:style>
  <w:style w:type="character" w:styleId="Rimandonotaapidipagina">
    <w:name w:val="footnote reference"/>
    <w:basedOn w:val="Carpredefinitoparagrafo"/>
    <w:rsid w:val="000C2D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8543A"/>
    <w:pPr>
      <w:tabs>
        <w:tab w:val="clear" w:pos="284"/>
      </w:tabs>
      <w:spacing w:line="276" w:lineRule="auto"/>
      <w:ind w:left="720"/>
      <w:contextualSpacing/>
    </w:pPr>
    <w:rPr>
      <w:rFonts w:eastAsia="Calibri"/>
      <w:szCs w:val="22"/>
      <w:lang w:eastAsia="en-US"/>
    </w:rPr>
  </w:style>
  <w:style w:type="paragraph" w:styleId="Testofumetto">
    <w:name w:val="Balloon Text"/>
    <w:basedOn w:val="Normale"/>
    <w:link w:val="TestofumettoCarattere"/>
    <w:rsid w:val="00E30AB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E30ABB"/>
    <w:rPr>
      <w:rFonts w:ascii="Segoe UI" w:hAnsi="Segoe UI" w:cs="Segoe UI"/>
      <w:sz w:val="18"/>
      <w:szCs w:val="18"/>
    </w:rPr>
  </w:style>
  <w:style w:type="paragraph" w:styleId="Testonotaapidipagina">
    <w:name w:val="footnote text"/>
    <w:basedOn w:val="Normale"/>
    <w:link w:val="TestonotaapidipaginaCarattere"/>
    <w:rsid w:val="000C2DF7"/>
    <w:pPr>
      <w:spacing w:line="240" w:lineRule="auto"/>
    </w:pPr>
    <w:rPr>
      <w:szCs w:val="20"/>
    </w:rPr>
  </w:style>
  <w:style w:type="character" w:customStyle="1" w:styleId="TestonotaapidipaginaCarattere">
    <w:name w:val="Testo nota a piè di pagina Carattere"/>
    <w:basedOn w:val="Carpredefinitoparagrafo"/>
    <w:link w:val="Testonotaapidipagina"/>
    <w:rsid w:val="000C2DF7"/>
  </w:style>
  <w:style w:type="character" w:styleId="Rimandonotaapidipagina">
    <w:name w:val="footnote reference"/>
    <w:basedOn w:val="Carpredefinitoparagrafo"/>
    <w:rsid w:val="000C2D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31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C7C9D-A18E-4A2D-AD3F-E67C6B4F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1016</Words>
  <Characters>6189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2020-06-18T10:34:00Z</dcterms:created>
  <dcterms:modified xsi:type="dcterms:W3CDTF">2020-07-06T12:33:00Z</dcterms:modified>
</cp:coreProperties>
</file>