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635628" w:rsidP="002D5E17">
      <w:pPr>
        <w:pStyle w:val="Titolo1"/>
      </w:pPr>
      <w:r>
        <w:t>Diritto civile II</w:t>
      </w:r>
    </w:p>
    <w:p w:rsidR="00635628" w:rsidRDefault="00635628" w:rsidP="00635628">
      <w:pPr>
        <w:pStyle w:val="Titolo2"/>
      </w:pPr>
      <w:r>
        <w:t>Prof. Carlo Castronovo</w:t>
      </w:r>
    </w:p>
    <w:p w:rsidR="00635628" w:rsidRPr="00066AB4" w:rsidRDefault="00635628" w:rsidP="00635628">
      <w:pPr>
        <w:spacing w:before="240" w:after="120" w:line="240" w:lineRule="exact"/>
        <w:rPr>
          <w:b/>
        </w:rPr>
      </w:pPr>
      <w:r w:rsidRPr="00066AB4">
        <w:rPr>
          <w:b/>
          <w:i/>
        </w:rPr>
        <w:t>OBIETTIVO DEL CORSO E RISULTATI DI APPRENDIMENTO ATTESI</w:t>
      </w:r>
    </w:p>
    <w:p w:rsidR="00635628" w:rsidRPr="00066AB4" w:rsidRDefault="00635628" w:rsidP="00635628">
      <w:r w:rsidRPr="00066AB4">
        <w:t>L’insegnamento di diritto civile si propone di approfondire monograficamente istituti del diritto privato generale mediante l’applicazione della tecnica giuridica, alla quale lo studente viene particolarmente sollecitato. Il programma si svolge nella cornice del diritto delle obbligazioni lungo la linea di demarcazione tra responsabilità aquiliana e responsabilità contrattuale. All’analisi dogmatica delle categorie si unisce l’attenzione alla giurisprudenza, in una continua verifica della fase attuale della disciplina. Il corso intende proporre allo studente esempi maturi di ragionamento giuridico, al fine di completarne la preparazione a una elaborazione autonoma dei percorsi argomentativi.</w:t>
      </w:r>
    </w:p>
    <w:p w:rsidR="00635628" w:rsidRPr="00066AB4" w:rsidRDefault="00635628" w:rsidP="00635628">
      <w:r w:rsidRPr="00066AB4">
        <w:t xml:space="preserve">Risultati di apprendimento attesi sono anzitutto la maturazione di possesso del discorso giuridico, che metta lo studente in grado di impostare e risolvere autonomamente le questioni che si pongono al giurista nelle applicazioni tipiche della sua attività: quella forense, sia nell’assistenza alla parti in giudizio, sia nel giudicare le controversie, quella di vera e propria progettazione giuridica, di cui è tipica espressione la professione notarile così come quella legale di assistenza delle parti nella formazione dei contratti. </w:t>
      </w:r>
    </w:p>
    <w:p w:rsidR="00635628" w:rsidRPr="00066AB4" w:rsidRDefault="00635628" w:rsidP="00635628">
      <w:pPr>
        <w:spacing w:before="240" w:after="120" w:line="240" w:lineRule="exact"/>
        <w:rPr>
          <w:b/>
        </w:rPr>
      </w:pPr>
      <w:r w:rsidRPr="00066AB4">
        <w:rPr>
          <w:b/>
          <w:i/>
        </w:rPr>
        <w:t>PROGRAMMA DEL CORSO</w:t>
      </w:r>
    </w:p>
    <w:p w:rsidR="00635628" w:rsidRPr="00066AB4" w:rsidRDefault="00635628" w:rsidP="00635628">
      <w:pPr>
        <w:rPr>
          <w:i/>
        </w:rPr>
      </w:pPr>
      <w:r w:rsidRPr="00066AB4">
        <w:rPr>
          <w:i/>
        </w:rPr>
        <w:t>Le due specie della responsabilità civile</w:t>
      </w:r>
    </w:p>
    <w:p w:rsidR="00635628" w:rsidRPr="00066AB4" w:rsidRDefault="00635628" w:rsidP="00635628">
      <w:pPr>
        <w:rPr>
          <w:i/>
        </w:rPr>
      </w:pPr>
      <w:r w:rsidRPr="00066AB4">
        <w:t xml:space="preserve">La responsabilità di diritto civile e i suoi territori fondamentali: torto e contratto     </w:t>
      </w:r>
    </w:p>
    <w:p w:rsidR="00635628" w:rsidRPr="00066AB4" w:rsidRDefault="00635628" w:rsidP="00635628">
      <w:r w:rsidRPr="00066AB4">
        <w:t>Fatto illecito e responsabilità oggettiva</w:t>
      </w:r>
    </w:p>
    <w:p w:rsidR="00635628" w:rsidRPr="00066AB4" w:rsidRDefault="00635628" w:rsidP="00635628">
      <w:r w:rsidRPr="00066AB4">
        <w:t>Responsabilità per inadempimento e violazione di obblighi accessori</w:t>
      </w:r>
      <w:r w:rsidRPr="00066AB4">
        <w:tab/>
      </w:r>
    </w:p>
    <w:p w:rsidR="00635628" w:rsidRPr="00066AB4" w:rsidRDefault="00635628" w:rsidP="00635628">
      <w:r w:rsidRPr="00066AB4">
        <w:t>Il danno nella responsabilità aquiliana e nella responsabilità contrattuale</w:t>
      </w:r>
    </w:p>
    <w:p w:rsidR="00635628" w:rsidRPr="00066AB4" w:rsidRDefault="00635628" w:rsidP="00635628">
      <w:r w:rsidRPr="00066AB4">
        <w:t>Il danno non patrimoniale</w:t>
      </w:r>
    </w:p>
    <w:p w:rsidR="00635628" w:rsidRDefault="00635628" w:rsidP="00635628">
      <w:r w:rsidRPr="00066AB4">
        <w:t>Tra contratto e torto</w:t>
      </w:r>
    </w:p>
    <w:p w:rsidR="00635628" w:rsidRPr="00066AB4" w:rsidRDefault="00635628" w:rsidP="00635628">
      <w:r>
        <w:t>La responsabilità della pubblica amministrazione</w:t>
      </w:r>
    </w:p>
    <w:p w:rsidR="00635628" w:rsidRPr="00066AB4" w:rsidRDefault="00635628" w:rsidP="00635628">
      <w:r w:rsidRPr="00066AB4">
        <w:t>I confini della responsabilità civile</w:t>
      </w:r>
    </w:p>
    <w:p w:rsidR="00635628" w:rsidRPr="00066AB4" w:rsidRDefault="00635628" w:rsidP="00635628">
      <w:r w:rsidRPr="00066AB4">
        <w:t>Il risarcimento del danno</w:t>
      </w:r>
    </w:p>
    <w:p w:rsidR="00635628" w:rsidRDefault="00635628" w:rsidP="00635628">
      <w:r w:rsidRPr="00066AB4">
        <w:t>Il risarcimento in forma specifica</w:t>
      </w:r>
    </w:p>
    <w:p w:rsidR="00635628" w:rsidRPr="00066AB4" w:rsidRDefault="00635628" w:rsidP="00635628">
      <w:pPr>
        <w:keepNext/>
        <w:spacing w:before="240" w:after="120" w:line="240" w:lineRule="exact"/>
        <w:rPr>
          <w:b/>
        </w:rPr>
      </w:pPr>
      <w:r w:rsidRPr="00066AB4">
        <w:rPr>
          <w:b/>
          <w:i/>
        </w:rPr>
        <w:lastRenderedPageBreak/>
        <w:t>BIBLIOGRAFIA</w:t>
      </w:r>
    </w:p>
    <w:p w:rsidR="00BF1917" w:rsidRPr="00BF1917" w:rsidRDefault="00BF1917" w:rsidP="00BF1917">
      <w:pPr>
        <w:keepNext/>
        <w:spacing w:before="240" w:after="120" w:line="240" w:lineRule="exact"/>
      </w:pPr>
      <w:bookmarkStart w:id="0" w:name="_GoBack"/>
      <w:r w:rsidRPr="00BF1917">
        <w:t xml:space="preserve">C. </w:t>
      </w:r>
      <w:r w:rsidRPr="00BF1917">
        <w:rPr>
          <w:smallCaps/>
        </w:rPr>
        <w:t>Castronovo</w:t>
      </w:r>
      <w:r w:rsidRPr="00BF1917">
        <w:t xml:space="preserve">, </w:t>
      </w:r>
      <w:r w:rsidRPr="00BF1917">
        <w:rPr>
          <w:i/>
        </w:rPr>
        <w:t>Responsabilità civile</w:t>
      </w:r>
      <w:r w:rsidRPr="00BF1917">
        <w:t xml:space="preserve">, Milano, 2018, cap. II, III, IV (§ 1, n. 3, § 2, </w:t>
      </w:r>
      <w:proofErr w:type="spellStart"/>
      <w:r w:rsidRPr="00BF1917">
        <w:t>nn</w:t>
      </w:r>
      <w:proofErr w:type="spellEnd"/>
      <w:r w:rsidRPr="00BF1917">
        <w:t>. 11-14, e § 3), V, VIII, IX, X, XI, XIV-XV.</w:t>
      </w:r>
    </w:p>
    <w:bookmarkEnd w:id="0"/>
    <w:p w:rsidR="00635628" w:rsidRPr="00066AB4" w:rsidRDefault="00635628" w:rsidP="00635628">
      <w:pPr>
        <w:spacing w:before="240" w:after="120" w:line="220" w:lineRule="exact"/>
        <w:rPr>
          <w:b/>
          <w:i/>
        </w:rPr>
      </w:pPr>
      <w:r w:rsidRPr="00066AB4">
        <w:rPr>
          <w:b/>
          <w:i/>
        </w:rPr>
        <w:t>DIDATTICA DEL CORSO</w:t>
      </w:r>
    </w:p>
    <w:p w:rsidR="00635628" w:rsidRPr="00635628" w:rsidRDefault="00635628" w:rsidP="00635628">
      <w:pPr>
        <w:pStyle w:val="Testo2"/>
      </w:pPr>
      <w:r w:rsidRPr="00635628">
        <w:t>Il corso è incentrato sulle lezioni del docente, integrate da un ciclo seminariale.</w:t>
      </w:r>
    </w:p>
    <w:p w:rsidR="00635628" w:rsidRPr="00066AB4" w:rsidRDefault="00635628" w:rsidP="00635628">
      <w:pPr>
        <w:spacing w:before="240" w:after="120" w:line="220" w:lineRule="exact"/>
        <w:rPr>
          <w:b/>
          <w:i/>
        </w:rPr>
      </w:pPr>
      <w:r>
        <w:rPr>
          <w:b/>
          <w:i/>
        </w:rPr>
        <w:t>METODO</w:t>
      </w:r>
      <w:r w:rsidRPr="00066AB4">
        <w:rPr>
          <w:b/>
          <w:i/>
        </w:rPr>
        <w:t xml:space="preserve"> E CRITERI DI VALUTAZIONE</w:t>
      </w:r>
    </w:p>
    <w:p w:rsidR="00635628" w:rsidRPr="00066AB4" w:rsidRDefault="00635628" w:rsidP="00635628">
      <w:pPr>
        <w:pStyle w:val="Testo2"/>
      </w:pPr>
      <w:r w:rsidRPr="00066AB4">
        <w:t>L’esame si svolge in forma orale. Lo studente deve riprodurre le linee descrittive e argomentative apprese durante il corso di lezioni e con l’ausilio del libro di testo, mostrando di saper ripercorrere autonomamente gli argomenti trattati.</w:t>
      </w:r>
    </w:p>
    <w:p w:rsidR="00635628" w:rsidRPr="00066AB4" w:rsidRDefault="00635628" w:rsidP="00635628">
      <w:pPr>
        <w:spacing w:before="240" w:after="120"/>
        <w:rPr>
          <w:b/>
          <w:i/>
        </w:rPr>
      </w:pPr>
      <w:r w:rsidRPr="00066AB4">
        <w:rPr>
          <w:b/>
          <w:i/>
        </w:rPr>
        <w:t>AVVERTENZE E PREREQUISITI</w:t>
      </w:r>
    </w:p>
    <w:p w:rsidR="00635628" w:rsidRDefault="00635628" w:rsidP="00635628">
      <w:pPr>
        <w:pStyle w:val="Testo2"/>
      </w:pPr>
      <w:r w:rsidRPr="00066AB4">
        <w:t>Il corso si situa nella fase di maturità dello studente di Giurisprudenza. Esso presuppone le conoscenze fondamentali del diritto privato e del diritto processuale civile.</w:t>
      </w:r>
    </w:p>
    <w:p w:rsidR="000A2E66" w:rsidRDefault="000A2E66" w:rsidP="000A2E66">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sectPr w:rsidR="000A2E6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31"/>
    <w:rsid w:val="000A2E66"/>
    <w:rsid w:val="00187B99"/>
    <w:rsid w:val="002014DD"/>
    <w:rsid w:val="002D5E17"/>
    <w:rsid w:val="004D1217"/>
    <w:rsid w:val="004D6008"/>
    <w:rsid w:val="005C6919"/>
    <w:rsid w:val="00635628"/>
    <w:rsid w:val="00640794"/>
    <w:rsid w:val="00673831"/>
    <w:rsid w:val="006F1772"/>
    <w:rsid w:val="008942E7"/>
    <w:rsid w:val="008A1204"/>
    <w:rsid w:val="00900CCA"/>
    <w:rsid w:val="00924B77"/>
    <w:rsid w:val="00940DA2"/>
    <w:rsid w:val="009E055C"/>
    <w:rsid w:val="00A74F6F"/>
    <w:rsid w:val="00AD7557"/>
    <w:rsid w:val="00B50C5D"/>
    <w:rsid w:val="00B51253"/>
    <w:rsid w:val="00B525CC"/>
    <w:rsid w:val="00BF1917"/>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B221DC-D9C6-4725-A5CF-B7AB3A7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562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815D-BE80-4987-A62B-BC61F3FE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399</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2020-05-03T14:04:00Z</dcterms:created>
  <dcterms:modified xsi:type="dcterms:W3CDTF">2021-03-25T09:13:00Z</dcterms:modified>
</cp:coreProperties>
</file>