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DD5E0F" w:rsidP="002D5E17">
      <w:pPr>
        <w:pStyle w:val="Titolo1"/>
      </w:pPr>
      <w:r>
        <w:t>Diritto bancario</w:t>
      </w:r>
    </w:p>
    <w:p w:rsidR="00DD5E0F" w:rsidRDefault="00DD5E0F" w:rsidP="00DD5E0F">
      <w:pPr>
        <w:pStyle w:val="Titolo2"/>
      </w:pPr>
      <w:r>
        <w:t>Prof. Aldo Angelo Dolmetta</w:t>
      </w:r>
    </w:p>
    <w:p w:rsidR="00DD5E0F" w:rsidRDefault="00DD5E0F" w:rsidP="00DD5E0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D5E0F" w:rsidRPr="00591BC6" w:rsidRDefault="00DD5E0F" w:rsidP="00DD5E0F">
      <w:pPr>
        <w:spacing w:line="240" w:lineRule="exact"/>
        <w:rPr>
          <w:szCs w:val="20"/>
        </w:rPr>
      </w:pPr>
      <w:r w:rsidRPr="005D0DAE">
        <w:t xml:space="preserve">Il corso si propone di fornire le coordinate generali dell’ordinamento bancario: </w:t>
      </w:r>
      <w:r w:rsidRPr="00591BC6">
        <w:rPr>
          <w:szCs w:val="20"/>
        </w:rPr>
        <w:t>naturalmente nel quadro del sistema normativo delle imprese e nel confronto con i principi civilistici dei contratti e delle obbligazioni.</w:t>
      </w:r>
    </w:p>
    <w:p w:rsidR="00DD5E0F" w:rsidRPr="00591BC6" w:rsidRDefault="00DD5E0F" w:rsidP="00DD5E0F">
      <w:pPr>
        <w:spacing w:line="240" w:lineRule="exact"/>
        <w:rPr>
          <w:szCs w:val="20"/>
        </w:rPr>
      </w:pPr>
      <w:r w:rsidRPr="00591BC6">
        <w:rPr>
          <w:szCs w:val="20"/>
        </w:rPr>
        <w:t>Al termin</w:t>
      </w:r>
      <w:r>
        <w:rPr>
          <w:szCs w:val="20"/>
        </w:rPr>
        <w:t>e dell’insegnamento, lo studente sarà in grado di identificare i presupposti di legittimo esercizio dell’attività finanziaria da parte degli intermediari, la disciplina applicabile alle diverse operazioni bancarie, individuare i diritti della clientela nelle diverse fasi del rapporto (precontrattuale e contrattuale) con gli intermediari, comprendere il contenuto degli obblighi degli intermediari nei confronti dell’Autorità di Vigilanza e dei poteri esercitabili da essa.</w:t>
      </w:r>
    </w:p>
    <w:p w:rsidR="00DD5E0F" w:rsidRDefault="00DD5E0F" w:rsidP="00DD5E0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D5E0F" w:rsidRDefault="00DD5E0F" w:rsidP="00DD5E0F">
      <w:pPr>
        <w:spacing w:line="240" w:lineRule="exact"/>
        <w:ind w:left="284" w:hanging="284"/>
      </w:pPr>
      <w:r>
        <w:t>1.</w:t>
      </w:r>
      <w:r>
        <w:tab/>
        <w:t>Le operazioni bancarie. Credito: mutui; aperture di credito; sconfinamenti; credito di firma. Raccolta del risparmio: depositi; libretti a risparmio e certificati di deposito; pronti contro termine. Servizi di pagamento.</w:t>
      </w:r>
    </w:p>
    <w:p w:rsidR="00DD5E0F" w:rsidRDefault="00DD5E0F" w:rsidP="00DD5E0F">
      <w:pPr>
        <w:spacing w:before="120" w:line="240" w:lineRule="exact"/>
        <w:ind w:left="284" w:hanging="284"/>
      </w:pPr>
      <w:r>
        <w:t>2.</w:t>
      </w:r>
      <w:r>
        <w:tab/>
      </w:r>
      <w:r w:rsidRPr="005D0DAE">
        <w:t>Il siste</w:t>
      </w:r>
      <w:r>
        <w:t>ma della trasparenza bancaria.</w:t>
      </w:r>
      <w:r w:rsidRPr="005D0DAE">
        <w:t xml:space="preserve"> Regola di protezione. Prime applicazioni.</w:t>
      </w:r>
      <w:r>
        <w:t xml:space="preserve"> </w:t>
      </w:r>
      <w:r w:rsidRPr="005D0DAE">
        <w:t xml:space="preserve">Coordinare più serie di norme. </w:t>
      </w:r>
      <w:r>
        <w:t>Sui doveri d’</w:t>
      </w:r>
      <w:r w:rsidRPr="005D0DAE">
        <w:t>informazione.</w:t>
      </w:r>
      <w:r>
        <w:t xml:space="preserve"> </w:t>
      </w:r>
      <w:r w:rsidRPr="005D0DAE">
        <w:t xml:space="preserve">Operazioni adeguate. </w:t>
      </w:r>
      <w:r w:rsidRPr="005D0DAE">
        <w:rPr>
          <w:iCs/>
        </w:rPr>
        <w:t>Regole di equilibrio economico</w:t>
      </w:r>
      <w:r w:rsidRPr="005D0DAE">
        <w:t>. Variazioni unilaterali del rapporto. Regole di diligenza professionale. Profilo della tolleranza. L’inclusione sociale.</w:t>
      </w:r>
      <w:r>
        <w:t xml:space="preserve"> </w:t>
      </w:r>
      <w:r w:rsidRPr="005D0DAE">
        <w:t>Imperatività della trasparenza (e struttura rimediale di nullità).</w:t>
      </w:r>
      <w:r>
        <w:t xml:space="preserve"> </w:t>
      </w:r>
      <w:r w:rsidRPr="005D0DAE">
        <w:t>La regola di meritevolezza. Sulla gestione dei mutamenti legislativi.</w:t>
      </w:r>
    </w:p>
    <w:p w:rsidR="00DD5E0F" w:rsidRDefault="00DD5E0F" w:rsidP="00DD5E0F">
      <w:pPr>
        <w:spacing w:before="120" w:line="240" w:lineRule="exact"/>
        <w:ind w:left="284" w:hanging="284"/>
      </w:pPr>
      <w:r>
        <w:t>3.</w:t>
      </w:r>
      <w:r>
        <w:tab/>
        <w:t>L’impresa bancaria nei suoi rapporti con l’Autorità di Vigilanza.</w:t>
      </w:r>
    </w:p>
    <w:p w:rsidR="00DD5E0F" w:rsidRDefault="00DD5E0F" w:rsidP="00DD5E0F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86768E">
        <w:rPr>
          <w:rStyle w:val="Rimandonotaapidipagina"/>
          <w:b/>
          <w:i/>
          <w:sz w:val="18"/>
        </w:rPr>
        <w:footnoteReference w:id="1"/>
      </w:r>
    </w:p>
    <w:p w:rsidR="00DD5E0F" w:rsidRPr="00DD5E0F" w:rsidRDefault="00DD5E0F" w:rsidP="00DD5E0F">
      <w:pPr>
        <w:pStyle w:val="Testo1"/>
        <w:spacing w:before="0"/>
        <w:ind w:firstLine="0"/>
      </w:pPr>
      <w:r w:rsidRPr="00DD5E0F">
        <w:t>Per i punti 1</w:t>
      </w:r>
      <w:r>
        <w:t xml:space="preserve"> e 3</w:t>
      </w:r>
    </w:p>
    <w:p w:rsidR="00DD5E0F" w:rsidRPr="00DD5E0F" w:rsidRDefault="00DD5E0F" w:rsidP="00DD5E0F">
      <w:pPr>
        <w:pStyle w:val="Testo1"/>
        <w:spacing w:before="0"/>
      </w:pPr>
      <w:r>
        <w:t>V</w:t>
      </w:r>
      <w:r w:rsidRPr="00DD5E0F">
        <w:t>errà predisposta una raccolta di saggi che sarà messa a disposizione su Blackboard.</w:t>
      </w:r>
    </w:p>
    <w:p w:rsidR="00DD5E0F" w:rsidRPr="00DD5E0F" w:rsidRDefault="00DD5E0F" w:rsidP="00DD5E0F">
      <w:pPr>
        <w:pStyle w:val="Testo1"/>
        <w:ind w:firstLine="0"/>
      </w:pPr>
      <w:r w:rsidRPr="00DD5E0F">
        <w:t>Per il punto 2:</w:t>
      </w:r>
    </w:p>
    <w:p w:rsidR="00DD5E0F" w:rsidRPr="00DD5E0F" w:rsidRDefault="00DD5E0F" w:rsidP="00DD5E0F">
      <w:pPr>
        <w:pStyle w:val="Testo1"/>
        <w:spacing w:before="0" w:line="240" w:lineRule="atLeast"/>
        <w:rPr>
          <w:spacing w:val="-5"/>
        </w:rPr>
      </w:pPr>
      <w:r w:rsidRPr="00DD5E0F">
        <w:rPr>
          <w:smallCaps/>
          <w:spacing w:val="-5"/>
          <w:sz w:val="16"/>
        </w:rPr>
        <w:t>A.A. Dolmetta,</w:t>
      </w:r>
      <w:r w:rsidRPr="00DD5E0F">
        <w:rPr>
          <w:i/>
          <w:spacing w:val="-5"/>
        </w:rPr>
        <w:t xml:space="preserve"> Trasparenza dei prodotti bancari. Regole,</w:t>
      </w:r>
      <w:r w:rsidRPr="00DD5E0F">
        <w:rPr>
          <w:spacing w:val="-5"/>
        </w:rPr>
        <w:t xml:space="preserve"> Zanichelli, Bologna, 2013.</w:t>
      </w:r>
      <w:r w:rsidR="0086768E">
        <w:rPr>
          <w:spacing w:val="-5"/>
        </w:rPr>
        <w:t xml:space="preserve"> </w:t>
      </w:r>
      <w:hyperlink r:id="rId8" w:history="1">
        <w:r w:rsidR="0086768E" w:rsidRPr="0086768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D5E0F" w:rsidRDefault="00DD5E0F" w:rsidP="00DD5E0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DD5E0F" w:rsidRPr="00F335D7" w:rsidRDefault="00DD5E0F" w:rsidP="00DD5E0F">
      <w:pPr>
        <w:pStyle w:val="Testo2"/>
      </w:pPr>
      <w:r w:rsidRPr="00F335D7">
        <w:t>Il corso si svolgerà attraverso ordinarie lezioni ed esercitazioni.</w:t>
      </w:r>
    </w:p>
    <w:p w:rsidR="00DD5E0F" w:rsidRDefault="00DD5E0F" w:rsidP="00DD5E0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D5E0F" w:rsidRPr="00DD5E0F" w:rsidRDefault="00DD5E0F" w:rsidP="00DD5E0F">
      <w:pPr>
        <w:pStyle w:val="Testo2"/>
      </w:pPr>
      <w:r w:rsidRPr="00DD5E0F">
        <w:t>La preparazione degli studenti sarà valutata attraverso esami orali da sostenersi negli appelli indicati all’albo della Facoltà.</w:t>
      </w:r>
    </w:p>
    <w:p w:rsidR="00DD5E0F" w:rsidRPr="00DD5E0F" w:rsidRDefault="00DD5E0F" w:rsidP="00DD5E0F">
      <w:pPr>
        <w:pStyle w:val="Testo2"/>
      </w:pPr>
      <w:r w:rsidRPr="00DD5E0F">
        <w:t>L’esame orale consiste nella formulazione di domande relative ai contenuti del programma. Insieme alla conoscenza dei dati normativi e giurisprudenziali, saranno accertate la attitudini di ragionamento sistematico del candidato, e in particolare la capacità di connettere i temi propri delle operazioni bancarie alle categorie civilistiche.</w:t>
      </w:r>
    </w:p>
    <w:p w:rsidR="00DD5E0F" w:rsidRDefault="00DD5E0F" w:rsidP="00DD5E0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D5E0F" w:rsidRPr="00F335D7" w:rsidRDefault="00DD5E0F" w:rsidP="00DD5E0F">
      <w:pPr>
        <w:pStyle w:val="Testo2"/>
      </w:pPr>
      <w:r w:rsidRPr="00F335D7">
        <w:t>Lo studio del diritto bancario presuppone la conoscenza, in particolare, del diritto privato «patrimoniale» (obbligazioni, contratti, titoli di credito, società, ecc.). E non può omettere quella delle principali novità normative, che saranno segnalate alla bacheca dello studio del docente.</w:t>
      </w:r>
    </w:p>
    <w:p w:rsidR="00DD5E0F" w:rsidRDefault="00DD5E0F" w:rsidP="00DD5E0F">
      <w:pPr>
        <w:pStyle w:val="Testo2"/>
      </w:pPr>
      <w:r w:rsidRPr="00F335D7">
        <w:t>Per favorire l’apprendimento della materia, nel periodo delle lezioni è prevista anche una serie di esercitazioni. Temi e orario di queste saranno resi noti mediante avviso affisso all’albo della Facoltà.</w:t>
      </w:r>
    </w:p>
    <w:p w:rsidR="009A5863" w:rsidRDefault="009A5863" w:rsidP="009A5863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DD5E0F" w:rsidRPr="00795ACE" w:rsidRDefault="00DD5E0F" w:rsidP="00DD5E0F">
      <w:pPr>
        <w:pStyle w:val="Testo2"/>
        <w:spacing w:before="120"/>
        <w:rPr>
          <w:i/>
        </w:rPr>
      </w:pPr>
      <w:r w:rsidRPr="00795ACE">
        <w:rPr>
          <w:i/>
        </w:rPr>
        <w:t>Orario e luogo di ricevimento</w:t>
      </w:r>
    </w:p>
    <w:p w:rsidR="00DD5E0F" w:rsidRPr="00DD5E0F" w:rsidRDefault="00DD5E0F" w:rsidP="00DD5E0F">
      <w:pPr>
        <w:pStyle w:val="Testo2"/>
      </w:pPr>
      <w:r w:rsidRPr="00F335D7">
        <w:t>Il Prof. Aldo Angelo Dolmetta riceve gli studenti</w:t>
      </w:r>
      <w:r>
        <w:t xml:space="preserve"> previo appuntamento,</w:t>
      </w:r>
      <w:r w:rsidRPr="00D241B8">
        <w:t xml:space="preserve"> </w:t>
      </w:r>
      <w:r>
        <w:t>da concordare mediante e-mail all’indirizzo:</w:t>
      </w:r>
      <w:r w:rsidRPr="00D241B8">
        <w:t xml:space="preserve"> </w:t>
      </w:r>
      <w:r w:rsidRPr="00DD5E0F">
        <w:t>aadolmetta@gmail.com</w:t>
      </w:r>
      <w:r>
        <w:t>.</w:t>
      </w:r>
    </w:p>
    <w:sectPr w:rsidR="00DD5E0F" w:rsidRPr="00DD5E0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8E" w:rsidRDefault="0086768E" w:rsidP="0086768E">
      <w:pPr>
        <w:spacing w:line="240" w:lineRule="auto"/>
      </w:pPr>
      <w:r>
        <w:separator/>
      </w:r>
    </w:p>
  </w:endnote>
  <w:endnote w:type="continuationSeparator" w:id="0">
    <w:p w:rsidR="0086768E" w:rsidRDefault="0086768E" w:rsidP="00867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8E" w:rsidRDefault="0086768E" w:rsidP="0086768E">
      <w:pPr>
        <w:spacing w:line="240" w:lineRule="auto"/>
      </w:pPr>
      <w:r>
        <w:separator/>
      </w:r>
    </w:p>
  </w:footnote>
  <w:footnote w:type="continuationSeparator" w:id="0">
    <w:p w:rsidR="0086768E" w:rsidRDefault="0086768E" w:rsidP="0086768E">
      <w:pPr>
        <w:spacing w:line="240" w:lineRule="auto"/>
      </w:pPr>
      <w:r>
        <w:continuationSeparator/>
      </w:r>
    </w:p>
  </w:footnote>
  <w:footnote w:id="1">
    <w:p w:rsidR="0086768E" w:rsidRDefault="008676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18"/>
    <w:rsid w:val="00187B99"/>
    <w:rsid w:val="002014DD"/>
    <w:rsid w:val="002D5E17"/>
    <w:rsid w:val="004D1217"/>
    <w:rsid w:val="004D6008"/>
    <w:rsid w:val="00640794"/>
    <w:rsid w:val="006F1772"/>
    <w:rsid w:val="00743B18"/>
    <w:rsid w:val="0086768E"/>
    <w:rsid w:val="008942E7"/>
    <w:rsid w:val="008A1204"/>
    <w:rsid w:val="00900CCA"/>
    <w:rsid w:val="00907813"/>
    <w:rsid w:val="00924B77"/>
    <w:rsid w:val="00940DA2"/>
    <w:rsid w:val="009A5863"/>
    <w:rsid w:val="009E055C"/>
    <w:rsid w:val="00A74F6F"/>
    <w:rsid w:val="00AD7557"/>
    <w:rsid w:val="00B50C5D"/>
    <w:rsid w:val="00B51253"/>
    <w:rsid w:val="00B525CC"/>
    <w:rsid w:val="00D404F2"/>
    <w:rsid w:val="00DD5E0F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6768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768E"/>
  </w:style>
  <w:style w:type="character" w:styleId="Rimandonotaapidipagina">
    <w:name w:val="footnote reference"/>
    <w:basedOn w:val="Carpredefinitoparagrafo"/>
    <w:rsid w:val="0086768E"/>
    <w:rPr>
      <w:vertAlign w:val="superscript"/>
    </w:rPr>
  </w:style>
  <w:style w:type="character" w:styleId="Collegamentoipertestuale">
    <w:name w:val="Hyperlink"/>
    <w:basedOn w:val="Carpredefinitoparagrafo"/>
    <w:rsid w:val="008676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6768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768E"/>
  </w:style>
  <w:style w:type="character" w:styleId="Rimandonotaapidipagina">
    <w:name w:val="footnote reference"/>
    <w:basedOn w:val="Carpredefinitoparagrafo"/>
    <w:rsid w:val="0086768E"/>
    <w:rPr>
      <w:vertAlign w:val="superscript"/>
    </w:rPr>
  </w:style>
  <w:style w:type="character" w:styleId="Collegamentoipertestuale">
    <w:name w:val="Hyperlink"/>
    <w:basedOn w:val="Carpredefinitoparagrafo"/>
    <w:rsid w:val="00867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olmetta-aldo-a/trasparenza-dei-prodotti-bancari-9788808058775-18428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F3ED-3254-414D-91BC-798E1786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449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2020-09-08T08:00:00Z</dcterms:created>
  <dcterms:modified xsi:type="dcterms:W3CDTF">2020-09-09T06:42:00Z</dcterms:modified>
</cp:coreProperties>
</file>