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17" w:rsidRPr="0014302D" w:rsidRDefault="00C71F3D" w:rsidP="002D5E17">
      <w:pPr>
        <w:pStyle w:val="Titolo1"/>
        <w:rPr>
          <w:lang w:val="en-US"/>
        </w:rPr>
      </w:pPr>
      <w:r w:rsidRPr="0014302D">
        <w:rPr>
          <w:lang w:val="en-US"/>
        </w:rPr>
        <w:t>Mathematics for Management</w:t>
      </w:r>
    </w:p>
    <w:p w:rsidR="00C71F3D" w:rsidRDefault="00C71F3D" w:rsidP="00C71F3D">
      <w:pPr>
        <w:pStyle w:val="Titolo2"/>
        <w:rPr>
          <w:lang w:val="en-US"/>
        </w:rPr>
      </w:pPr>
      <w:r w:rsidRPr="00AB75A4">
        <w:rPr>
          <w:lang w:val="en-US"/>
        </w:rPr>
        <w:t>Prof. Fabio Tramontana</w:t>
      </w:r>
    </w:p>
    <w:p w:rsidR="00C71F3D" w:rsidRDefault="00C71F3D" w:rsidP="00C71F3D">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C71F3D" w:rsidRDefault="00C71F3D" w:rsidP="0014302D">
      <w:pPr>
        <w:tabs>
          <w:tab w:val="clear" w:pos="284"/>
        </w:tabs>
        <w:suppressAutoHyphens/>
        <w:rPr>
          <w:kern w:val="1"/>
          <w:szCs w:val="20"/>
          <w:lang w:val="en-US" w:eastAsia="ar-SA"/>
        </w:rPr>
      </w:pPr>
      <w:r w:rsidRPr="00AB75A4">
        <w:rPr>
          <w:kern w:val="1"/>
          <w:szCs w:val="20"/>
          <w:lang w:val="en-US" w:eastAsia="ar-SA"/>
        </w:rPr>
        <w:t>The course</w:t>
      </w:r>
      <w:r>
        <w:rPr>
          <w:kern w:val="1"/>
          <w:szCs w:val="20"/>
          <w:lang w:val="en-US" w:eastAsia="ar-SA"/>
        </w:rPr>
        <w:t xml:space="preserve"> has the objective of</w:t>
      </w:r>
      <w:r w:rsidRPr="00AB75A4">
        <w:rPr>
          <w:kern w:val="1"/>
          <w:szCs w:val="20"/>
          <w:lang w:val="en-US" w:eastAsia="ar-SA"/>
        </w:rPr>
        <w:t xml:space="preserve"> introduc</w:t>
      </w:r>
      <w:r>
        <w:rPr>
          <w:kern w:val="1"/>
          <w:szCs w:val="20"/>
          <w:lang w:val="en-US" w:eastAsia="ar-SA"/>
        </w:rPr>
        <w:t>ing</w:t>
      </w:r>
      <w:r w:rsidRPr="00AB75A4">
        <w:rPr>
          <w:kern w:val="1"/>
          <w:szCs w:val="20"/>
          <w:lang w:val="en-US" w:eastAsia="ar-SA"/>
        </w:rPr>
        <w:t xml:space="preserve"> quantitative and numerical instruments for </w:t>
      </w:r>
      <w:r>
        <w:rPr>
          <w:kern w:val="1"/>
          <w:szCs w:val="20"/>
          <w:lang w:val="en-US" w:eastAsia="ar-SA"/>
        </w:rPr>
        <w:t>the formalization</w:t>
      </w:r>
      <w:r w:rsidRPr="00AB75A4">
        <w:rPr>
          <w:kern w:val="1"/>
          <w:szCs w:val="20"/>
          <w:lang w:val="en-US" w:eastAsia="ar-SA"/>
        </w:rPr>
        <w:t xml:space="preserve"> and </w:t>
      </w:r>
      <w:r>
        <w:rPr>
          <w:kern w:val="1"/>
          <w:szCs w:val="20"/>
          <w:lang w:val="en-US" w:eastAsia="ar-SA"/>
        </w:rPr>
        <w:t>the study of</w:t>
      </w:r>
      <w:r w:rsidRPr="00AB75A4">
        <w:rPr>
          <w:kern w:val="1"/>
          <w:szCs w:val="20"/>
          <w:lang w:val="en-US" w:eastAsia="ar-SA"/>
        </w:rPr>
        <w:t xml:space="preserve"> dynamic problems</w:t>
      </w:r>
      <w:r>
        <w:rPr>
          <w:kern w:val="1"/>
          <w:szCs w:val="20"/>
          <w:lang w:val="en-US" w:eastAsia="ar-SA"/>
        </w:rPr>
        <w:t xml:space="preserve"> in a wide range of fields:</w:t>
      </w:r>
      <w:r w:rsidRPr="00AB75A4">
        <w:rPr>
          <w:kern w:val="1"/>
          <w:szCs w:val="20"/>
          <w:lang w:val="en-US" w:eastAsia="ar-SA"/>
        </w:rPr>
        <w:t xml:space="preserve"> Industrial Organization, Finance, Research &amp; Development Decision Making, </w:t>
      </w:r>
      <w:r>
        <w:rPr>
          <w:kern w:val="1"/>
          <w:szCs w:val="20"/>
          <w:lang w:val="en-US" w:eastAsia="ar-SA"/>
        </w:rPr>
        <w:t>Supply Chains and, more in particular, Management</w:t>
      </w:r>
      <w:r w:rsidRPr="00AB75A4">
        <w:rPr>
          <w:kern w:val="1"/>
          <w:szCs w:val="20"/>
          <w:lang w:val="en-US" w:eastAsia="ar-SA"/>
        </w:rPr>
        <w:t xml:space="preserve">. </w:t>
      </w:r>
    </w:p>
    <w:p w:rsidR="00C71F3D" w:rsidRDefault="00C71F3D" w:rsidP="0014302D">
      <w:pPr>
        <w:tabs>
          <w:tab w:val="clear" w:pos="284"/>
        </w:tabs>
        <w:suppressAutoHyphens/>
        <w:spacing w:before="120"/>
        <w:rPr>
          <w:kern w:val="1"/>
          <w:szCs w:val="20"/>
          <w:lang w:val="en-US" w:eastAsia="ar-SA"/>
        </w:rPr>
      </w:pPr>
      <w:r>
        <w:rPr>
          <w:kern w:val="1"/>
          <w:szCs w:val="20"/>
          <w:lang w:val="en-US" w:eastAsia="ar-SA"/>
        </w:rPr>
        <w:t>At the end of the course students should:</w:t>
      </w:r>
    </w:p>
    <w:p w:rsidR="00C71F3D" w:rsidRDefault="0014302D" w:rsidP="0014302D">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szCs w:val="20"/>
          <w:lang w:val="en"/>
        </w:rPr>
      </w:pPr>
      <w:r>
        <w:rPr>
          <w:szCs w:val="20"/>
          <w:lang w:val="en"/>
        </w:rPr>
        <w:t>1.</w:t>
      </w:r>
      <w:r>
        <w:rPr>
          <w:szCs w:val="20"/>
          <w:lang w:val="en"/>
        </w:rPr>
        <w:tab/>
      </w:r>
      <w:r w:rsidR="00C71F3D">
        <w:rPr>
          <w:szCs w:val="20"/>
          <w:lang w:val="en"/>
        </w:rPr>
        <w:t>Have acquired the knowledge and understanding of the main parts of the program and be able to apply the mathematical methods described in the program in order to solve problems and exercises.</w:t>
      </w:r>
    </w:p>
    <w:p w:rsidR="00C71F3D" w:rsidRDefault="0014302D" w:rsidP="0014302D">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szCs w:val="20"/>
          <w:lang w:val="en"/>
        </w:rPr>
      </w:pPr>
      <w:r>
        <w:rPr>
          <w:szCs w:val="20"/>
          <w:lang w:val="en"/>
        </w:rPr>
        <w:t>2.</w:t>
      </w:r>
      <w:r>
        <w:rPr>
          <w:szCs w:val="20"/>
          <w:lang w:val="en"/>
        </w:rPr>
        <w:tab/>
      </w:r>
      <w:r w:rsidR="00C71F3D">
        <w:rPr>
          <w:szCs w:val="20"/>
          <w:lang w:val="en"/>
        </w:rPr>
        <w:t>Be able to understand the translation of a real world situation into a mathematical model.</w:t>
      </w:r>
    </w:p>
    <w:p w:rsidR="00C71F3D" w:rsidRDefault="0014302D" w:rsidP="0014302D">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szCs w:val="20"/>
          <w:lang w:val="en"/>
        </w:rPr>
      </w:pPr>
      <w:r>
        <w:rPr>
          <w:szCs w:val="20"/>
          <w:lang w:val="en"/>
        </w:rPr>
        <w:t>3.</w:t>
      </w:r>
      <w:r>
        <w:rPr>
          <w:szCs w:val="20"/>
          <w:lang w:val="en"/>
        </w:rPr>
        <w:tab/>
      </w:r>
      <w:r w:rsidR="00C71F3D">
        <w:rPr>
          <w:szCs w:val="20"/>
          <w:lang w:val="en"/>
        </w:rPr>
        <w:t>Be able to deal with complex problems by using the mathematical tools.</w:t>
      </w:r>
    </w:p>
    <w:p w:rsidR="00C71F3D" w:rsidRDefault="0014302D" w:rsidP="0014302D">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szCs w:val="20"/>
          <w:lang w:val="en"/>
        </w:rPr>
      </w:pPr>
      <w:r>
        <w:rPr>
          <w:szCs w:val="20"/>
          <w:lang w:val="en"/>
        </w:rPr>
        <w:t>4.</w:t>
      </w:r>
      <w:r>
        <w:rPr>
          <w:szCs w:val="20"/>
          <w:lang w:val="en"/>
        </w:rPr>
        <w:tab/>
      </w:r>
      <w:r w:rsidR="00C71F3D">
        <w:rPr>
          <w:szCs w:val="20"/>
          <w:lang w:val="en"/>
        </w:rPr>
        <w:t>Have learned a rigorous and essential language that allows them to communicate the knowledge clearly and effectively.</w:t>
      </w:r>
    </w:p>
    <w:p w:rsidR="00C71F3D" w:rsidRDefault="0014302D" w:rsidP="0014302D">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szCs w:val="20"/>
          <w:lang w:val="en"/>
        </w:rPr>
      </w:pPr>
      <w:r>
        <w:rPr>
          <w:szCs w:val="20"/>
          <w:lang w:val="en"/>
        </w:rPr>
        <w:t>5.</w:t>
      </w:r>
      <w:r>
        <w:rPr>
          <w:szCs w:val="20"/>
          <w:lang w:val="en"/>
        </w:rPr>
        <w:tab/>
      </w:r>
      <w:r w:rsidR="00C71F3D">
        <w:rPr>
          <w:szCs w:val="20"/>
          <w:lang w:val="en"/>
        </w:rPr>
        <w:t>Have developed good learning skills that allow them to continue their plan of studies.</w:t>
      </w:r>
    </w:p>
    <w:p w:rsidR="00C71F3D" w:rsidRPr="00514034" w:rsidRDefault="00C71F3D" w:rsidP="00C71F3D">
      <w:pPr>
        <w:spacing w:before="240" w:after="120"/>
        <w:rPr>
          <w:b/>
          <w:i/>
          <w:sz w:val="18"/>
          <w:lang w:val="en-US"/>
        </w:rPr>
      </w:pPr>
      <w:r w:rsidRPr="00514034">
        <w:rPr>
          <w:b/>
          <w:i/>
          <w:sz w:val="18"/>
          <w:lang w:val="en-US"/>
        </w:rPr>
        <w:t>COURSE CONTENT</w:t>
      </w:r>
    </w:p>
    <w:p w:rsidR="00C71F3D" w:rsidRPr="00F26B05" w:rsidRDefault="00C71F3D" w:rsidP="00C71F3D">
      <w:pPr>
        <w:rPr>
          <w:bCs/>
          <w:iCs/>
          <w:szCs w:val="20"/>
          <w:lang w:val="en-GB"/>
        </w:rPr>
      </w:pPr>
      <w:r w:rsidRPr="00F26B05">
        <w:rPr>
          <w:bCs/>
          <w:iCs/>
          <w:szCs w:val="20"/>
          <w:lang w:val="en-GB"/>
        </w:rPr>
        <w:t>The course in organized in two parts.</w:t>
      </w:r>
    </w:p>
    <w:p w:rsidR="00C71F3D" w:rsidRPr="00AB75A4" w:rsidRDefault="00C71F3D" w:rsidP="0014302D">
      <w:pPr>
        <w:tabs>
          <w:tab w:val="clear" w:pos="284"/>
        </w:tabs>
        <w:suppressAutoHyphens/>
        <w:spacing w:line="240" w:lineRule="auto"/>
        <w:rPr>
          <w:kern w:val="1"/>
          <w:szCs w:val="20"/>
          <w:lang w:val="en-US" w:eastAsia="ar-SA"/>
        </w:rPr>
      </w:pPr>
      <w:r>
        <w:rPr>
          <w:smallCaps/>
          <w:kern w:val="1"/>
          <w:sz w:val="18"/>
          <w:szCs w:val="20"/>
          <w:lang w:val="en-US" w:eastAsia="ar-SA"/>
        </w:rPr>
        <w:t xml:space="preserve">First part: </w:t>
      </w:r>
      <w:r w:rsidRPr="00AB75A4">
        <w:rPr>
          <w:i/>
          <w:kern w:val="1"/>
          <w:szCs w:val="20"/>
          <w:lang w:val="en-US" w:eastAsia="ar-SA"/>
        </w:rPr>
        <w:t>Continuous-time models</w:t>
      </w:r>
    </w:p>
    <w:p w:rsidR="00C71F3D" w:rsidRPr="00AB75A4" w:rsidRDefault="00C71F3D" w:rsidP="0014302D">
      <w:pPr>
        <w:tabs>
          <w:tab w:val="clear" w:pos="284"/>
        </w:tabs>
        <w:suppressAutoHyphens/>
        <w:ind w:left="284" w:hanging="284"/>
        <w:rPr>
          <w:kern w:val="1"/>
          <w:szCs w:val="20"/>
          <w:lang w:val="en-US" w:eastAsia="ar-SA"/>
        </w:rPr>
      </w:pPr>
      <w:r w:rsidRPr="00AB75A4">
        <w:rPr>
          <w:kern w:val="1"/>
          <w:szCs w:val="20"/>
          <w:lang w:val="en-US" w:eastAsia="ar-SA"/>
        </w:rPr>
        <w:t>–</w:t>
      </w:r>
      <w:r w:rsidRPr="00AB75A4">
        <w:rPr>
          <w:kern w:val="1"/>
          <w:szCs w:val="20"/>
          <w:lang w:val="en-US" w:eastAsia="ar-SA"/>
        </w:rPr>
        <w:tab/>
        <w:t>Basic Definitions of Dynamical Systems Theory (fixed point, local stability, global stability).</w:t>
      </w:r>
    </w:p>
    <w:p w:rsidR="00C71F3D" w:rsidRPr="00AB75A4" w:rsidRDefault="00C71F3D" w:rsidP="0014302D">
      <w:pPr>
        <w:tabs>
          <w:tab w:val="clear" w:pos="284"/>
        </w:tabs>
        <w:suppressAutoHyphens/>
        <w:ind w:left="284" w:hanging="284"/>
        <w:rPr>
          <w:kern w:val="1"/>
          <w:szCs w:val="20"/>
          <w:lang w:val="en-US" w:eastAsia="ar-SA"/>
        </w:rPr>
      </w:pPr>
      <w:r w:rsidRPr="00AB75A4">
        <w:rPr>
          <w:kern w:val="1"/>
          <w:szCs w:val="20"/>
          <w:lang w:val="en-US" w:eastAsia="ar-SA"/>
        </w:rPr>
        <w:t>–</w:t>
      </w:r>
      <w:r w:rsidRPr="00AB75A4">
        <w:rPr>
          <w:kern w:val="1"/>
          <w:szCs w:val="20"/>
          <w:lang w:val="en-US" w:eastAsia="ar-SA"/>
        </w:rPr>
        <w:tab/>
        <w:t>One-Dimensional systems: from linear to nonlinear differential equations.</w:t>
      </w:r>
    </w:p>
    <w:p w:rsidR="00C71F3D" w:rsidRPr="00AB75A4" w:rsidRDefault="00C71F3D" w:rsidP="0014302D">
      <w:pPr>
        <w:tabs>
          <w:tab w:val="clear" w:pos="284"/>
        </w:tabs>
        <w:suppressAutoHyphens/>
        <w:ind w:left="284" w:hanging="284"/>
        <w:rPr>
          <w:kern w:val="1"/>
          <w:szCs w:val="20"/>
          <w:lang w:val="en-US" w:eastAsia="ar-SA"/>
        </w:rPr>
      </w:pPr>
      <w:r w:rsidRPr="00AB75A4">
        <w:rPr>
          <w:kern w:val="1"/>
          <w:szCs w:val="20"/>
          <w:lang w:val="en-US" w:eastAsia="ar-SA"/>
        </w:rPr>
        <w:t>–</w:t>
      </w:r>
      <w:r w:rsidRPr="00AB75A4">
        <w:rPr>
          <w:kern w:val="1"/>
          <w:szCs w:val="20"/>
          <w:lang w:val="en-US" w:eastAsia="ar-SA"/>
        </w:rPr>
        <w:tab/>
        <w:t xml:space="preserve">Local bifurcations: Saddle-Node, </w:t>
      </w:r>
      <w:proofErr w:type="spellStart"/>
      <w:r w:rsidRPr="00AB75A4">
        <w:rPr>
          <w:kern w:val="1"/>
          <w:szCs w:val="20"/>
          <w:lang w:val="en-US" w:eastAsia="ar-SA"/>
        </w:rPr>
        <w:t>Transcritical</w:t>
      </w:r>
      <w:proofErr w:type="spellEnd"/>
      <w:r w:rsidRPr="00AB75A4">
        <w:rPr>
          <w:kern w:val="1"/>
          <w:szCs w:val="20"/>
          <w:lang w:val="en-US" w:eastAsia="ar-SA"/>
        </w:rPr>
        <w:t>, Pitchfork, Flip.</w:t>
      </w:r>
    </w:p>
    <w:p w:rsidR="00C71F3D" w:rsidRPr="00AB75A4" w:rsidRDefault="00C71F3D" w:rsidP="0014302D">
      <w:pPr>
        <w:tabs>
          <w:tab w:val="clear" w:pos="284"/>
        </w:tabs>
        <w:suppressAutoHyphens/>
        <w:ind w:left="284" w:hanging="284"/>
        <w:rPr>
          <w:kern w:val="1"/>
          <w:szCs w:val="20"/>
          <w:lang w:val="en-US" w:eastAsia="ar-SA"/>
        </w:rPr>
      </w:pPr>
      <w:r w:rsidRPr="00AB75A4">
        <w:rPr>
          <w:kern w:val="1"/>
          <w:szCs w:val="20"/>
          <w:lang w:val="en-US" w:eastAsia="ar-SA"/>
        </w:rPr>
        <w:t>–</w:t>
      </w:r>
      <w:r w:rsidRPr="00AB75A4">
        <w:rPr>
          <w:kern w:val="1"/>
          <w:szCs w:val="20"/>
          <w:lang w:val="en-US" w:eastAsia="ar-SA"/>
        </w:rPr>
        <w:tab/>
        <w:t>Two-dimensional systems: from linear to nonlinear systems of differential equations.</w:t>
      </w:r>
    </w:p>
    <w:p w:rsidR="00C71F3D" w:rsidRPr="00AB75A4" w:rsidRDefault="00C71F3D" w:rsidP="0014302D">
      <w:pPr>
        <w:tabs>
          <w:tab w:val="clear" w:pos="284"/>
        </w:tabs>
        <w:suppressAutoHyphens/>
        <w:ind w:left="284" w:hanging="284"/>
        <w:rPr>
          <w:kern w:val="1"/>
          <w:szCs w:val="20"/>
          <w:lang w:val="en-US" w:eastAsia="ar-SA"/>
        </w:rPr>
      </w:pPr>
      <w:r w:rsidRPr="00AB75A4">
        <w:rPr>
          <w:kern w:val="1"/>
          <w:szCs w:val="20"/>
          <w:lang w:val="en-US" w:eastAsia="ar-SA"/>
        </w:rPr>
        <w:t>–</w:t>
      </w:r>
      <w:r w:rsidRPr="00AB75A4">
        <w:rPr>
          <w:kern w:val="1"/>
          <w:szCs w:val="20"/>
          <w:lang w:val="en-US" w:eastAsia="ar-SA"/>
        </w:rPr>
        <w:tab/>
        <w:t xml:space="preserve">Local bifurcations: </w:t>
      </w:r>
      <w:proofErr w:type="spellStart"/>
      <w:r w:rsidRPr="00AB75A4">
        <w:rPr>
          <w:kern w:val="1"/>
          <w:szCs w:val="20"/>
          <w:lang w:val="en-US" w:eastAsia="ar-SA"/>
        </w:rPr>
        <w:t>Andronov-Hopf</w:t>
      </w:r>
      <w:proofErr w:type="spellEnd"/>
      <w:r w:rsidRPr="00AB75A4">
        <w:rPr>
          <w:kern w:val="1"/>
          <w:szCs w:val="20"/>
          <w:lang w:val="en-US" w:eastAsia="ar-SA"/>
        </w:rPr>
        <w:t xml:space="preserve"> bifurcation.</w:t>
      </w:r>
    </w:p>
    <w:p w:rsidR="00C71F3D" w:rsidRPr="00AB75A4" w:rsidRDefault="00C71F3D" w:rsidP="0014302D">
      <w:pPr>
        <w:tabs>
          <w:tab w:val="clear" w:pos="284"/>
        </w:tabs>
        <w:suppressAutoHyphens/>
        <w:ind w:left="284" w:hanging="284"/>
        <w:rPr>
          <w:kern w:val="1"/>
          <w:szCs w:val="20"/>
          <w:lang w:val="en-US" w:eastAsia="ar-SA"/>
        </w:rPr>
      </w:pPr>
      <w:r w:rsidRPr="00AB75A4">
        <w:rPr>
          <w:kern w:val="1"/>
          <w:szCs w:val="20"/>
          <w:lang w:val="en-US" w:eastAsia="ar-SA"/>
        </w:rPr>
        <w:t>–</w:t>
      </w:r>
      <w:r w:rsidRPr="00AB75A4">
        <w:rPr>
          <w:kern w:val="1"/>
          <w:szCs w:val="20"/>
          <w:lang w:val="en-US" w:eastAsia="ar-SA"/>
        </w:rPr>
        <w:tab/>
        <w:t>N-dimensional systems: from linear to nonlinear systems of differential equations.</w:t>
      </w:r>
    </w:p>
    <w:p w:rsidR="00C71F3D" w:rsidRPr="00AB75A4" w:rsidRDefault="00C71F3D" w:rsidP="0014302D">
      <w:pPr>
        <w:tabs>
          <w:tab w:val="clear" w:pos="284"/>
        </w:tabs>
        <w:suppressAutoHyphens/>
        <w:ind w:left="284" w:hanging="284"/>
        <w:rPr>
          <w:kern w:val="1"/>
          <w:szCs w:val="20"/>
          <w:lang w:val="en-US" w:eastAsia="ar-SA"/>
        </w:rPr>
      </w:pPr>
      <w:r w:rsidRPr="00AB75A4">
        <w:rPr>
          <w:kern w:val="1"/>
          <w:szCs w:val="20"/>
          <w:lang w:val="en-US" w:eastAsia="ar-SA"/>
        </w:rPr>
        <w:t>–</w:t>
      </w:r>
      <w:r w:rsidRPr="00AB75A4">
        <w:rPr>
          <w:kern w:val="1"/>
          <w:szCs w:val="20"/>
          <w:lang w:val="en-US" w:eastAsia="ar-SA"/>
        </w:rPr>
        <w:tab/>
        <w:t>Deterministic Chaos and the Butterfly Effect.</w:t>
      </w:r>
    </w:p>
    <w:p w:rsidR="00C71F3D" w:rsidRPr="00AB75A4" w:rsidRDefault="00C71F3D" w:rsidP="0014302D">
      <w:pPr>
        <w:tabs>
          <w:tab w:val="clear" w:pos="284"/>
        </w:tabs>
        <w:suppressAutoHyphens/>
        <w:ind w:left="284" w:hanging="284"/>
        <w:rPr>
          <w:smallCaps/>
          <w:kern w:val="1"/>
          <w:sz w:val="18"/>
          <w:szCs w:val="20"/>
          <w:lang w:val="en-US" w:eastAsia="ar-SA"/>
        </w:rPr>
      </w:pPr>
      <w:r w:rsidRPr="00AB75A4">
        <w:rPr>
          <w:kern w:val="1"/>
          <w:szCs w:val="20"/>
          <w:lang w:val="en-US" w:eastAsia="ar-SA"/>
        </w:rPr>
        <w:t>–</w:t>
      </w:r>
      <w:r w:rsidRPr="00AB75A4">
        <w:rPr>
          <w:kern w:val="1"/>
          <w:szCs w:val="20"/>
          <w:lang w:val="en-US" w:eastAsia="ar-SA"/>
        </w:rPr>
        <w:tab/>
        <w:t>Applications to Industrial Organization, Finance, R&amp;D problems and other fields</w:t>
      </w:r>
      <w:r w:rsidR="00682739">
        <w:rPr>
          <w:kern w:val="1"/>
          <w:szCs w:val="20"/>
          <w:lang w:val="en-US" w:eastAsia="ar-SA"/>
        </w:rPr>
        <w:t xml:space="preserve"> (for instance, epidemic models &amp; Covid-19)</w:t>
      </w:r>
      <w:r w:rsidRPr="00AB75A4">
        <w:rPr>
          <w:kern w:val="1"/>
          <w:szCs w:val="20"/>
          <w:lang w:val="en-US" w:eastAsia="ar-SA"/>
        </w:rPr>
        <w:t xml:space="preserve">. </w:t>
      </w:r>
    </w:p>
    <w:p w:rsidR="00C71F3D" w:rsidRPr="00AB75A4" w:rsidRDefault="00C71F3D" w:rsidP="00C71F3D">
      <w:pPr>
        <w:tabs>
          <w:tab w:val="clear" w:pos="284"/>
        </w:tabs>
        <w:suppressAutoHyphens/>
        <w:spacing w:before="120" w:line="240" w:lineRule="auto"/>
        <w:rPr>
          <w:smallCaps/>
          <w:kern w:val="1"/>
          <w:sz w:val="18"/>
          <w:szCs w:val="20"/>
          <w:lang w:val="en-US" w:eastAsia="ar-SA"/>
        </w:rPr>
      </w:pPr>
      <w:r>
        <w:rPr>
          <w:smallCaps/>
          <w:kern w:val="1"/>
          <w:sz w:val="18"/>
          <w:szCs w:val="20"/>
          <w:lang w:val="en-US" w:eastAsia="ar-SA"/>
        </w:rPr>
        <w:t xml:space="preserve">Second part: </w:t>
      </w:r>
      <w:r w:rsidRPr="00AB75A4">
        <w:rPr>
          <w:i/>
          <w:kern w:val="1"/>
          <w:szCs w:val="20"/>
          <w:lang w:val="en-US" w:eastAsia="ar-SA"/>
        </w:rPr>
        <w:t>Discrete-time models</w:t>
      </w:r>
    </w:p>
    <w:p w:rsidR="00C71F3D" w:rsidRPr="00AB75A4" w:rsidRDefault="00C71F3D" w:rsidP="0014302D">
      <w:pPr>
        <w:tabs>
          <w:tab w:val="clear" w:pos="284"/>
        </w:tabs>
        <w:suppressAutoHyphens/>
        <w:ind w:left="284" w:hanging="284"/>
        <w:rPr>
          <w:kern w:val="1"/>
          <w:szCs w:val="20"/>
          <w:lang w:val="en-US" w:eastAsia="ar-SA"/>
        </w:rPr>
      </w:pPr>
      <w:r w:rsidRPr="00AB75A4">
        <w:rPr>
          <w:kern w:val="1"/>
          <w:szCs w:val="20"/>
          <w:lang w:val="en-US" w:eastAsia="ar-SA"/>
        </w:rPr>
        <w:lastRenderedPageBreak/>
        <w:t>–</w:t>
      </w:r>
      <w:r w:rsidRPr="00AB75A4">
        <w:rPr>
          <w:kern w:val="1"/>
          <w:szCs w:val="20"/>
          <w:lang w:val="en-US" w:eastAsia="ar-SA"/>
        </w:rPr>
        <w:tab/>
        <w:t>Difference between continuous-time and discrete-time formulation of dynamic models.</w:t>
      </w:r>
    </w:p>
    <w:p w:rsidR="00C71F3D" w:rsidRPr="00AB75A4" w:rsidRDefault="00C71F3D" w:rsidP="0014302D">
      <w:pPr>
        <w:tabs>
          <w:tab w:val="clear" w:pos="284"/>
        </w:tabs>
        <w:suppressAutoHyphens/>
        <w:ind w:left="284" w:hanging="284"/>
        <w:rPr>
          <w:kern w:val="1"/>
          <w:szCs w:val="20"/>
          <w:lang w:val="en-US" w:eastAsia="ar-SA"/>
        </w:rPr>
      </w:pPr>
      <w:r w:rsidRPr="00AB75A4">
        <w:rPr>
          <w:kern w:val="1"/>
          <w:szCs w:val="20"/>
          <w:lang w:val="en-US" w:eastAsia="ar-SA"/>
        </w:rPr>
        <w:t>–</w:t>
      </w:r>
      <w:r w:rsidRPr="00AB75A4">
        <w:rPr>
          <w:kern w:val="1"/>
          <w:szCs w:val="20"/>
          <w:lang w:val="en-US" w:eastAsia="ar-SA"/>
        </w:rPr>
        <w:tab/>
        <w:t>One-Dimensional maps: from linear to nonlinear difference equations.</w:t>
      </w:r>
    </w:p>
    <w:p w:rsidR="00C71F3D" w:rsidRPr="00AB75A4" w:rsidRDefault="00C71F3D" w:rsidP="0014302D">
      <w:pPr>
        <w:tabs>
          <w:tab w:val="clear" w:pos="284"/>
        </w:tabs>
        <w:suppressAutoHyphens/>
        <w:ind w:left="284" w:hanging="284"/>
        <w:rPr>
          <w:kern w:val="1"/>
          <w:szCs w:val="20"/>
          <w:lang w:val="en-US" w:eastAsia="ar-SA"/>
        </w:rPr>
      </w:pPr>
      <w:r w:rsidRPr="00AB75A4">
        <w:rPr>
          <w:kern w:val="1"/>
          <w:szCs w:val="20"/>
          <w:lang w:val="en-US" w:eastAsia="ar-SA"/>
        </w:rPr>
        <w:t>–</w:t>
      </w:r>
      <w:r w:rsidRPr="00AB75A4">
        <w:rPr>
          <w:kern w:val="1"/>
          <w:szCs w:val="20"/>
          <w:lang w:val="en-US" w:eastAsia="ar-SA"/>
        </w:rPr>
        <w:tab/>
        <w:t>The Logistic map and Deterministic Chaos in discrete time.</w:t>
      </w:r>
    </w:p>
    <w:p w:rsidR="00C71F3D" w:rsidRPr="00AB75A4" w:rsidRDefault="00C71F3D" w:rsidP="0014302D">
      <w:pPr>
        <w:tabs>
          <w:tab w:val="clear" w:pos="284"/>
        </w:tabs>
        <w:suppressAutoHyphens/>
        <w:ind w:left="284" w:hanging="284"/>
        <w:rPr>
          <w:kern w:val="1"/>
          <w:szCs w:val="20"/>
          <w:lang w:val="en-US" w:eastAsia="ar-SA"/>
        </w:rPr>
      </w:pPr>
      <w:r w:rsidRPr="00AB75A4">
        <w:rPr>
          <w:kern w:val="1"/>
          <w:szCs w:val="20"/>
          <w:lang w:val="en-US" w:eastAsia="ar-SA"/>
        </w:rPr>
        <w:t>–</w:t>
      </w:r>
      <w:r w:rsidRPr="00AB75A4">
        <w:rPr>
          <w:kern w:val="1"/>
          <w:szCs w:val="20"/>
          <w:lang w:val="en-US" w:eastAsia="ar-SA"/>
        </w:rPr>
        <w:tab/>
        <w:t xml:space="preserve">Local bifurcations: Saddle-Node, </w:t>
      </w:r>
      <w:proofErr w:type="spellStart"/>
      <w:r w:rsidRPr="00AB75A4">
        <w:rPr>
          <w:kern w:val="1"/>
          <w:szCs w:val="20"/>
          <w:lang w:val="en-US" w:eastAsia="ar-SA"/>
        </w:rPr>
        <w:t>Transcritical</w:t>
      </w:r>
      <w:proofErr w:type="spellEnd"/>
      <w:r w:rsidRPr="00AB75A4">
        <w:rPr>
          <w:kern w:val="1"/>
          <w:szCs w:val="20"/>
          <w:lang w:val="en-US" w:eastAsia="ar-SA"/>
        </w:rPr>
        <w:t>, Pitchfork, Flip.</w:t>
      </w:r>
    </w:p>
    <w:p w:rsidR="00C71F3D" w:rsidRPr="00AB75A4" w:rsidRDefault="00C71F3D" w:rsidP="0014302D">
      <w:pPr>
        <w:tabs>
          <w:tab w:val="clear" w:pos="284"/>
        </w:tabs>
        <w:suppressAutoHyphens/>
        <w:ind w:left="284" w:hanging="284"/>
        <w:rPr>
          <w:kern w:val="1"/>
          <w:szCs w:val="20"/>
          <w:lang w:val="en-US" w:eastAsia="ar-SA"/>
        </w:rPr>
      </w:pPr>
      <w:r w:rsidRPr="00AB75A4">
        <w:rPr>
          <w:kern w:val="1"/>
          <w:szCs w:val="20"/>
          <w:lang w:val="en-US" w:eastAsia="ar-SA"/>
        </w:rPr>
        <w:t>–</w:t>
      </w:r>
      <w:r w:rsidRPr="00AB75A4">
        <w:rPr>
          <w:kern w:val="1"/>
          <w:szCs w:val="20"/>
          <w:lang w:val="en-US" w:eastAsia="ar-SA"/>
        </w:rPr>
        <w:tab/>
        <w:t>Two-dimensional maps: from linear to nonlinear systems of difference equations.</w:t>
      </w:r>
      <w:bookmarkStart w:id="0" w:name="_Hlk512587471"/>
    </w:p>
    <w:p w:rsidR="00C71F3D" w:rsidRPr="00AB75A4" w:rsidRDefault="00C71F3D" w:rsidP="0014302D">
      <w:pPr>
        <w:tabs>
          <w:tab w:val="clear" w:pos="284"/>
        </w:tabs>
        <w:suppressAutoHyphens/>
        <w:ind w:left="284" w:hanging="284"/>
        <w:rPr>
          <w:kern w:val="1"/>
          <w:szCs w:val="20"/>
          <w:lang w:val="en-US" w:eastAsia="ar-SA"/>
        </w:rPr>
      </w:pPr>
      <w:r w:rsidRPr="00AB75A4">
        <w:rPr>
          <w:kern w:val="1"/>
          <w:szCs w:val="20"/>
          <w:lang w:val="en-US" w:eastAsia="ar-SA"/>
        </w:rPr>
        <w:t>–</w:t>
      </w:r>
      <w:r w:rsidRPr="00AB75A4">
        <w:rPr>
          <w:kern w:val="1"/>
          <w:szCs w:val="20"/>
          <w:lang w:val="en-US" w:eastAsia="ar-SA"/>
        </w:rPr>
        <w:tab/>
        <w:t xml:space="preserve">Local bifurcations: </w:t>
      </w:r>
      <w:proofErr w:type="spellStart"/>
      <w:r w:rsidRPr="00AB75A4">
        <w:rPr>
          <w:kern w:val="1"/>
          <w:szCs w:val="20"/>
          <w:lang w:val="en-US" w:eastAsia="ar-SA"/>
        </w:rPr>
        <w:t>Neimark</w:t>
      </w:r>
      <w:proofErr w:type="spellEnd"/>
      <w:r w:rsidRPr="00AB75A4">
        <w:rPr>
          <w:kern w:val="1"/>
          <w:szCs w:val="20"/>
          <w:lang w:val="en-US" w:eastAsia="ar-SA"/>
        </w:rPr>
        <w:t xml:space="preserve">-Sacker bifurcation. </w:t>
      </w:r>
    </w:p>
    <w:p w:rsidR="00C71F3D" w:rsidRPr="00720928" w:rsidRDefault="00C71F3D" w:rsidP="0014302D">
      <w:pPr>
        <w:tabs>
          <w:tab w:val="clear" w:pos="284"/>
        </w:tabs>
        <w:suppressAutoHyphens/>
        <w:ind w:left="284" w:hanging="284"/>
        <w:rPr>
          <w:kern w:val="1"/>
          <w:szCs w:val="20"/>
          <w:lang w:val="en-US" w:eastAsia="ar-SA"/>
        </w:rPr>
      </w:pPr>
      <w:r w:rsidRPr="00AB75A4">
        <w:rPr>
          <w:kern w:val="1"/>
          <w:szCs w:val="20"/>
          <w:lang w:val="en-US" w:eastAsia="ar-SA"/>
        </w:rPr>
        <w:t>–</w:t>
      </w:r>
      <w:r w:rsidRPr="00AB75A4">
        <w:rPr>
          <w:kern w:val="1"/>
          <w:szCs w:val="20"/>
          <w:lang w:val="en-US" w:eastAsia="ar-SA"/>
        </w:rPr>
        <w:tab/>
        <w:t>Piecewise-linear maps and Border-Collision Bifurcations.</w:t>
      </w:r>
      <w:bookmarkEnd w:id="0"/>
    </w:p>
    <w:p w:rsidR="00ED1B3F" w:rsidRPr="00C12AD0" w:rsidRDefault="00C71F3D" w:rsidP="00C12AD0">
      <w:pPr>
        <w:tabs>
          <w:tab w:val="clear" w:pos="284"/>
        </w:tabs>
        <w:suppressAutoHyphens/>
        <w:ind w:left="284" w:hanging="284"/>
        <w:rPr>
          <w:b/>
          <w:bCs/>
          <w:iCs/>
          <w:kern w:val="1"/>
          <w:szCs w:val="20"/>
          <w:lang w:val="en-US" w:eastAsia="ar-SA"/>
        </w:rPr>
      </w:pPr>
      <w:r w:rsidRPr="00AB75A4">
        <w:rPr>
          <w:i/>
          <w:kern w:val="1"/>
          <w:szCs w:val="20"/>
          <w:lang w:val="en-US" w:eastAsia="ar-SA"/>
        </w:rPr>
        <w:t>–</w:t>
      </w:r>
      <w:r w:rsidRPr="00AB75A4">
        <w:rPr>
          <w:i/>
          <w:kern w:val="1"/>
          <w:szCs w:val="20"/>
          <w:lang w:val="en-US" w:eastAsia="ar-SA"/>
        </w:rPr>
        <w:tab/>
      </w:r>
      <w:r w:rsidRPr="00AB75A4">
        <w:rPr>
          <w:kern w:val="1"/>
          <w:szCs w:val="20"/>
          <w:lang w:val="en-US" w:eastAsia="ar-SA"/>
        </w:rPr>
        <w:t xml:space="preserve">Applications to Industrial Organization, Finance, R&amp;D problems and other fields. </w:t>
      </w:r>
    </w:p>
    <w:p w:rsidR="00C71F3D" w:rsidRPr="00514034" w:rsidRDefault="00C71F3D" w:rsidP="00C12AD0">
      <w:pPr>
        <w:spacing w:before="240" w:after="120"/>
        <w:rPr>
          <w:b/>
          <w:i/>
          <w:sz w:val="18"/>
          <w:lang w:val="en-US"/>
        </w:rPr>
      </w:pPr>
      <w:r w:rsidRPr="00514034">
        <w:rPr>
          <w:b/>
          <w:i/>
          <w:sz w:val="18"/>
          <w:lang w:val="en-US"/>
        </w:rPr>
        <w:t>READING LIST</w:t>
      </w:r>
    </w:p>
    <w:p w:rsidR="00C71F3D" w:rsidRPr="004A1279" w:rsidRDefault="00C71F3D" w:rsidP="00C71F3D">
      <w:pPr>
        <w:pStyle w:val="Testo1"/>
        <w:spacing w:before="0"/>
        <w:rPr>
          <w:lang w:val="en-US"/>
        </w:rPr>
      </w:pPr>
      <w:r w:rsidRPr="004A1279">
        <w:rPr>
          <w:lang w:val="en-US"/>
        </w:rPr>
        <w:t xml:space="preserve">Lecture Notes, Exercise Sets and additional materials available on the e-learning platform </w:t>
      </w:r>
      <w:r w:rsidRPr="004A1279">
        <w:rPr>
          <w:i/>
          <w:lang w:val="en-US"/>
        </w:rPr>
        <w:t>Blackboard</w:t>
      </w:r>
      <w:r w:rsidRPr="004A1279">
        <w:rPr>
          <w:lang w:val="en-US"/>
        </w:rPr>
        <w:t>.</w:t>
      </w:r>
    </w:p>
    <w:p w:rsidR="00C71F3D" w:rsidRPr="004A1279" w:rsidRDefault="00C71F3D" w:rsidP="00C71F3D">
      <w:pPr>
        <w:pStyle w:val="Testo1"/>
        <w:spacing w:before="0"/>
        <w:rPr>
          <w:bCs/>
          <w:iCs/>
          <w:lang w:val="en-US"/>
        </w:rPr>
      </w:pPr>
      <w:r w:rsidRPr="004A1279">
        <w:rPr>
          <w:bCs/>
          <w:iCs/>
          <w:lang w:val="en-US"/>
        </w:rPr>
        <w:t>The material on Blackboard is self-contained and covers all the topics of the course.</w:t>
      </w:r>
    </w:p>
    <w:p w:rsidR="00C71F3D" w:rsidRPr="00514034" w:rsidRDefault="00C71F3D" w:rsidP="00C71F3D">
      <w:pPr>
        <w:spacing w:before="240" w:after="120" w:line="220" w:lineRule="exact"/>
        <w:rPr>
          <w:b/>
          <w:i/>
          <w:sz w:val="18"/>
          <w:lang w:val="en-US"/>
        </w:rPr>
      </w:pPr>
      <w:r w:rsidRPr="00514034">
        <w:rPr>
          <w:b/>
          <w:i/>
          <w:sz w:val="18"/>
          <w:lang w:val="en-US"/>
        </w:rPr>
        <w:t>TEACHING METHOD</w:t>
      </w:r>
    </w:p>
    <w:p w:rsidR="00C71F3D" w:rsidRDefault="00C71F3D" w:rsidP="00C71F3D">
      <w:pPr>
        <w:pStyle w:val="Testo2"/>
        <w:rPr>
          <w:lang w:val="en-US"/>
        </w:rPr>
      </w:pPr>
      <w:r w:rsidRPr="00AB75A4">
        <w:rPr>
          <w:lang w:val="en-US"/>
        </w:rPr>
        <w:t xml:space="preserve">Lectures, assignments, exercises with software for numerical simulations, instructional materials published on the </w:t>
      </w:r>
      <w:r w:rsidRPr="00720928">
        <w:rPr>
          <w:i/>
          <w:lang w:val="en-US"/>
        </w:rPr>
        <w:t>Blackboard</w:t>
      </w:r>
      <w:r w:rsidRPr="00AB75A4">
        <w:rPr>
          <w:lang w:val="en-US"/>
        </w:rPr>
        <w:t>.</w:t>
      </w:r>
    </w:p>
    <w:p w:rsidR="00C71F3D" w:rsidRPr="00906645" w:rsidRDefault="00C71F3D" w:rsidP="00C71F3D">
      <w:pPr>
        <w:spacing w:before="240" w:after="120" w:line="220" w:lineRule="exact"/>
        <w:rPr>
          <w:b/>
          <w:i/>
          <w:sz w:val="18"/>
          <w:lang w:val="en-US"/>
        </w:rPr>
      </w:pPr>
      <w:r w:rsidRPr="00906645">
        <w:rPr>
          <w:b/>
          <w:i/>
          <w:sz w:val="18"/>
          <w:lang w:val="en-US"/>
        </w:rPr>
        <w:t>ASSESSMENT METHOD AND CRITERIA</w:t>
      </w:r>
    </w:p>
    <w:p w:rsidR="00ED1B3F" w:rsidRDefault="00C71F3D" w:rsidP="00694194">
      <w:pPr>
        <w:pStyle w:val="Testo2"/>
        <w:rPr>
          <w:lang w:val="en-US"/>
        </w:rPr>
      </w:pPr>
      <w:r w:rsidRPr="00F617BF">
        <w:rPr>
          <w:lang w:val="en-US"/>
        </w:rPr>
        <w:t xml:space="preserve">The exam is subdivided into two parts: for the first part (during the period of lessons) attending students, organized in groups, must analyze and discuss a case study by using the software for numerical simulations. Non Attending students may replace this part with an evaluation of the skills in using the software and the end of the course. The second part is a final written exam. </w:t>
      </w:r>
    </w:p>
    <w:p w:rsidR="00ED1B3F" w:rsidRDefault="00ED1B3F" w:rsidP="00694194">
      <w:pPr>
        <w:pStyle w:val="Testo2"/>
        <w:rPr>
          <w:lang w:val="en-US"/>
        </w:rPr>
      </w:pPr>
    </w:p>
    <w:p w:rsidR="00ED1B3F" w:rsidRDefault="00ED1B3F" w:rsidP="00694194">
      <w:pPr>
        <w:pStyle w:val="Testo2"/>
        <w:rPr>
          <w:lang w:val="en-US"/>
        </w:rPr>
      </w:pPr>
      <w:r w:rsidRPr="00ED1B3F">
        <w:rPr>
          <w:lang w:val="en-US"/>
        </w:rPr>
        <w:t xml:space="preserve">The student's preparation is evaluated according to the following criteria: </w:t>
      </w:r>
    </w:p>
    <w:p w:rsidR="00ED1B3F" w:rsidRDefault="00ED1B3F" w:rsidP="00ED1B3F">
      <w:pPr>
        <w:pStyle w:val="Testo2"/>
        <w:numPr>
          <w:ilvl w:val="0"/>
          <w:numId w:val="1"/>
        </w:numPr>
        <w:rPr>
          <w:lang w:val="en-US"/>
        </w:rPr>
      </w:pPr>
      <w:r w:rsidRPr="00ED1B3F">
        <w:rPr>
          <w:lang w:val="en-US"/>
        </w:rPr>
        <w:t xml:space="preserve">in-depth knowledge and understanding of the </w:t>
      </w:r>
      <w:r>
        <w:rPr>
          <w:lang w:val="en-US"/>
        </w:rPr>
        <w:t>theory</w:t>
      </w:r>
      <w:r w:rsidRPr="00ED1B3F">
        <w:rPr>
          <w:lang w:val="en-US"/>
        </w:rPr>
        <w:t xml:space="preserve"> and </w:t>
      </w:r>
      <w:r>
        <w:rPr>
          <w:lang w:val="en-US"/>
        </w:rPr>
        <w:t xml:space="preserve">the applications </w:t>
      </w:r>
      <w:r w:rsidRPr="00ED1B3F">
        <w:rPr>
          <w:lang w:val="en-US"/>
        </w:rPr>
        <w:t xml:space="preserve">analyzed during the course; </w:t>
      </w:r>
    </w:p>
    <w:p w:rsidR="00ED1B3F" w:rsidRDefault="00ED1B3F" w:rsidP="00ED1B3F">
      <w:pPr>
        <w:pStyle w:val="Testo2"/>
        <w:numPr>
          <w:ilvl w:val="0"/>
          <w:numId w:val="1"/>
        </w:numPr>
        <w:rPr>
          <w:lang w:val="en-US"/>
        </w:rPr>
      </w:pPr>
      <w:r>
        <w:rPr>
          <w:lang w:val="en-US"/>
        </w:rPr>
        <w:t xml:space="preserve">mastery of the mathematical language; </w:t>
      </w:r>
    </w:p>
    <w:p w:rsidR="00ED1B3F" w:rsidRDefault="00ED1B3F" w:rsidP="00ED1B3F">
      <w:pPr>
        <w:pStyle w:val="Testo2"/>
        <w:numPr>
          <w:ilvl w:val="0"/>
          <w:numId w:val="1"/>
        </w:numPr>
        <w:rPr>
          <w:lang w:val="en-US"/>
        </w:rPr>
      </w:pPr>
      <w:r w:rsidRPr="00ED1B3F">
        <w:rPr>
          <w:lang w:val="en-US"/>
        </w:rPr>
        <w:t xml:space="preserve">rigor in </w:t>
      </w:r>
      <w:r>
        <w:rPr>
          <w:lang w:val="en-US"/>
        </w:rPr>
        <w:t xml:space="preserve">translation into the dynamical systems language of a real business problem; </w:t>
      </w:r>
    </w:p>
    <w:p w:rsidR="00ED1B3F" w:rsidRDefault="00ED1B3F" w:rsidP="00ED1B3F">
      <w:pPr>
        <w:pStyle w:val="Testo2"/>
        <w:numPr>
          <w:ilvl w:val="0"/>
          <w:numId w:val="1"/>
        </w:numPr>
        <w:rPr>
          <w:lang w:val="en-US"/>
        </w:rPr>
      </w:pPr>
      <w:r>
        <w:rPr>
          <w:lang w:val="en-US"/>
        </w:rPr>
        <w:t>ability of choosing and applying to correct mathematical tools to study the business problem and to obtain solutions</w:t>
      </w:r>
      <w:r w:rsidRPr="00ED1B3F">
        <w:rPr>
          <w:lang w:val="en-US"/>
        </w:rPr>
        <w:t>.</w:t>
      </w:r>
    </w:p>
    <w:p w:rsidR="00ED1B3F" w:rsidRDefault="00ED1B3F" w:rsidP="00694194">
      <w:pPr>
        <w:pStyle w:val="Testo2"/>
        <w:rPr>
          <w:lang w:val="en-US"/>
        </w:rPr>
      </w:pPr>
    </w:p>
    <w:p w:rsidR="00C71F3D" w:rsidRDefault="00C71F3D" w:rsidP="00694194">
      <w:pPr>
        <w:pStyle w:val="Testo2"/>
        <w:rPr>
          <w:lang w:val="en-US"/>
        </w:rPr>
      </w:pPr>
      <w:r w:rsidRPr="00F617BF">
        <w:rPr>
          <w:lang w:val="en-US"/>
        </w:rPr>
        <w:lastRenderedPageBreak/>
        <w:t xml:space="preserve">Further information can be found on the </w:t>
      </w:r>
      <w:r w:rsidRPr="00F617BF">
        <w:rPr>
          <w:i/>
          <w:lang w:val="en-US"/>
        </w:rPr>
        <w:t>Blackboard</w:t>
      </w:r>
      <w:r w:rsidRPr="00F617BF">
        <w:rPr>
          <w:lang w:val="en-US"/>
        </w:rPr>
        <w:t xml:space="preserve">. </w:t>
      </w:r>
    </w:p>
    <w:p w:rsidR="00ED1B3F" w:rsidRPr="00514034" w:rsidRDefault="00694194" w:rsidP="00694194">
      <w:pPr>
        <w:spacing w:before="240" w:after="120"/>
        <w:rPr>
          <w:b/>
          <w:i/>
          <w:sz w:val="18"/>
          <w:lang w:val="en-US"/>
        </w:rPr>
      </w:pPr>
      <w:r w:rsidRPr="00514034">
        <w:rPr>
          <w:b/>
          <w:i/>
          <w:sz w:val="18"/>
          <w:lang w:val="en-US"/>
        </w:rPr>
        <w:t>NOTES AND PREREQUISITES</w:t>
      </w:r>
    </w:p>
    <w:p w:rsidR="00682739" w:rsidRDefault="00694194" w:rsidP="00682739">
      <w:pPr>
        <w:pStyle w:val="Testo2"/>
        <w:rPr>
          <w:lang w:val="en-US"/>
        </w:rPr>
      </w:pPr>
      <w:r w:rsidRPr="00F617BF">
        <w:rPr>
          <w:lang w:val="en-US"/>
        </w:rPr>
        <w:t>It is required to have a basic knowledge of the typical topics of an undergraduate course in Mathematics for Economics, such as the study of a real-valued functions, derivatives, partial derivatives and linear algebra.</w:t>
      </w:r>
      <w:r w:rsidR="00682739" w:rsidRPr="00682739">
        <w:rPr>
          <w:lang w:val="en-US"/>
        </w:rPr>
        <w:t xml:space="preserve"> </w:t>
      </w:r>
    </w:p>
    <w:p w:rsidR="00682739" w:rsidRDefault="00682739" w:rsidP="00682739">
      <w:pPr>
        <w:pStyle w:val="Testo2"/>
        <w:rPr>
          <w:lang w:val="en-US"/>
        </w:rPr>
      </w:pPr>
    </w:p>
    <w:p w:rsidR="00C12AD0" w:rsidRDefault="00682739" w:rsidP="00682739">
      <w:pPr>
        <w:rPr>
          <w:sz w:val="18"/>
          <w:szCs w:val="18"/>
          <w:lang w:val="en-GB"/>
        </w:rPr>
      </w:pPr>
      <w:r w:rsidRPr="00682739">
        <w:rPr>
          <w:sz w:val="18"/>
          <w:szCs w:val="18"/>
          <w:lang w:val="en-GB"/>
        </w:rPr>
        <w:t>IMPORTANT REMARK:</w:t>
      </w:r>
    </w:p>
    <w:p w:rsidR="00682739" w:rsidRPr="00694194" w:rsidRDefault="00682739" w:rsidP="00C12AD0">
      <w:pPr>
        <w:pStyle w:val="Testopreformattato"/>
        <w:rPr>
          <w:lang w:val="en-US"/>
        </w:rPr>
      </w:pPr>
      <w:bookmarkStart w:id="1" w:name="tw-target-text"/>
      <w:bookmarkStart w:id="2" w:name="_GoBack"/>
      <w:bookmarkEnd w:id="1"/>
      <w:bookmarkEnd w:id="2"/>
      <w:r w:rsidRPr="00682739">
        <w:rPr>
          <w:rFonts w:ascii="Times" w:hAnsi="Times"/>
          <w:sz w:val="18"/>
          <w:szCs w:val="18"/>
          <w:lang w:val="en-US"/>
        </w:rPr>
        <w:t xml:space="preserve">If the health situation related to the Covid-19 </w:t>
      </w:r>
      <w:r>
        <w:rPr>
          <w:rFonts w:ascii="Times" w:hAnsi="Times"/>
          <w:sz w:val="18"/>
          <w:szCs w:val="18"/>
          <w:lang w:val="en-US"/>
        </w:rPr>
        <w:t>emergency</w:t>
      </w:r>
      <w:r w:rsidRPr="00682739">
        <w:rPr>
          <w:rFonts w:ascii="Times" w:hAnsi="Times"/>
          <w:sz w:val="18"/>
          <w:szCs w:val="18"/>
          <w:lang w:val="en-US"/>
        </w:rPr>
        <w:t xml:space="preserve"> </w:t>
      </w:r>
      <w:r>
        <w:rPr>
          <w:rFonts w:ascii="Times" w:hAnsi="Times"/>
          <w:sz w:val="18"/>
          <w:szCs w:val="18"/>
          <w:lang w:val="en-US"/>
        </w:rPr>
        <w:t>will</w:t>
      </w:r>
      <w:r w:rsidRPr="00682739">
        <w:rPr>
          <w:rFonts w:ascii="Times" w:hAnsi="Times"/>
          <w:sz w:val="18"/>
          <w:szCs w:val="18"/>
          <w:lang w:val="en-US"/>
        </w:rPr>
        <w:t xml:space="preserve"> not allow face-to-face teaching, distance teaching will be guaranteed in ways that will be communicated to students in the due time. </w:t>
      </w:r>
      <w:r w:rsidRPr="00682739">
        <w:rPr>
          <w:rFonts w:ascii="Times" w:hAnsi="Times" w:cs="Times"/>
          <w:sz w:val="18"/>
          <w:szCs w:val="18"/>
          <w:lang w:val="en-GB"/>
        </w:rPr>
        <w:t>The exams may change accordingly</w:t>
      </w:r>
      <w:r w:rsidR="00C12AD0">
        <w:rPr>
          <w:rFonts w:ascii="Times" w:hAnsi="Times" w:cs="Times"/>
          <w:sz w:val="18"/>
          <w:szCs w:val="18"/>
          <w:lang w:val="en-GB"/>
        </w:rPr>
        <w:t>.</w:t>
      </w:r>
    </w:p>
    <w:sectPr w:rsidR="00682739" w:rsidRPr="0069419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iberation Mono">
    <w:altName w:val="Courier New"/>
    <w:charset w:val="01"/>
    <w:family w:val="modern"/>
    <w:pitch w:val="fixed"/>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C7C93"/>
    <w:multiLevelType w:val="hybridMultilevel"/>
    <w:tmpl w:val="D9AE73B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480"/>
    <w:rsid w:val="0014302D"/>
    <w:rsid w:val="00187B99"/>
    <w:rsid w:val="002014DD"/>
    <w:rsid w:val="002D5E17"/>
    <w:rsid w:val="004D1217"/>
    <w:rsid w:val="004D6008"/>
    <w:rsid w:val="00640794"/>
    <w:rsid w:val="00682739"/>
    <w:rsid w:val="00694194"/>
    <w:rsid w:val="006F1772"/>
    <w:rsid w:val="007E13C3"/>
    <w:rsid w:val="008942E7"/>
    <w:rsid w:val="008A1204"/>
    <w:rsid w:val="00900CCA"/>
    <w:rsid w:val="00924B77"/>
    <w:rsid w:val="00940DA2"/>
    <w:rsid w:val="009E055C"/>
    <w:rsid w:val="00A74F6F"/>
    <w:rsid w:val="00AD7557"/>
    <w:rsid w:val="00B50C5D"/>
    <w:rsid w:val="00B51253"/>
    <w:rsid w:val="00B525CC"/>
    <w:rsid w:val="00C12AD0"/>
    <w:rsid w:val="00C71F3D"/>
    <w:rsid w:val="00D404F2"/>
    <w:rsid w:val="00E607E6"/>
    <w:rsid w:val="00E97480"/>
    <w:rsid w:val="00ED1B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3B174"/>
  <w15:chartTrackingRefBased/>
  <w15:docId w15:val="{0B167298-0A36-441E-929D-1CDD5ED7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1F3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estopreformattato">
    <w:name w:val="Testo preformattato"/>
    <w:basedOn w:val="Normale"/>
    <w:qFormat/>
    <w:rsid w:val="00682739"/>
    <w:rPr>
      <w:rFonts w:ascii="Liberation Mono" w:eastAsia="Liberation Mono" w:hAnsi="Liberation Mono" w:cs="Liberation Mon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AE855-45D7-462B-9C0C-AE12BA0E0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564</Words>
  <Characters>3489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2003-03-27T10:42:00Z</cp:lastPrinted>
  <dcterms:created xsi:type="dcterms:W3CDTF">2020-05-29T08:24:00Z</dcterms:created>
  <dcterms:modified xsi:type="dcterms:W3CDTF">2020-05-29T08:24:00Z</dcterms:modified>
</cp:coreProperties>
</file>