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5924" w14:textId="77777777" w:rsidR="00423766" w:rsidRPr="00423766" w:rsidRDefault="00423766" w:rsidP="000D5BEB">
      <w:pPr>
        <w:pStyle w:val="Titolo1"/>
      </w:pPr>
      <w:r w:rsidRPr="00423766">
        <w:t>Istituzioni di diritto pubblico (Diritto dell’economia)</w:t>
      </w:r>
    </w:p>
    <w:p w14:paraId="263B5925" w14:textId="318FDCD7" w:rsidR="005407A1" w:rsidRPr="001E358A" w:rsidRDefault="00423766" w:rsidP="005407A1">
      <w:pPr>
        <w:pStyle w:val="Titolo2"/>
        <w:rPr>
          <w:i/>
          <w:lang w:eastAsia="en-US"/>
        </w:rPr>
      </w:pPr>
      <w:r w:rsidRPr="00423766">
        <w:t>Prof. Michele Massa</w:t>
      </w:r>
    </w:p>
    <w:p w14:paraId="263B5928" w14:textId="0F6520FD" w:rsidR="009233FF" w:rsidRDefault="009233FF" w:rsidP="009233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322C5F">
        <w:rPr>
          <w:b/>
          <w:i/>
          <w:sz w:val="18"/>
        </w:rPr>
        <w:t xml:space="preserve"> E RISULTATI DI APPRENDIMENTO ATTESI</w:t>
      </w:r>
    </w:p>
    <w:p w14:paraId="263B5929" w14:textId="430B01E7" w:rsidR="009233FF" w:rsidRDefault="009233FF" w:rsidP="009233FF">
      <w:pPr>
        <w:rPr>
          <w:szCs w:val="20"/>
        </w:rPr>
      </w:pPr>
      <w:r w:rsidRPr="001C242A">
        <w:rPr>
          <w:szCs w:val="20"/>
        </w:rPr>
        <w:t xml:space="preserve">Mediante l’esposizione ordinata di temi, problemi e argomenti, il corso vuole dare agli studenti familiarità con le categorie fondamentali che presiedono alla distribuzione e all’esercizio dei poteri pubblici. La prospettiva principale è quella dell’ordinamento italiano vigente ma, in linea con l’apertura sovranazionale di questo, sono anche presenti nozioni di base sull’integrazione </w:t>
      </w:r>
      <w:r w:rsidR="00BF764D">
        <w:rPr>
          <w:szCs w:val="20"/>
        </w:rPr>
        <w:t>europea</w:t>
      </w:r>
      <w:r w:rsidRPr="001C242A">
        <w:rPr>
          <w:szCs w:val="20"/>
        </w:rPr>
        <w:t xml:space="preserve"> e sui rapporti con l’ordinamento internazionale, nonché elementi di comparazione su alcuni temi. Il corso dedicherà un approfondimento ad alcuni principi sostanziali e organizzativi che regolano l’intervento dei poteri pubblici nell’economia.</w:t>
      </w:r>
    </w:p>
    <w:p w14:paraId="202EA0FE" w14:textId="37E2E360" w:rsidR="00322C5F" w:rsidRDefault="00322C5F" w:rsidP="009233FF">
      <w:pPr>
        <w:rPr>
          <w:szCs w:val="20"/>
        </w:rPr>
      </w:pPr>
    </w:p>
    <w:p w14:paraId="1639AF12" w14:textId="42EA7220" w:rsidR="00322C5F" w:rsidRDefault="00322C5F" w:rsidP="009233FF">
      <w:pPr>
        <w:rPr>
          <w:szCs w:val="20"/>
        </w:rPr>
      </w:pPr>
      <w:r>
        <w:rPr>
          <w:szCs w:val="20"/>
        </w:rPr>
        <w:t>Al termine del corso lo studente</w:t>
      </w:r>
      <w:r w:rsidR="00AA2BE5">
        <w:rPr>
          <w:szCs w:val="20"/>
        </w:rPr>
        <w:t>:</w:t>
      </w:r>
    </w:p>
    <w:p w14:paraId="37290B45" w14:textId="77777777" w:rsidR="00E8780C" w:rsidRDefault="00E8780C" w:rsidP="009233FF">
      <w:pPr>
        <w:rPr>
          <w:szCs w:val="20"/>
        </w:rPr>
      </w:pPr>
    </w:p>
    <w:p w14:paraId="290DCB91" w14:textId="317B9C5E" w:rsidR="00AA2BE5" w:rsidRDefault="00E72B32" w:rsidP="00AA2BE5">
      <w:pPr>
        <w:pStyle w:val="Paragrafoelenco"/>
        <w:numPr>
          <w:ilvl w:val="0"/>
          <w:numId w:val="1"/>
        </w:numPr>
        <w:rPr>
          <w:szCs w:val="20"/>
        </w:rPr>
      </w:pPr>
      <w:r>
        <w:rPr>
          <w:szCs w:val="20"/>
        </w:rPr>
        <w:t>c</w:t>
      </w:r>
      <w:r w:rsidR="00322C5F" w:rsidRPr="00AA2BE5">
        <w:rPr>
          <w:szCs w:val="20"/>
        </w:rPr>
        <w:t>onoscerà</w:t>
      </w:r>
      <w:r w:rsidR="00E23740">
        <w:rPr>
          <w:szCs w:val="20"/>
        </w:rPr>
        <w:t xml:space="preserve"> – anche con aperture culturali, storiche e comparative – </w:t>
      </w:r>
      <w:r w:rsidR="00310664" w:rsidRPr="00AA2BE5">
        <w:rPr>
          <w:szCs w:val="20"/>
        </w:rPr>
        <w:t>le categorie fondamentali del diritto costituzionale e pubblico e saprà comprendere ruolo, funzioni e</w:t>
      </w:r>
      <w:r w:rsidR="00B71E11" w:rsidRPr="00AA2BE5">
        <w:rPr>
          <w:szCs w:val="20"/>
        </w:rPr>
        <w:t xml:space="preserve"> modalità di intervento delle istituzioni </w:t>
      </w:r>
      <w:r w:rsidR="00E23740">
        <w:rPr>
          <w:szCs w:val="20"/>
        </w:rPr>
        <w:t>di governo</w:t>
      </w:r>
      <w:r w:rsidR="00942F65" w:rsidRPr="00AA2BE5">
        <w:rPr>
          <w:szCs w:val="20"/>
        </w:rPr>
        <w:t xml:space="preserve"> e garanzia in ambito nazionale e </w:t>
      </w:r>
      <w:r w:rsidR="00BF764D" w:rsidRPr="00AA2BE5">
        <w:rPr>
          <w:szCs w:val="20"/>
        </w:rPr>
        <w:t>nell’UE</w:t>
      </w:r>
      <w:r w:rsidR="006F355D">
        <w:rPr>
          <w:szCs w:val="20"/>
        </w:rPr>
        <w:t xml:space="preserve"> (ad es.</w:t>
      </w:r>
      <w:r w:rsidR="006B5AA7">
        <w:rPr>
          <w:szCs w:val="20"/>
        </w:rPr>
        <w:t xml:space="preserve"> chi è responsabile della manovra annuale di finanza pubblica e in quale modo la realizza)</w:t>
      </w:r>
      <w:r w:rsidR="00AA2BE5" w:rsidRPr="00AA2BE5">
        <w:rPr>
          <w:szCs w:val="20"/>
        </w:rPr>
        <w:t>;</w:t>
      </w:r>
    </w:p>
    <w:p w14:paraId="32DE626E" w14:textId="77777777" w:rsidR="00E8780C" w:rsidRDefault="00E8780C" w:rsidP="00E8780C">
      <w:pPr>
        <w:pStyle w:val="Paragrafoelenco"/>
        <w:rPr>
          <w:szCs w:val="20"/>
        </w:rPr>
      </w:pPr>
    </w:p>
    <w:p w14:paraId="4CA825B2" w14:textId="0484B8C2" w:rsidR="00AA2BE5" w:rsidRDefault="00003C37" w:rsidP="00322C5F">
      <w:pPr>
        <w:pStyle w:val="Paragrafoelenco"/>
        <w:numPr>
          <w:ilvl w:val="0"/>
          <w:numId w:val="1"/>
        </w:numPr>
      </w:pPr>
      <w:r>
        <w:t>saprà comprendere e analizzare</w:t>
      </w:r>
      <w:r w:rsidR="00F32B64">
        <w:t xml:space="preserve">, nei loro lineamenti essenziali, </w:t>
      </w:r>
      <w:r w:rsidR="009311EB">
        <w:t xml:space="preserve">responsabilità e </w:t>
      </w:r>
      <w:r w:rsidR="00F32B64">
        <w:t>interventi delle istituzioni pubbliche</w:t>
      </w:r>
      <w:r w:rsidR="009311EB">
        <w:t>, segnatamente nel campo del governo dell’economia</w:t>
      </w:r>
      <w:r w:rsidR="00B05585">
        <w:t xml:space="preserve"> (ad es. qual</w:t>
      </w:r>
      <w:r w:rsidR="00F67EC4">
        <w:t xml:space="preserve">i documenti incorporano i contenuti </w:t>
      </w:r>
      <w:r w:rsidR="00AE5E7D">
        <w:t>di una determinata</w:t>
      </w:r>
      <w:r w:rsidR="00F67EC4">
        <w:t xml:space="preserve"> manovra annuale e </w:t>
      </w:r>
      <w:r w:rsidR="00A9300B">
        <w:t>le valutazioni sulla adeguatezza di essa e della sua applicazione);</w:t>
      </w:r>
    </w:p>
    <w:p w14:paraId="0D43B331" w14:textId="77777777" w:rsidR="00E8780C" w:rsidRDefault="00E8780C" w:rsidP="00E8780C">
      <w:pPr>
        <w:pStyle w:val="Paragrafoelenco"/>
        <w:rPr>
          <w:szCs w:val="20"/>
        </w:rPr>
      </w:pPr>
    </w:p>
    <w:p w14:paraId="7CC7FE18" w14:textId="1872F592" w:rsidR="00E47BB3" w:rsidRDefault="00666CF7" w:rsidP="00322C5F">
      <w:pPr>
        <w:pStyle w:val="Paragrafoelenco"/>
        <w:numPr>
          <w:ilvl w:val="0"/>
          <w:numId w:val="1"/>
        </w:numPr>
        <w:rPr>
          <w:szCs w:val="20"/>
        </w:rPr>
      </w:pPr>
      <w:r>
        <w:rPr>
          <w:szCs w:val="20"/>
        </w:rPr>
        <w:t>avrà completato un primo contatto sistematico</w:t>
      </w:r>
      <w:r w:rsidR="006D5500" w:rsidRPr="006E432D">
        <w:rPr>
          <w:szCs w:val="20"/>
        </w:rPr>
        <w:t xml:space="preserve"> </w:t>
      </w:r>
      <w:r w:rsidR="0073769A" w:rsidRPr="006E432D">
        <w:rPr>
          <w:szCs w:val="20"/>
        </w:rPr>
        <w:t>con le fonti del diritto nazionale e dell’UE, co</w:t>
      </w:r>
      <w:r w:rsidR="00436565" w:rsidRPr="006E432D">
        <w:rPr>
          <w:szCs w:val="20"/>
        </w:rPr>
        <w:t>n il ruolo della giurisprudenza e della dottrina</w:t>
      </w:r>
      <w:r w:rsidR="006D5500" w:rsidRPr="006E432D">
        <w:rPr>
          <w:szCs w:val="20"/>
        </w:rPr>
        <w:t xml:space="preserve">, nonché con il metodo </w:t>
      </w:r>
      <w:r>
        <w:rPr>
          <w:szCs w:val="20"/>
        </w:rPr>
        <w:t>tipico del diritto pubblico</w:t>
      </w:r>
      <w:r w:rsidR="006D5500" w:rsidRPr="006E432D">
        <w:rPr>
          <w:szCs w:val="20"/>
        </w:rPr>
        <w:t>,</w:t>
      </w:r>
      <w:r>
        <w:rPr>
          <w:szCs w:val="20"/>
        </w:rPr>
        <w:t xml:space="preserve"> così da potersi orientare autonomamen</w:t>
      </w:r>
      <w:r w:rsidR="00EB307F">
        <w:rPr>
          <w:szCs w:val="20"/>
        </w:rPr>
        <w:t>te, in prima battuta, a contatto con le fattispecie del settore</w:t>
      </w:r>
      <w:r w:rsidR="00A9300B">
        <w:rPr>
          <w:szCs w:val="20"/>
        </w:rPr>
        <w:t xml:space="preserve"> (ad es.</w:t>
      </w:r>
      <w:r w:rsidR="00C43592">
        <w:rPr>
          <w:szCs w:val="20"/>
        </w:rPr>
        <w:t xml:space="preserve"> dove e come reperire i documenti </w:t>
      </w:r>
      <w:r w:rsidR="003A122A">
        <w:rPr>
          <w:szCs w:val="20"/>
        </w:rPr>
        <w:t>di cui all’esempio precedente</w:t>
      </w:r>
      <w:r w:rsidR="001B1D8C">
        <w:rPr>
          <w:szCs w:val="20"/>
        </w:rPr>
        <w:t xml:space="preserve"> e quale rilievo dare ai loro contenuti)</w:t>
      </w:r>
      <w:r w:rsidR="00EB307F">
        <w:rPr>
          <w:szCs w:val="20"/>
        </w:rPr>
        <w:t>;</w:t>
      </w:r>
      <w:r w:rsidR="00E72B32" w:rsidRPr="006E432D">
        <w:rPr>
          <w:szCs w:val="20"/>
        </w:rPr>
        <w:t xml:space="preserve"> </w:t>
      </w:r>
    </w:p>
    <w:p w14:paraId="5BAF3237" w14:textId="77777777" w:rsidR="00E8780C" w:rsidRDefault="00E8780C" w:rsidP="00E8780C">
      <w:pPr>
        <w:pStyle w:val="Paragrafoelenco"/>
        <w:rPr>
          <w:szCs w:val="20"/>
        </w:rPr>
      </w:pPr>
    </w:p>
    <w:p w14:paraId="72BC5398" w14:textId="5660A779" w:rsidR="000B11C3" w:rsidRDefault="006F0284" w:rsidP="00322C5F">
      <w:pPr>
        <w:pStyle w:val="Paragrafoelenco"/>
        <w:numPr>
          <w:ilvl w:val="0"/>
          <w:numId w:val="1"/>
        </w:numPr>
      </w:pPr>
      <w:r>
        <w:t>saprà comunicar</w:t>
      </w:r>
      <w:r w:rsidR="007D4C2A">
        <w:t>e informazioni, idee e</w:t>
      </w:r>
      <w:r>
        <w:t xml:space="preserve"> problemi a interlocutori specialisti e non specialisti con categorie, linguaggio e metodo adeguati;</w:t>
      </w:r>
    </w:p>
    <w:p w14:paraId="38F98175" w14:textId="77777777" w:rsidR="00E8780C" w:rsidRDefault="00E8780C" w:rsidP="00E8780C">
      <w:pPr>
        <w:pStyle w:val="Paragrafoelenco"/>
        <w:rPr>
          <w:szCs w:val="20"/>
        </w:rPr>
      </w:pPr>
    </w:p>
    <w:p w14:paraId="1C86BB8B" w14:textId="1B7E371F" w:rsidR="00322C5F" w:rsidRPr="007D4C2A" w:rsidRDefault="00322C5F" w:rsidP="003F39B6">
      <w:pPr>
        <w:pStyle w:val="Paragrafoelenco"/>
        <w:numPr>
          <w:ilvl w:val="0"/>
          <w:numId w:val="1"/>
        </w:numPr>
        <w:rPr>
          <w:szCs w:val="20"/>
        </w:rPr>
      </w:pPr>
      <w:r w:rsidRPr="007D4C2A">
        <w:rPr>
          <w:szCs w:val="20"/>
        </w:rPr>
        <w:lastRenderedPageBreak/>
        <w:t xml:space="preserve">saprà </w:t>
      </w:r>
      <w:r w:rsidR="007D4C2A" w:rsidRPr="007D4C2A">
        <w:rPr>
          <w:szCs w:val="20"/>
        </w:rPr>
        <w:t>muoversi</w:t>
      </w:r>
      <w:r w:rsidR="00777F4A" w:rsidRPr="007D4C2A">
        <w:rPr>
          <w:szCs w:val="20"/>
        </w:rPr>
        <w:t xml:space="preserve"> con </w:t>
      </w:r>
      <w:r w:rsidR="007D4C2A" w:rsidRPr="007D4C2A">
        <w:rPr>
          <w:szCs w:val="20"/>
        </w:rPr>
        <w:t xml:space="preserve">maggiore </w:t>
      </w:r>
      <w:r w:rsidR="008D470E" w:rsidRPr="007D4C2A">
        <w:rPr>
          <w:szCs w:val="20"/>
        </w:rPr>
        <w:t>autonom</w:t>
      </w:r>
      <w:r w:rsidR="00F86868" w:rsidRPr="007D4C2A">
        <w:rPr>
          <w:szCs w:val="20"/>
        </w:rPr>
        <w:t>ia</w:t>
      </w:r>
      <w:r w:rsidR="0038316B" w:rsidRPr="007D4C2A">
        <w:rPr>
          <w:szCs w:val="20"/>
        </w:rPr>
        <w:t xml:space="preserve"> </w:t>
      </w:r>
      <w:r w:rsidR="00BB3604" w:rsidRPr="007D4C2A">
        <w:rPr>
          <w:szCs w:val="20"/>
        </w:rPr>
        <w:t xml:space="preserve">negli studi </w:t>
      </w:r>
      <w:r w:rsidR="007D4C2A" w:rsidRPr="007D4C2A">
        <w:rPr>
          <w:szCs w:val="20"/>
        </w:rPr>
        <w:t>e nei temi del</w:t>
      </w:r>
      <w:r w:rsidR="00BB3604" w:rsidRPr="007D4C2A">
        <w:rPr>
          <w:szCs w:val="20"/>
        </w:rPr>
        <w:t xml:space="preserve"> diritto pubblico</w:t>
      </w:r>
      <w:r w:rsidR="007D4C2A" w:rsidRPr="007D4C2A">
        <w:rPr>
          <w:szCs w:val="20"/>
        </w:rPr>
        <w:t>:</w:t>
      </w:r>
      <w:r w:rsidR="00F86868" w:rsidRPr="007D4C2A">
        <w:rPr>
          <w:szCs w:val="20"/>
        </w:rPr>
        <w:t xml:space="preserve"> </w:t>
      </w:r>
      <w:r w:rsidR="008A6DCA" w:rsidRPr="007D4C2A">
        <w:rPr>
          <w:szCs w:val="20"/>
        </w:rPr>
        <w:t>ad es.</w:t>
      </w:r>
      <w:r w:rsidR="007D4C2A" w:rsidRPr="007D4C2A">
        <w:rPr>
          <w:szCs w:val="20"/>
        </w:rPr>
        <w:t xml:space="preserve"> in altri insegnamenti universitari in ambiti pubblicistici (es. diritto tributario, amministrativo) o con consistenti elementi di diritto pubblico (es. diritto dei mercati finanziari); in eventuali percorsi post-universitari anche professionalizzanti (ad es. per la preparazione di concorsi per l’accesso alle pubbliche amministrazioni</w:t>
      </w:r>
      <w:r w:rsidR="003F39B6">
        <w:rPr>
          <w:szCs w:val="20"/>
        </w:rPr>
        <w:t xml:space="preserve">, </w:t>
      </w:r>
      <w:r w:rsidR="003F39B6" w:rsidRPr="003F39B6">
        <w:rPr>
          <w:szCs w:val="20"/>
        </w:rPr>
        <w:t>o per la specializzazione in settori e attività di rilievo pubblicistico</w:t>
      </w:r>
      <w:r w:rsidR="007D4C2A" w:rsidRPr="007D4C2A">
        <w:rPr>
          <w:szCs w:val="20"/>
        </w:rPr>
        <w:t>); in insegnamenti e studi di area non giuridica quando, come spesso accade,</w:t>
      </w:r>
      <w:r w:rsidR="00BB3604" w:rsidRPr="007D4C2A">
        <w:rPr>
          <w:szCs w:val="20"/>
        </w:rPr>
        <w:t xml:space="preserve"> facciano riferimento a </w:t>
      </w:r>
      <w:r w:rsidR="00F86868" w:rsidRPr="007D4C2A">
        <w:rPr>
          <w:szCs w:val="20"/>
        </w:rPr>
        <w:t>nozioni</w:t>
      </w:r>
      <w:r w:rsidR="00707E22" w:rsidRPr="007D4C2A">
        <w:rPr>
          <w:szCs w:val="20"/>
        </w:rPr>
        <w:t xml:space="preserve"> di diritto pubblico</w:t>
      </w:r>
      <w:r w:rsidR="001B1D8C" w:rsidRPr="007D4C2A">
        <w:rPr>
          <w:szCs w:val="20"/>
        </w:rPr>
        <w:t xml:space="preserve"> (ad es.</w:t>
      </w:r>
      <w:r w:rsidR="00777F4A" w:rsidRPr="007D4C2A">
        <w:rPr>
          <w:szCs w:val="20"/>
        </w:rPr>
        <w:t xml:space="preserve">, per riprendere </w:t>
      </w:r>
      <w:r w:rsidR="007D4C2A">
        <w:rPr>
          <w:szCs w:val="20"/>
        </w:rPr>
        <w:t>gli esempi di cui ai numeri precedenti</w:t>
      </w:r>
      <w:r w:rsidR="00777F4A" w:rsidRPr="007D4C2A">
        <w:rPr>
          <w:szCs w:val="20"/>
        </w:rPr>
        <w:t>,</w:t>
      </w:r>
      <w:r w:rsidR="0000748B" w:rsidRPr="007D4C2A">
        <w:rPr>
          <w:szCs w:val="20"/>
        </w:rPr>
        <w:t xml:space="preserve"> allorché in studi economici si faccia riferimento a concetti come </w:t>
      </w:r>
      <w:r w:rsidR="004F07BC" w:rsidRPr="007D4C2A">
        <w:rPr>
          <w:szCs w:val="20"/>
        </w:rPr>
        <w:t xml:space="preserve">il bilancio dello Stato, </w:t>
      </w:r>
      <w:r w:rsidR="00777F4A" w:rsidRPr="007D4C2A">
        <w:rPr>
          <w:szCs w:val="20"/>
        </w:rPr>
        <w:t xml:space="preserve">la manovra annuale </w:t>
      </w:r>
      <w:r w:rsidR="00F81109" w:rsidRPr="007D4C2A">
        <w:rPr>
          <w:szCs w:val="20"/>
        </w:rPr>
        <w:t xml:space="preserve">o il coordinamento </w:t>
      </w:r>
      <w:r w:rsidR="00943B73" w:rsidRPr="007D4C2A">
        <w:rPr>
          <w:szCs w:val="20"/>
        </w:rPr>
        <w:t xml:space="preserve">europeo </w:t>
      </w:r>
      <w:r w:rsidR="007D4C2A">
        <w:rPr>
          <w:szCs w:val="20"/>
        </w:rPr>
        <w:t>delle politiche di</w:t>
      </w:r>
      <w:r w:rsidR="000911E6" w:rsidRPr="007D4C2A">
        <w:rPr>
          <w:szCs w:val="20"/>
        </w:rPr>
        <w:t xml:space="preserve"> bilanci</w:t>
      </w:r>
      <w:r w:rsidR="007D4C2A">
        <w:rPr>
          <w:szCs w:val="20"/>
        </w:rPr>
        <w:t>o</w:t>
      </w:r>
      <w:r w:rsidR="000911E6" w:rsidRPr="007D4C2A">
        <w:rPr>
          <w:szCs w:val="20"/>
        </w:rPr>
        <w:t xml:space="preserve"> nazionali</w:t>
      </w:r>
      <w:r w:rsidR="00F81109" w:rsidRPr="007D4C2A">
        <w:rPr>
          <w:szCs w:val="20"/>
        </w:rPr>
        <w:t>).</w:t>
      </w:r>
    </w:p>
    <w:p w14:paraId="263B592A" w14:textId="77777777" w:rsidR="009233FF" w:rsidRDefault="009233FF" w:rsidP="009233FF">
      <w:pPr>
        <w:spacing w:before="240" w:after="120"/>
        <w:rPr>
          <w:b/>
          <w:sz w:val="18"/>
        </w:rPr>
      </w:pPr>
      <w:r w:rsidRPr="49286AE2">
        <w:rPr>
          <w:b/>
          <w:bCs/>
          <w:i/>
          <w:iCs/>
          <w:sz w:val="18"/>
          <w:szCs w:val="18"/>
        </w:rPr>
        <w:t>PROGRAMMA DEL CORSO</w:t>
      </w:r>
    </w:p>
    <w:p w14:paraId="345DA899" w14:textId="377798BC" w:rsidR="003C6B1D" w:rsidRDefault="003C6B1D" w:rsidP="003C6B1D">
      <w:r>
        <w:t>1. Nozioni introduttive</w:t>
      </w:r>
    </w:p>
    <w:p w14:paraId="4898F344" w14:textId="77777777" w:rsidR="007D4C2A" w:rsidRDefault="007D4C2A" w:rsidP="003C6B1D"/>
    <w:p w14:paraId="110FD6E3" w14:textId="77777777" w:rsidR="003C6B1D" w:rsidRDefault="003C6B1D" w:rsidP="003C6B1D">
      <w:r>
        <w:t>2. Forme di Stato</w:t>
      </w:r>
    </w:p>
    <w:p w14:paraId="598370F5" w14:textId="77777777" w:rsidR="003C6B1D" w:rsidRDefault="003C6B1D" w:rsidP="003C6B1D">
      <w:r>
        <w:t>3. La Repubblica italiana</w:t>
      </w:r>
    </w:p>
    <w:p w14:paraId="793E464E" w14:textId="77777777" w:rsidR="003C6B1D" w:rsidRDefault="003C6B1D" w:rsidP="003C6B1D">
      <w:r>
        <w:t>4. Diritti costituzionali</w:t>
      </w:r>
    </w:p>
    <w:p w14:paraId="57192E8E" w14:textId="77777777" w:rsidR="003C6B1D" w:rsidRDefault="003C6B1D" w:rsidP="003C6B1D">
      <w:r>
        <w:t>5. Doveri costituzionali</w:t>
      </w:r>
    </w:p>
    <w:p w14:paraId="67CE93E6" w14:textId="77777777" w:rsidR="003C6B1D" w:rsidRDefault="003C6B1D" w:rsidP="003C6B1D">
      <w:r>
        <w:t>6. Cittadinanza</w:t>
      </w:r>
    </w:p>
    <w:p w14:paraId="1568000C" w14:textId="77777777" w:rsidR="003C6B1D" w:rsidRDefault="003C6B1D" w:rsidP="003C6B1D">
      <w:r>
        <w:t>7. Eguaglianza</w:t>
      </w:r>
    </w:p>
    <w:p w14:paraId="688A3E99" w14:textId="77777777" w:rsidR="007D4C2A" w:rsidRDefault="007D4C2A" w:rsidP="003C6B1D"/>
    <w:p w14:paraId="16CB4D9F" w14:textId="45444EA7" w:rsidR="003C6B1D" w:rsidRDefault="003C6B1D" w:rsidP="003C6B1D">
      <w:r>
        <w:t>8. Tipi di Stato</w:t>
      </w:r>
    </w:p>
    <w:p w14:paraId="0DD728E3" w14:textId="77777777" w:rsidR="003C6B1D" w:rsidRDefault="003C6B1D" w:rsidP="003C6B1D">
      <w:r>
        <w:t>9. Le autonomie in Italia</w:t>
      </w:r>
    </w:p>
    <w:p w14:paraId="2F49FF23" w14:textId="77777777" w:rsidR="007D4C2A" w:rsidRDefault="007D4C2A" w:rsidP="003C6B1D"/>
    <w:p w14:paraId="11E4C1CD" w14:textId="1A905CEF" w:rsidR="003C6B1D" w:rsidRDefault="003C6B1D" w:rsidP="003C6B1D">
      <w:r>
        <w:t>10. Forme di governo</w:t>
      </w:r>
    </w:p>
    <w:p w14:paraId="38E8F503" w14:textId="77777777" w:rsidR="003C6B1D" w:rsidRDefault="003C6B1D" w:rsidP="003C6B1D">
      <w:r>
        <w:t>11. Parlamentarismo italiano</w:t>
      </w:r>
    </w:p>
    <w:p w14:paraId="7A6DEF91" w14:textId="77777777" w:rsidR="003C6B1D" w:rsidRDefault="003C6B1D" w:rsidP="003C6B1D">
      <w:r>
        <w:t>12. Sistemi elettorali</w:t>
      </w:r>
    </w:p>
    <w:p w14:paraId="63913FDC" w14:textId="77777777" w:rsidR="003C6B1D" w:rsidRDefault="003C6B1D" w:rsidP="003C6B1D">
      <w:r>
        <w:t>13. I sistemi elettorali italiani</w:t>
      </w:r>
    </w:p>
    <w:p w14:paraId="5F0C8B4C" w14:textId="77777777" w:rsidR="003C6B1D" w:rsidRDefault="003C6B1D" w:rsidP="003C6B1D">
      <w:r>
        <w:t>14. Presidente della Repubblica</w:t>
      </w:r>
    </w:p>
    <w:p w14:paraId="2233F8AF" w14:textId="77777777" w:rsidR="007D4C2A" w:rsidRDefault="007D4C2A" w:rsidP="003C6B1D"/>
    <w:p w14:paraId="6D8E521A" w14:textId="44CDB20A" w:rsidR="003C6B1D" w:rsidRDefault="003C6B1D" w:rsidP="003C6B1D">
      <w:r>
        <w:t>15. Magistratura</w:t>
      </w:r>
    </w:p>
    <w:p w14:paraId="18684D6E" w14:textId="77777777" w:rsidR="003C6B1D" w:rsidRDefault="003C6B1D" w:rsidP="003C6B1D">
      <w:r>
        <w:t>16. Corte costituzionale</w:t>
      </w:r>
    </w:p>
    <w:p w14:paraId="6A3E2294" w14:textId="4D2BA601" w:rsidR="003C6B1D" w:rsidRDefault="003C6B1D" w:rsidP="003C6B1D">
      <w:r>
        <w:t>17. Unione europea</w:t>
      </w:r>
    </w:p>
    <w:p w14:paraId="03E70BA0" w14:textId="77777777" w:rsidR="007D4C2A" w:rsidRDefault="007D4C2A" w:rsidP="003C6B1D"/>
    <w:p w14:paraId="4F117AED" w14:textId="3ED81D41" w:rsidR="003C6B1D" w:rsidRDefault="003C6B1D" w:rsidP="003C6B1D">
      <w:r>
        <w:t>18. Fonti del diritto</w:t>
      </w:r>
    </w:p>
    <w:p w14:paraId="62337DFA" w14:textId="77777777" w:rsidR="003C6B1D" w:rsidRDefault="003C6B1D" w:rsidP="003C6B1D">
      <w:r>
        <w:t>19. Costituzione</w:t>
      </w:r>
    </w:p>
    <w:p w14:paraId="1A218ADF" w14:textId="77777777" w:rsidR="003C6B1D" w:rsidRDefault="003C6B1D" w:rsidP="003C6B1D">
      <w:r>
        <w:t>20. Legge</w:t>
      </w:r>
    </w:p>
    <w:p w14:paraId="287E12F4" w14:textId="77777777" w:rsidR="003C6B1D" w:rsidRDefault="003C6B1D" w:rsidP="003C6B1D">
      <w:r>
        <w:t>21. Decreto legislativo</w:t>
      </w:r>
    </w:p>
    <w:p w14:paraId="49BCFA5B" w14:textId="2A5FD9B5" w:rsidR="003C6B1D" w:rsidRDefault="003C6B1D" w:rsidP="003C6B1D">
      <w:r>
        <w:lastRenderedPageBreak/>
        <w:t>22. Decreto-legge</w:t>
      </w:r>
    </w:p>
    <w:p w14:paraId="570D79F6" w14:textId="516D471C" w:rsidR="003C6B1D" w:rsidRDefault="003C6B1D" w:rsidP="003C6B1D">
      <w:r>
        <w:t>23. Regolamenti amministrativi</w:t>
      </w:r>
    </w:p>
    <w:p w14:paraId="7DA62AE2" w14:textId="154018B8" w:rsidR="003C6B1D" w:rsidRDefault="003C6B1D" w:rsidP="003C6B1D">
      <w:r>
        <w:t>24. Fonti internazionali</w:t>
      </w:r>
    </w:p>
    <w:p w14:paraId="35FEE000" w14:textId="7F8C39A0" w:rsidR="003C6B1D" w:rsidRDefault="003C6B1D" w:rsidP="003C6B1D">
      <w:r>
        <w:t>25. Fonti dell’Unione europea</w:t>
      </w:r>
    </w:p>
    <w:p w14:paraId="4357AE59" w14:textId="77777777" w:rsidR="007D4C2A" w:rsidRDefault="007D4C2A" w:rsidP="003C6B1D"/>
    <w:p w14:paraId="388A430F" w14:textId="51B5B7C4" w:rsidR="003C6B1D" w:rsidRDefault="003C6B1D" w:rsidP="003C6B1D">
      <w:r>
        <w:t>26. Nozioni introduttive e principi sull’amministrazione</w:t>
      </w:r>
    </w:p>
    <w:p w14:paraId="4ACD3824" w14:textId="063E1517" w:rsidR="003C6B1D" w:rsidRDefault="003C6B1D" w:rsidP="003C6B1D">
      <w:r>
        <w:t>27. Organizzazione amministrativa</w:t>
      </w:r>
    </w:p>
    <w:p w14:paraId="65EAE9E0" w14:textId="1BBF8F0E" w:rsidR="003C6B1D" w:rsidRDefault="003C6B1D" w:rsidP="003C6B1D">
      <w:r>
        <w:t>28. Indirizzo politico e gestione</w:t>
      </w:r>
      <w:r w:rsidR="007D4C2A">
        <w:t xml:space="preserve"> amministrativa</w:t>
      </w:r>
    </w:p>
    <w:p w14:paraId="1171048A" w14:textId="09E5B4B9" w:rsidR="003C6B1D" w:rsidRDefault="003C6B1D" w:rsidP="003C6B1D">
      <w:r>
        <w:t>29. Amministrazioni territoriali</w:t>
      </w:r>
    </w:p>
    <w:p w14:paraId="243BD301" w14:textId="6D252FFB" w:rsidR="003C6B1D" w:rsidRDefault="003C6B1D" w:rsidP="003C6B1D">
      <w:r>
        <w:t>30. Potere amministrativo e interesse legittimo</w:t>
      </w:r>
    </w:p>
    <w:p w14:paraId="4DADAAE5" w14:textId="71D16033" w:rsidR="003C6B1D" w:rsidRDefault="003C6B1D" w:rsidP="003C6B1D">
      <w:r>
        <w:t>31. Atti e provvedimenti amministrativi</w:t>
      </w:r>
    </w:p>
    <w:p w14:paraId="65CD50AA" w14:textId="41D157D8" w:rsidR="003C6B1D" w:rsidRDefault="003C6B1D" w:rsidP="003C6B1D">
      <w:r>
        <w:t>32. Procedimento amministrativo</w:t>
      </w:r>
    </w:p>
    <w:p w14:paraId="7A6B0360" w14:textId="7D81B646" w:rsidR="003C6B1D" w:rsidRDefault="003C6B1D" w:rsidP="003C6B1D">
      <w:r>
        <w:t>33. Vizi del provvedimento amministrativo</w:t>
      </w:r>
    </w:p>
    <w:p w14:paraId="2573C87E" w14:textId="10FCDEF9" w:rsidR="003C6B1D" w:rsidRDefault="003C6B1D" w:rsidP="003C6B1D">
      <w:r>
        <w:t>34. Autotutela dell’amministrazione e ricorsi amministrativi</w:t>
      </w:r>
    </w:p>
    <w:p w14:paraId="5FF7A019" w14:textId="09562C76" w:rsidR="003C6B1D" w:rsidRDefault="003C6B1D" w:rsidP="003C6B1D">
      <w:r>
        <w:t>35. Giustizia amministrativa</w:t>
      </w:r>
    </w:p>
    <w:p w14:paraId="43EA98D2" w14:textId="77777777" w:rsidR="007D4C2A" w:rsidRDefault="007D4C2A" w:rsidP="003C6B1D"/>
    <w:p w14:paraId="75B0C4EA" w14:textId="15C86580" w:rsidR="003C6B1D" w:rsidRDefault="003C6B1D" w:rsidP="003C6B1D">
      <w:r>
        <w:t>36. “Costituzione economica”</w:t>
      </w:r>
    </w:p>
    <w:p w14:paraId="2730BB18" w14:textId="587B3774" w:rsidR="003C6B1D" w:rsidRDefault="003C6B1D" w:rsidP="003C6B1D">
      <w:r>
        <w:t>37. Diritti e libertà nei rapporti economici</w:t>
      </w:r>
    </w:p>
    <w:p w14:paraId="0FB707EA" w14:textId="3C0C4A25" w:rsidR="003C6B1D" w:rsidRDefault="003C6B1D" w:rsidP="003C6B1D">
      <w:r>
        <w:t>38. Politica economica e monetaria dell’UE</w:t>
      </w:r>
    </w:p>
    <w:p w14:paraId="4ADCF977" w14:textId="4FBAC041" w:rsidR="003C6B1D" w:rsidRDefault="003C6B1D" w:rsidP="003C6B1D">
      <w:r>
        <w:t>39. Principi costituzionali sulla finanza statale</w:t>
      </w:r>
    </w:p>
    <w:p w14:paraId="01698668" w14:textId="77777777" w:rsidR="003C6B1D" w:rsidRDefault="003C6B1D" w:rsidP="003C6B1D">
      <w:r>
        <w:t>40. Autonomia finanziaria degli enti territoriali</w:t>
      </w:r>
    </w:p>
    <w:p w14:paraId="263B5938" w14:textId="3288681E" w:rsidR="009233FF" w:rsidRPr="00ED4857" w:rsidRDefault="009233FF" w:rsidP="009233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C036C">
        <w:rPr>
          <w:rStyle w:val="Rimandonotaapidipagina"/>
          <w:b/>
          <w:i/>
          <w:sz w:val="18"/>
        </w:rPr>
        <w:footnoteReference w:id="1"/>
      </w:r>
    </w:p>
    <w:p w14:paraId="263B5939" w14:textId="6E69607F" w:rsidR="009233FF" w:rsidRPr="001C10F2" w:rsidRDefault="009233FF" w:rsidP="009233FF">
      <w:pPr>
        <w:pStyle w:val="Testo1"/>
        <w:spacing w:before="0" w:line="240" w:lineRule="atLeast"/>
        <w:rPr>
          <w:spacing w:val="-5"/>
        </w:rPr>
      </w:pPr>
      <w:r w:rsidRPr="001C10F2">
        <w:rPr>
          <w:smallCaps/>
          <w:spacing w:val="-5"/>
          <w:sz w:val="16"/>
        </w:rPr>
        <w:t>P. Caretti-U. De Siervo,</w:t>
      </w:r>
      <w:r w:rsidRPr="001C10F2">
        <w:rPr>
          <w:i/>
          <w:spacing w:val="-5"/>
        </w:rPr>
        <w:t xml:space="preserve"> Diritto costituzionale e pubblico,</w:t>
      </w:r>
      <w:r w:rsidRPr="001C10F2">
        <w:rPr>
          <w:spacing w:val="-5"/>
        </w:rPr>
        <w:t xml:space="preserve"> III edizione, Giappichelli, Torino, 201</w:t>
      </w:r>
      <w:r w:rsidR="002B5358">
        <w:rPr>
          <w:spacing w:val="-5"/>
        </w:rPr>
        <w:t>8</w:t>
      </w:r>
      <w:r w:rsidR="005C036C">
        <w:rPr>
          <w:spacing w:val="-5"/>
        </w:rPr>
        <w:t xml:space="preserve"> </w:t>
      </w:r>
      <w:hyperlink r:id="rId9" w:history="1">
        <w:r w:rsidR="005C036C" w:rsidRPr="005C036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C50C23" w14:textId="1A022493" w:rsidR="002B5358" w:rsidRDefault="002B5358" w:rsidP="009233FF">
      <w:pPr>
        <w:pStyle w:val="Testo1"/>
      </w:pPr>
      <w:r w:rsidRPr="00512F6B">
        <w:rPr>
          <w:smallCaps/>
        </w:rPr>
        <w:t>S. Casse</w:t>
      </w:r>
      <w:r w:rsidRPr="006C5990">
        <w:rPr>
          <w:smallCaps/>
        </w:rPr>
        <w:t>se</w:t>
      </w:r>
      <w:r w:rsidRPr="006C5990">
        <w:t xml:space="preserve"> (a cura di), </w:t>
      </w:r>
      <w:r w:rsidRPr="006C5990">
        <w:rPr>
          <w:i/>
        </w:rPr>
        <w:t>La nuova Costituzione economica</w:t>
      </w:r>
      <w:r w:rsidRPr="006C5990">
        <w:t xml:space="preserve">,  </w:t>
      </w:r>
      <w:r w:rsidR="00F749A8" w:rsidRPr="006C5990">
        <w:t>V edizione</w:t>
      </w:r>
      <w:r w:rsidRPr="006C5990">
        <w:t>, Laterza, Roma-Bari</w:t>
      </w:r>
      <w:r w:rsidR="00F749A8" w:rsidRPr="006C5990">
        <w:t xml:space="preserve">, </w:t>
      </w:r>
      <w:r w:rsidR="00F404DD">
        <w:t xml:space="preserve">2012 (ultima ristampa </w:t>
      </w:r>
      <w:r w:rsidR="00F749A8" w:rsidRPr="006C5990">
        <w:t>201</w:t>
      </w:r>
      <w:r w:rsidR="006C5990" w:rsidRPr="006C5990">
        <w:t>9</w:t>
      </w:r>
      <w:r w:rsidR="00F404DD">
        <w:t>)</w:t>
      </w:r>
      <w:r w:rsidR="005C036C">
        <w:t xml:space="preserve"> </w:t>
      </w:r>
      <w:hyperlink r:id="rId10" w:history="1">
        <w:r w:rsidR="005C036C" w:rsidRPr="005C036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3B593A" w14:textId="5EC0F150" w:rsidR="009233FF" w:rsidRPr="001C10F2" w:rsidRDefault="0016550C" w:rsidP="009233FF">
      <w:pPr>
        <w:pStyle w:val="Testo1"/>
      </w:pPr>
      <w:r>
        <w:t>A</w:t>
      </w:r>
      <w:r w:rsidR="009233FF" w:rsidRPr="001C10F2">
        <w:t xml:space="preserve">ll’inizio del corso, </w:t>
      </w:r>
      <w:r>
        <w:t xml:space="preserve">in aula e </w:t>
      </w:r>
      <w:r w:rsidR="009233FF" w:rsidRPr="001C10F2">
        <w:t xml:space="preserve">attraverso la pagina </w:t>
      </w:r>
      <w:r w:rsidR="00AE5F4D">
        <w:t>Blackboard del corso</w:t>
      </w:r>
      <w:r>
        <w:t>,</w:t>
      </w:r>
      <w:r w:rsidR="009233FF" w:rsidRPr="001C10F2">
        <w:t xml:space="preserve"> saranno date indicazioni aggiornate </w:t>
      </w:r>
      <w:r w:rsidR="00FB5C9C">
        <w:t>sui</w:t>
      </w:r>
      <w:r w:rsidR="009233FF" w:rsidRPr="001C10F2">
        <w:t xml:space="preserve"> manuali </w:t>
      </w:r>
      <w:r w:rsidR="00FB5C9C">
        <w:t xml:space="preserve">e sulle parti di essi </w:t>
      </w:r>
      <w:r w:rsidR="009233FF" w:rsidRPr="001C10F2">
        <w:t>da studiare</w:t>
      </w:r>
      <w:r w:rsidR="00FB5C9C">
        <w:t>, nonché</w:t>
      </w:r>
      <w:r w:rsidR="009233FF" w:rsidRPr="001C10F2">
        <w:t xml:space="preserve"> sugli eventuali altri materiali didattici</w:t>
      </w:r>
      <w:r w:rsidR="00E31E84">
        <w:t>, tenuto conto anche delle novità editoriali</w:t>
      </w:r>
      <w:r w:rsidR="009233FF" w:rsidRPr="001C10F2">
        <w:t xml:space="preserve"> </w:t>
      </w:r>
      <w:r w:rsidR="00E31E84">
        <w:t>frattanto intercorse.</w:t>
      </w:r>
    </w:p>
    <w:p w14:paraId="0DF32890" w14:textId="5AF2EBC8" w:rsidR="00144B8E" w:rsidRDefault="009233FF" w:rsidP="009233F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8D62AB" w14:textId="59F3F72D" w:rsidR="00691AE4" w:rsidRDefault="009233FF" w:rsidP="009233FF">
      <w:pPr>
        <w:pStyle w:val="Testo2"/>
      </w:pPr>
      <w:r w:rsidRPr="001C242A">
        <w:t>Lezioni frontali</w:t>
      </w:r>
      <w:r w:rsidR="00497872">
        <w:t>.</w:t>
      </w:r>
      <w:r w:rsidR="003C6B1D">
        <w:t xml:space="preserve"> L’esame degli argomenti avverrà, quando possibile, anche a confronto con temi ed esempi tratti dall’attualità.</w:t>
      </w:r>
    </w:p>
    <w:p w14:paraId="263B593D" w14:textId="2F6D9493" w:rsidR="009233FF" w:rsidRDefault="009233FF" w:rsidP="009233F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24638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141B5BBF" w14:textId="4ADA6512" w:rsidR="00497872" w:rsidRDefault="00497872" w:rsidP="00497872">
      <w:pPr>
        <w:pStyle w:val="Testo2"/>
      </w:pPr>
      <w:r w:rsidRPr="001C10F2">
        <w:lastRenderedPageBreak/>
        <w:t xml:space="preserve">L’esame avviene in forma </w:t>
      </w:r>
      <w:r>
        <w:t>orale</w:t>
      </w:r>
      <w:r w:rsidRPr="001C10F2">
        <w:t>, mediante doman</w:t>
      </w:r>
      <w:r>
        <w:t>de a risposta aperta, indicativamente in numero di tre.</w:t>
      </w:r>
    </w:p>
    <w:p w14:paraId="7AA1BCFD" w14:textId="50E059E6" w:rsidR="00497872" w:rsidRDefault="00497872" w:rsidP="007D4C2A">
      <w:pPr>
        <w:pStyle w:val="Testo2"/>
        <w:ind w:firstLine="0"/>
      </w:pPr>
      <w:r>
        <w:tab/>
      </w:r>
      <w:r w:rsidRPr="001C10F2">
        <w:t>Nella valutazione, saranno particolarmente apprezzate chiarezza e precisione delle risposte, soprattutto con riguardo ai concetti fondamentali, nonché la</w:t>
      </w:r>
      <w:r w:rsidR="007D4C2A">
        <w:t xml:space="preserve"> coerenza e la linearità dell’analisi, della sintesi e dell’</w:t>
      </w:r>
      <w:r w:rsidRPr="001C10F2">
        <w:t>argoment</w:t>
      </w:r>
      <w:r>
        <w:t>azione</w:t>
      </w:r>
      <w:r w:rsidRPr="001C10F2">
        <w:t>.</w:t>
      </w:r>
      <w:r>
        <w:t xml:space="preserve"> È essenziale lo studio diligente del testo della Costituzione, soprattutto nei suoi principi fondamentali, e delle principali fonti normative richiamate nelle lezioni e nella bibliografia.</w:t>
      </w:r>
    </w:p>
    <w:p w14:paraId="29DC41F4" w14:textId="77777777" w:rsidR="00497872" w:rsidRDefault="00497872" w:rsidP="00497872">
      <w:pPr>
        <w:pStyle w:val="Testo2"/>
      </w:pPr>
      <w:r>
        <w:t>Conseguirà una votazione eccellente lo studente che dimostri una conoscenza completa dei contenuti del corso e dei testi normativi, insieme alla capacità di muoversi con autonomia e spirito critico tra di essi, nonché di argomentare ed esprimersi in modo organico, preciso e con linguaggio tecnicamente accurato.</w:t>
      </w:r>
    </w:p>
    <w:p w14:paraId="01DAF3DA" w14:textId="77777777" w:rsidR="00497872" w:rsidRDefault="00497872" w:rsidP="00497872">
      <w:pPr>
        <w:pStyle w:val="Testo2"/>
      </w:pPr>
      <w:r>
        <w:t>Conseguirà una votazione buona lo studente che dimostri una conoscenza dettagliata dei testi normativi e dei contenuti del corso e, comunque, di tutti i concetti fondamentali, insieme alla capacità di muoversi tra di essi con un certo grado di autonomia, nonché di argomentare ed esprimersi in modo chiaro e corretto.</w:t>
      </w:r>
    </w:p>
    <w:p w14:paraId="47C9AD3D" w14:textId="0638540B" w:rsidR="00497872" w:rsidRDefault="00497872" w:rsidP="00497872">
      <w:pPr>
        <w:pStyle w:val="Testo2"/>
      </w:pPr>
      <w:r>
        <w:t xml:space="preserve">Conseguirà una votazione discreta lo studente che dimostri una conoscenza adeguata dei concetti fondamentali del corso, insieme alla capacità di identificare </w:t>
      </w:r>
      <w:r w:rsidR="001C0886">
        <w:t xml:space="preserve">con accuratezza </w:t>
      </w:r>
      <w:r>
        <w:t>l’oggetto delle domande poste in sede d’esame, nonché di esprimersi senza gravi imprecisioni.</w:t>
      </w:r>
    </w:p>
    <w:p w14:paraId="1F07DC19" w14:textId="77777777" w:rsidR="00497872" w:rsidRDefault="00497872" w:rsidP="00497872">
      <w:pPr>
        <w:pStyle w:val="Testo2"/>
      </w:pPr>
      <w:r>
        <w:t>Conseguirà una votazione sufficiente lo studente che conosca nei tratti essenziali i contenuti fondamentali del corso e sappia orientarsi in linea di massima tra di essi, esprimendosi senza imprecisioni gravi e ripetute.</w:t>
      </w:r>
    </w:p>
    <w:p w14:paraId="0B937AE2" w14:textId="6BA4477E" w:rsidR="00497872" w:rsidRDefault="00497872" w:rsidP="00497872">
      <w:pPr>
        <w:pStyle w:val="Testo2"/>
      </w:pPr>
      <w:r>
        <w:t xml:space="preserve">Lacune o errori gravi su concetti basilari o sul testo della Costituzione repubblicana, un completo disorientamento rispetto alle domande (risposte fuori traccia), o improprietà gravi e ripetute nel linguaggio (specialistico e generale) impediranno una valutazione positiva. Ciò vale anche nel caso in cui </w:t>
      </w:r>
      <w:r w:rsidR="00202360">
        <w:t>tali</w:t>
      </w:r>
      <w:r>
        <w:t xml:space="preserve"> mancanze si riferiscano a una sola fra le varie domande a risposta aperta somministrate.</w:t>
      </w:r>
    </w:p>
    <w:p w14:paraId="6502B8D2" w14:textId="77777777" w:rsidR="00497872" w:rsidRDefault="00497872" w:rsidP="00497872">
      <w:pPr>
        <w:pStyle w:val="Testo2"/>
      </w:pPr>
      <w:r w:rsidRPr="001C10F2">
        <w:t xml:space="preserve">Ulteriori indicazioni </w:t>
      </w:r>
      <w:r>
        <w:t>potranno essere</w:t>
      </w:r>
      <w:r w:rsidRPr="001C10F2">
        <w:t xml:space="preserve"> date</w:t>
      </w:r>
      <w:r>
        <w:t>, se del caso,</w:t>
      </w:r>
      <w:r w:rsidRPr="001C10F2">
        <w:t xml:space="preserve"> nella pagina </w:t>
      </w:r>
      <w:r>
        <w:t>Blackboard del corso</w:t>
      </w:r>
      <w:r w:rsidRPr="001C10F2">
        <w:t>.</w:t>
      </w:r>
    </w:p>
    <w:p w14:paraId="1A851AFE" w14:textId="7F6938BE" w:rsidR="00C636A7" w:rsidRDefault="00C636A7" w:rsidP="009233FF">
      <w:pPr>
        <w:pStyle w:val="Testo2"/>
      </w:pPr>
    </w:p>
    <w:p w14:paraId="02B2D341" w14:textId="0041C711" w:rsidR="00C636A7" w:rsidRDefault="00C636A7" w:rsidP="009233FF">
      <w:pPr>
        <w:pStyle w:val="Testo2"/>
        <w:rPr>
          <w:b/>
          <w:i/>
        </w:rPr>
      </w:pPr>
      <w:r>
        <w:rPr>
          <w:b/>
          <w:i/>
        </w:rPr>
        <w:t>AVVERTENZE E PREREQUISITI</w:t>
      </w:r>
    </w:p>
    <w:p w14:paraId="767E9716" w14:textId="717724DF" w:rsidR="00C636A7" w:rsidRDefault="00C636A7" w:rsidP="009233FF">
      <w:pPr>
        <w:pStyle w:val="Testo2"/>
      </w:pPr>
    </w:p>
    <w:p w14:paraId="0EFCBCDE" w14:textId="0BA75D29" w:rsidR="003C6B1D" w:rsidRDefault="00571884" w:rsidP="000911E6">
      <w:pPr>
        <w:pStyle w:val="Testo2"/>
      </w:pPr>
      <w:r>
        <w:t>Si consiglia vivamente la frequenza attraverso una partecipazione attiva alle lezioni</w:t>
      </w:r>
      <w:r w:rsidR="007D4C2A">
        <w:t>, anche mediante domande riguardanti i riflessi nell’attualità dei temi e dei problemi trattati nel corso.</w:t>
      </w:r>
    </w:p>
    <w:p w14:paraId="263B5956" w14:textId="4F7DD368" w:rsidR="006F1772" w:rsidRDefault="003C6B1D" w:rsidP="000911E6">
      <w:pPr>
        <w:pStyle w:val="Testo2"/>
      </w:pPr>
      <w:r w:rsidRPr="003C6B1D">
        <w:t xml:space="preserve">All’inizio del corso, saranno indicate le parti dei testi in Bibliografia corrispondenti a ciascuna delle lezioni: è consigliata, anche se non indispensabile, una prima lettura dei testi in anticipo </w:t>
      </w:r>
      <w:r w:rsidR="003F39B6">
        <w:t>rispetto alla</w:t>
      </w:r>
      <w:r w:rsidRPr="003C6B1D">
        <w:t xml:space="preserve"> alla lezione, per facilitare l’apprendimento e l’interazione in aula.</w:t>
      </w:r>
    </w:p>
    <w:p w14:paraId="6383E84F" w14:textId="0FD8A8EE" w:rsidR="007D4C2A" w:rsidRPr="005027BA" w:rsidRDefault="007D4C2A" w:rsidP="007D4C2A">
      <w:pPr>
        <w:pStyle w:val="Testo2"/>
      </w:pPr>
      <w:r>
        <w:t>Nel caso in cui la situazione sanitaria relativa alla pandemia di Covid-19 non dovesse consentire la didattica in presenza, sarà garantita l’erogazione dell’insegnamento a distanza con modalità che verranno comunicate in tempo utile agli studenti.</w:t>
      </w:r>
    </w:p>
    <w:sectPr w:rsidR="007D4C2A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F952" w14:textId="77777777" w:rsidR="004D446A" w:rsidRDefault="004D446A" w:rsidP="00423766">
      <w:pPr>
        <w:spacing w:line="240" w:lineRule="auto"/>
      </w:pPr>
      <w:r>
        <w:separator/>
      </w:r>
    </w:p>
  </w:endnote>
  <w:endnote w:type="continuationSeparator" w:id="0">
    <w:p w14:paraId="67BE9C31" w14:textId="77777777" w:rsidR="004D446A" w:rsidRDefault="004D446A" w:rsidP="00423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5D65" w14:textId="77777777" w:rsidR="004D446A" w:rsidRDefault="004D446A" w:rsidP="00423766">
      <w:pPr>
        <w:spacing w:line="240" w:lineRule="auto"/>
      </w:pPr>
      <w:r>
        <w:separator/>
      </w:r>
    </w:p>
  </w:footnote>
  <w:footnote w:type="continuationSeparator" w:id="0">
    <w:p w14:paraId="0899AE5B" w14:textId="77777777" w:rsidR="004D446A" w:rsidRDefault="004D446A" w:rsidP="00423766">
      <w:pPr>
        <w:spacing w:line="240" w:lineRule="auto"/>
      </w:pPr>
      <w:r>
        <w:continuationSeparator/>
      </w:r>
    </w:p>
  </w:footnote>
  <w:footnote w:id="1">
    <w:p w14:paraId="360F05C4" w14:textId="34CE171B" w:rsidR="005C036C" w:rsidRDefault="005C03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03B"/>
    <w:multiLevelType w:val="hybridMultilevel"/>
    <w:tmpl w:val="7242B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3C37"/>
    <w:rsid w:val="0000748B"/>
    <w:rsid w:val="00011F2A"/>
    <w:rsid w:val="00042814"/>
    <w:rsid w:val="000611D6"/>
    <w:rsid w:val="00067FF9"/>
    <w:rsid w:val="00070397"/>
    <w:rsid w:val="000911E6"/>
    <w:rsid w:val="00093539"/>
    <w:rsid w:val="000B11C3"/>
    <w:rsid w:val="000D5BEB"/>
    <w:rsid w:val="000F5DD4"/>
    <w:rsid w:val="00144B8E"/>
    <w:rsid w:val="0016550C"/>
    <w:rsid w:val="00187B99"/>
    <w:rsid w:val="001B1D8C"/>
    <w:rsid w:val="001C0886"/>
    <w:rsid w:val="001C0C32"/>
    <w:rsid w:val="001E358A"/>
    <w:rsid w:val="002014DD"/>
    <w:rsid w:val="00202360"/>
    <w:rsid w:val="00242D75"/>
    <w:rsid w:val="002910E1"/>
    <w:rsid w:val="002A26B0"/>
    <w:rsid w:val="002B5358"/>
    <w:rsid w:val="002C1BA2"/>
    <w:rsid w:val="002C6F29"/>
    <w:rsid w:val="002D1841"/>
    <w:rsid w:val="00310664"/>
    <w:rsid w:val="00322C5F"/>
    <w:rsid w:val="0033799C"/>
    <w:rsid w:val="0038316B"/>
    <w:rsid w:val="003A122A"/>
    <w:rsid w:val="003C6B1D"/>
    <w:rsid w:val="003F39B6"/>
    <w:rsid w:val="00423766"/>
    <w:rsid w:val="00436565"/>
    <w:rsid w:val="00474960"/>
    <w:rsid w:val="00497872"/>
    <w:rsid w:val="004A3C6F"/>
    <w:rsid w:val="004D1217"/>
    <w:rsid w:val="004D446A"/>
    <w:rsid w:val="004D6008"/>
    <w:rsid w:val="004F07BC"/>
    <w:rsid w:val="00500B06"/>
    <w:rsid w:val="005027BA"/>
    <w:rsid w:val="00512F6B"/>
    <w:rsid w:val="00517316"/>
    <w:rsid w:val="005407A1"/>
    <w:rsid w:val="00547DA4"/>
    <w:rsid w:val="00571884"/>
    <w:rsid w:val="005757A1"/>
    <w:rsid w:val="005C036C"/>
    <w:rsid w:val="006162AC"/>
    <w:rsid w:val="00666CF7"/>
    <w:rsid w:val="00667134"/>
    <w:rsid w:val="00681D76"/>
    <w:rsid w:val="00691AE4"/>
    <w:rsid w:val="006B5AA7"/>
    <w:rsid w:val="006C5990"/>
    <w:rsid w:val="006D5500"/>
    <w:rsid w:val="006E432D"/>
    <w:rsid w:val="006F0284"/>
    <w:rsid w:val="006F1772"/>
    <w:rsid w:val="006F355D"/>
    <w:rsid w:val="00707E22"/>
    <w:rsid w:val="00731411"/>
    <w:rsid w:val="0073769A"/>
    <w:rsid w:val="00750AD9"/>
    <w:rsid w:val="0077675A"/>
    <w:rsid w:val="00777F4A"/>
    <w:rsid w:val="00793091"/>
    <w:rsid w:val="007D4C2A"/>
    <w:rsid w:val="00851E0C"/>
    <w:rsid w:val="0085593E"/>
    <w:rsid w:val="00862EE1"/>
    <w:rsid w:val="008A1204"/>
    <w:rsid w:val="008A6DCA"/>
    <w:rsid w:val="008C3864"/>
    <w:rsid w:val="008C6B01"/>
    <w:rsid w:val="008D470E"/>
    <w:rsid w:val="008E2560"/>
    <w:rsid w:val="00900CCA"/>
    <w:rsid w:val="009233FF"/>
    <w:rsid w:val="00924B77"/>
    <w:rsid w:val="009311EB"/>
    <w:rsid w:val="00940DA2"/>
    <w:rsid w:val="00942F65"/>
    <w:rsid w:val="00943B73"/>
    <w:rsid w:val="00952497"/>
    <w:rsid w:val="009757C1"/>
    <w:rsid w:val="009E055C"/>
    <w:rsid w:val="00A109AA"/>
    <w:rsid w:val="00A31AFE"/>
    <w:rsid w:val="00A53C2D"/>
    <w:rsid w:val="00A74F6F"/>
    <w:rsid w:val="00A9300B"/>
    <w:rsid w:val="00AA2BE5"/>
    <w:rsid w:val="00AC28BC"/>
    <w:rsid w:val="00AD387E"/>
    <w:rsid w:val="00AD7557"/>
    <w:rsid w:val="00AE5E7D"/>
    <w:rsid w:val="00AE5F4D"/>
    <w:rsid w:val="00B05585"/>
    <w:rsid w:val="00B51253"/>
    <w:rsid w:val="00B525CC"/>
    <w:rsid w:val="00B71E11"/>
    <w:rsid w:val="00B80FE3"/>
    <w:rsid w:val="00BA23B5"/>
    <w:rsid w:val="00BB3604"/>
    <w:rsid w:val="00BB4589"/>
    <w:rsid w:val="00BD3FC3"/>
    <w:rsid w:val="00BF764D"/>
    <w:rsid w:val="00C06CFA"/>
    <w:rsid w:val="00C1369A"/>
    <w:rsid w:val="00C24638"/>
    <w:rsid w:val="00C43592"/>
    <w:rsid w:val="00C43D61"/>
    <w:rsid w:val="00C4418B"/>
    <w:rsid w:val="00C62953"/>
    <w:rsid w:val="00C636A7"/>
    <w:rsid w:val="00CB5415"/>
    <w:rsid w:val="00CC5371"/>
    <w:rsid w:val="00D163D6"/>
    <w:rsid w:val="00D404F2"/>
    <w:rsid w:val="00D775D5"/>
    <w:rsid w:val="00E23740"/>
    <w:rsid w:val="00E31E84"/>
    <w:rsid w:val="00E47BB3"/>
    <w:rsid w:val="00E607E6"/>
    <w:rsid w:val="00E63381"/>
    <w:rsid w:val="00E72B32"/>
    <w:rsid w:val="00E8780C"/>
    <w:rsid w:val="00E95602"/>
    <w:rsid w:val="00EA44A7"/>
    <w:rsid w:val="00EB307F"/>
    <w:rsid w:val="00ED2A28"/>
    <w:rsid w:val="00F11866"/>
    <w:rsid w:val="00F32B64"/>
    <w:rsid w:val="00F404DD"/>
    <w:rsid w:val="00F67EC4"/>
    <w:rsid w:val="00F749A8"/>
    <w:rsid w:val="00F76B19"/>
    <w:rsid w:val="00F81109"/>
    <w:rsid w:val="00F86868"/>
    <w:rsid w:val="00F96435"/>
    <w:rsid w:val="00FB5C9C"/>
    <w:rsid w:val="39D2A346"/>
    <w:rsid w:val="39E1D602"/>
    <w:rsid w:val="492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B5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23766"/>
    <w:pPr>
      <w:tabs>
        <w:tab w:val="clear" w:pos="284"/>
        <w:tab w:val="center" w:pos="4819"/>
        <w:tab w:val="right" w:pos="9638"/>
      </w:tabs>
      <w:spacing w:line="276" w:lineRule="auto"/>
    </w:pPr>
    <w:rPr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766"/>
    <w:rPr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423766"/>
    <w:pPr>
      <w:tabs>
        <w:tab w:val="clear" w:pos="284"/>
        <w:tab w:val="center" w:pos="4819"/>
        <w:tab w:val="right" w:pos="9638"/>
      </w:tabs>
      <w:spacing w:line="276" w:lineRule="auto"/>
    </w:pPr>
    <w:rPr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23766"/>
    <w:rPr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A2B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C03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36C"/>
  </w:style>
  <w:style w:type="character" w:styleId="Rimandonotaapidipagina">
    <w:name w:val="footnote reference"/>
    <w:basedOn w:val="Carpredefinitoparagrafo"/>
    <w:semiHidden/>
    <w:unhideWhenUsed/>
    <w:rsid w:val="005C036C"/>
    <w:rPr>
      <w:vertAlign w:val="superscript"/>
    </w:rPr>
  </w:style>
  <w:style w:type="character" w:styleId="Collegamentoipertestuale">
    <w:name w:val="Hyperlink"/>
    <w:basedOn w:val="Carpredefinitoparagrafo"/>
    <w:unhideWhenUsed/>
    <w:rsid w:val="005C0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23766"/>
    <w:pPr>
      <w:tabs>
        <w:tab w:val="clear" w:pos="284"/>
        <w:tab w:val="center" w:pos="4819"/>
        <w:tab w:val="right" w:pos="9638"/>
      </w:tabs>
      <w:spacing w:line="276" w:lineRule="auto"/>
    </w:pPr>
    <w:rPr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766"/>
    <w:rPr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423766"/>
    <w:pPr>
      <w:tabs>
        <w:tab w:val="clear" w:pos="284"/>
        <w:tab w:val="center" w:pos="4819"/>
        <w:tab w:val="right" w:pos="9638"/>
      </w:tabs>
      <w:spacing w:line="276" w:lineRule="auto"/>
    </w:pPr>
    <w:rPr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23766"/>
    <w:rPr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A2B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C03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36C"/>
  </w:style>
  <w:style w:type="character" w:styleId="Rimandonotaapidipagina">
    <w:name w:val="footnote reference"/>
    <w:basedOn w:val="Carpredefinitoparagrafo"/>
    <w:semiHidden/>
    <w:unhideWhenUsed/>
    <w:rsid w:val="005C036C"/>
    <w:rPr>
      <w:vertAlign w:val="superscript"/>
    </w:rPr>
  </w:style>
  <w:style w:type="character" w:styleId="Collegamentoipertestuale">
    <w:name w:val="Hyperlink"/>
    <w:basedOn w:val="Carpredefinitoparagrafo"/>
    <w:unhideWhenUsed/>
    <w:rsid w:val="005C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-nuova-costituzione-economica-9788842098492-1783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caretti-ugo-de-siervo/diritto-costituzionale-e-pubblico-9788892116818-55101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F8E0-2B56-444E-B13A-953635A8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2020-05-21T08:18:00Z</dcterms:created>
  <dcterms:modified xsi:type="dcterms:W3CDTF">2020-07-14T07:04:00Z</dcterms:modified>
</cp:coreProperties>
</file>