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1772" w:rsidRPr="00BF4FE5" w:rsidRDefault="00BF4FE5" w:rsidP="005F5488">
      <w:pPr>
        <w:pStyle w:val="Titolo1"/>
        <w:spacing w:before="0" w:line="240" w:lineRule="auto"/>
        <w:rPr>
          <w:rFonts w:ascii="Times New Roman" w:hAnsi="Times New Roman"/>
          <w:szCs w:val="18"/>
          <w:lang w:val="en-US"/>
        </w:rPr>
      </w:pPr>
      <w:r w:rsidRPr="00BF4FE5">
        <w:rPr>
          <w:rFonts w:ascii="Times New Roman" w:hAnsi="Times New Roman"/>
          <w:szCs w:val="18"/>
          <w:lang w:val="en-US"/>
        </w:rPr>
        <w:t>International business management</w:t>
      </w:r>
    </w:p>
    <w:p w:rsidR="002B124D" w:rsidRPr="00BF4FE5" w:rsidRDefault="002B124D" w:rsidP="005F5488">
      <w:pPr>
        <w:pStyle w:val="Titolo2"/>
        <w:spacing w:line="240" w:lineRule="auto"/>
        <w:rPr>
          <w:rFonts w:ascii="Times New Roman" w:hAnsi="Times New Roman"/>
          <w:szCs w:val="18"/>
          <w:lang w:val="en-US"/>
        </w:rPr>
      </w:pPr>
      <w:r w:rsidRPr="00BF4FE5">
        <w:rPr>
          <w:rFonts w:ascii="Times New Roman" w:hAnsi="Times New Roman"/>
          <w:szCs w:val="18"/>
          <w:lang w:val="en-US"/>
        </w:rPr>
        <w:t>Prof. Alfredo D’Angelo; Prof. Ivo Pezzuto</w:t>
      </w:r>
      <w:r w:rsidR="003F2DCC" w:rsidRPr="00BF4FE5">
        <w:rPr>
          <w:rFonts w:ascii="Times New Roman" w:hAnsi="Times New Roman"/>
          <w:szCs w:val="18"/>
          <w:lang w:val="en-US"/>
        </w:rPr>
        <w:t xml:space="preserve"> </w:t>
      </w:r>
    </w:p>
    <w:p w:rsidR="00263032" w:rsidRPr="0031270E" w:rsidRDefault="00263032" w:rsidP="00263032">
      <w:pPr>
        <w:spacing w:before="240" w:after="120" w:line="240" w:lineRule="atLeast"/>
        <w:rPr>
          <w:rFonts w:eastAsia="Times New Roman" w:cs="Times New Roman"/>
          <w:color w:val="000000"/>
          <w:szCs w:val="20"/>
          <w:lang w:val="en-US"/>
        </w:rPr>
      </w:pPr>
      <w:r>
        <w:rPr>
          <w:rFonts w:eastAsia="Times New Roman" w:cs="Times New Roman"/>
          <w:b/>
          <w:bCs/>
          <w:i/>
          <w:iCs/>
          <w:color w:val="000000"/>
          <w:sz w:val="18"/>
          <w:szCs w:val="18"/>
          <w:lang w:val="en-US"/>
        </w:rPr>
        <w:t>COURSE AIMS AND INTENDED LEARNING OUTCOMES</w:t>
      </w:r>
    </w:p>
    <w:p w:rsidR="00131B7C" w:rsidRPr="00BF4FE5" w:rsidRDefault="00131B7C" w:rsidP="00131B7C">
      <w:pPr>
        <w:spacing w:after="0" w:line="240" w:lineRule="exact"/>
        <w:rPr>
          <w:rFonts w:cs="Times New Roman"/>
          <w:sz w:val="18"/>
          <w:szCs w:val="18"/>
          <w:lang w:val="en-US"/>
        </w:rPr>
      </w:pPr>
      <w:r w:rsidRPr="00BF4FE5">
        <w:rPr>
          <w:rFonts w:cs="Times New Roman"/>
          <w:sz w:val="18"/>
          <w:szCs w:val="18"/>
          <w:lang w:val="en-GB"/>
        </w:rPr>
        <w:t xml:space="preserve">The course </w:t>
      </w:r>
      <w:r w:rsidRPr="00BF4FE5">
        <w:rPr>
          <w:rFonts w:cs="Times New Roman"/>
          <w:sz w:val="18"/>
          <w:szCs w:val="18"/>
          <w:lang w:val="en-US"/>
        </w:rPr>
        <w:t xml:space="preserve">aims to give a broad and critical understanding of the globalization phenomenon and the international business environment within which firms operate. The course provides students the critical skills and practical tools to better understand the major international management issues facing the firms’ internationalization process. </w:t>
      </w:r>
    </w:p>
    <w:p w:rsidR="00131B7C" w:rsidRPr="00BF4FE5" w:rsidRDefault="00131B7C" w:rsidP="00131B7C">
      <w:pPr>
        <w:spacing w:after="0" w:line="240" w:lineRule="exact"/>
        <w:ind w:firstLine="284"/>
        <w:rPr>
          <w:rFonts w:cs="Times New Roman"/>
          <w:sz w:val="18"/>
          <w:szCs w:val="18"/>
          <w:lang w:val="en-GB"/>
        </w:rPr>
      </w:pPr>
      <w:r w:rsidRPr="00BF4FE5">
        <w:rPr>
          <w:rFonts w:cs="Times New Roman"/>
          <w:sz w:val="18"/>
          <w:szCs w:val="18"/>
          <w:lang w:val="en-GB"/>
        </w:rPr>
        <w:t xml:space="preserve">The course addresses the following main questions: (1) Why do firms expand abroad? (2) Where do firms go? (3) How do firms expand abroad? (4) Why are some companies successful in internationalising their business activities while others are not? (5) How do managers cope with the constraints and opportunities of managing the main firm functions they face when managing cross-border operations? </w:t>
      </w:r>
    </w:p>
    <w:p w:rsidR="00131B7C" w:rsidRPr="00BF4FE5" w:rsidRDefault="00131B7C" w:rsidP="00131B7C">
      <w:pPr>
        <w:spacing w:after="0" w:line="240" w:lineRule="exact"/>
        <w:ind w:firstLine="284"/>
        <w:rPr>
          <w:rFonts w:cs="Times New Roman"/>
          <w:sz w:val="18"/>
          <w:szCs w:val="18"/>
          <w:lang w:val="en-GB"/>
        </w:rPr>
      </w:pPr>
      <w:r w:rsidRPr="00BF4FE5">
        <w:rPr>
          <w:rFonts w:cs="Times New Roman"/>
          <w:sz w:val="18"/>
          <w:szCs w:val="18"/>
          <w:lang w:val="en-GB"/>
        </w:rPr>
        <w:t>The course will address the above questions by differentiating managing a small and medium-sized enterprise (SME) from managing a large multinational corporation (MNC).</w:t>
      </w:r>
    </w:p>
    <w:p w:rsidR="00131B7C" w:rsidRPr="00131B7C" w:rsidRDefault="00131B7C" w:rsidP="00131B7C">
      <w:pPr>
        <w:spacing w:after="0" w:line="240" w:lineRule="exact"/>
        <w:rPr>
          <w:rFonts w:cs="Times New Roman"/>
          <w:bCs/>
          <w:sz w:val="18"/>
          <w:szCs w:val="18"/>
          <w:lang w:val="en-GB"/>
        </w:rPr>
      </w:pPr>
      <w:r>
        <w:rPr>
          <w:rFonts w:cs="Times New Roman"/>
          <w:bCs/>
          <w:i/>
          <w:iCs/>
          <w:sz w:val="18"/>
          <w:szCs w:val="18"/>
          <w:lang w:val="en-GB"/>
        </w:rPr>
        <w:t>L</w:t>
      </w:r>
      <w:r w:rsidRPr="00131B7C">
        <w:rPr>
          <w:rFonts w:cs="Times New Roman"/>
          <w:bCs/>
          <w:i/>
          <w:iCs/>
          <w:sz w:val="18"/>
          <w:szCs w:val="18"/>
          <w:lang w:val="en-GB"/>
        </w:rPr>
        <w:t>earning outcomes</w:t>
      </w:r>
    </w:p>
    <w:p w:rsidR="00131B7C" w:rsidRPr="00BF4FE5" w:rsidRDefault="00131B7C" w:rsidP="00131B7C">
      <w:pPr>
        <w:spacing w:after="0" w:line="240" w:lineRule="exact"/>
        <w:rPr>
          <w:rFonts w:cs="Times New Roman"/>
          <w:sz w:val="18"/>
          <w:szCs w:val="18"/>
          <w:lang w:val="en-US"/>
        </w:rPr>
      </w:pPr>
      <w:r w:rsidRPr="00BF4FE5">
        <w:rPr>
          <w:rFonts w:cs="Times New Roman"/>
          <w:sz w:val="18"/>
          <w:szCs w:val="18"/>
          <w:lang w:val="en-US"/>
        </w:rPr>
        <w:t>By attending this course, students will develop critical skills in assessing the impact of the business environment on real</w:t>
      </w:r>
      <w:r w:rsidRPr="00BF4FE5">
        <w:rPr>
          <w:rFonts w:cs="Times New Roman"/>
          <w:sz w:val="18"/>
          <w:szCs w:val="18"/>
          <w:lang w:val="en-US"/>
        </w:rPr>
        <w:noBreakHyphen/>
        <w:t>world company situations. Students will develop both a theoretical and practical understanding of the fundamental managerial issues involved in doing business within an international environment. At the end of this course students will be able to:</w:t>
      </w:r>
    </w:p>
    <w:p w:rsidR="00131B7C" w:rsidRPr="00BF4FE5" w:rsidRDefault="00131B7C" w:rsidP="00131B7C">
      <w:pPr>
        <w:pStyle w:val="Paragrafoelenco"/>
        <w:numPr>
          <w:ilvl w:val="0"/>
          <w:numId w:val="3"/>
        </w:numPr>
        <w:spacing w:after="0" w:line="240" w:lineRule="exact"/>
        <w:ind w:left="284" w:hanging="284"/>
        <w:rPr>
          <w:rFonts w:cs="Times New Roman"/>
          <w:sz w:val="18"/>
          <w:szCs w:val="18"/>
          <w:lang w:val="en-US"/>
        </w:rPr>
      </w:pPr>
      <w:r w:rsidRPr="00BF4FE5">
        <w:rPr>
          <w:rFonts w:cs="Times New Roman"/>
          <w:sz w:val="18"/>
          <w:szCs w:val="18"/>
          <w:lang w:val="en-US"/>
        </w:rPr>
        <w:t xml:space="preserve">Discuss the phenomenon of globalization and its major drivers by critically evaluating the ethical dilemmas relating to global business </w:t>
      </w:r>
    </w:p>
    <w:p w:rsidR="00131B7C" w:rsidRPr="00BF4FE5" w:rsidRDefault="00131B7C" w:rsidP="00131B7C">
      <w:pPr>
        <w:pStyle w:val="Paragrafoelenco"/>
        <w:numPr>
          <w:ilvl w:val="0"/>
          <w:numId w:val="3"/>
        </w:numPr>
        <w:spacing w:after="0" w:line="240" w:lineRule="exact"/>
        <w:ind w:left="284" w:hanging="284"/>
        <w:rPr>
          <w:rFonts w:cs="Times New Roman"/>
          <w:sz w:val="18"/>
          <w:szCs w:val="18"/>
          <w:lang w:val="en-US"/>
        </w:rPr>
      </w:pPr>
      <w:r w:rsidRPr="00BF4FE5">
        <w:rPr>
          <w:rFonts w:cs="Times New Roman"/>
          <w:sz w:val="18"/>
          <w:szCs w:val="18"/>
          <w:lang w:val="en-US"/>
        </w:rPr>
        <w:t>Compare and critique the major theories of international trade and business</w:t>
      </w:r>
    </w:p>
    <w:p w:rsidR="00131B7C" w:rsidRPr="00BF4FE5" w:rsidRDefault="00131B7C" w:rsidP="00131B7C">
      <w:pPr>
        <w:pStyle w:val="Paragrafoelenco"/>
        <w:numPr>
          <w:ilvl w:val="0"/>
          <w:numId w:val="3"/>
        </w:numPr>
        <w:spacing w:after="0" w:line="240" w:lineRule="exact"/>
        <w:ind w:left="284" w:hanging="284"/>
        <w:rPr>
          <w:rFonts w:cs="Times New Roman"/>
          <w:sz w:val="18"/>
          <w:szCs w:val="18"/>
          <w:lang w:val="en-US"/>
        </w:rPr>
      </w:pPr>
      <w:r w:rsidRPr="00BF4FE5">
        <w:rPr>
          <w:rFonts w:cs="Times New Roman"/>
          <w:sz w:val="18"/>
          <w:szCs w:val="18"/>
          <w:lang w:val="en-US"/>
        </w:rPr>
        <w:t xml:space="preserve">Analyze the model to recognize opportunities and risks to international companies in various country/markets </w:t>
      </w:r>
    </w:p>
    <w:p w:rsidR="00131B7C" w:rsidRPr="00BF4FE5" w:rsidRDefault="00131B7C" w:rsidP="00131B7C">
      <w:pPr>
        <w:pStyle w:val="Paragrafoelenco"/>
        <w:numPr>
          <w:ilvl w:val="0"/>
          <w:numId w:val="3"/>
        </w:numPr>
        <w:spacing w:after="0" w:line="240" w:lineRule="exact"/>
        <w:ind w:left="284" w:hanging="284"/>
        <w:rPr>
          <w:rFonts w:cs="Times New Roman"/>
          <w:sz w:val="18"/>
          <w:szCs w:val="18"/>
          <w:lang w:val="en-US"/>
        </w:rPr>
      </w:pPr>
      <w:r w:rsidRPr="00BF4FE5">
        <w:rPr>
          <w:rFonts w:cs="Times New Roman"/>
          <w:sz w:val="18"/>
          <w:szCs w:val="18"/>
          <w:lang w:val="en-US"/>
        </w:rPr>
        <w:t>Justify the course of action for an international company seeking location choice, international market entry and other key strategic decisions</w:t>
      </w:r>
    </w:p>
    <w:p w:rsidR="00131B7C" w:rsidRPr="00BF4FE5" w:rsidRDefault="00131B7C" w:rsidP="00131B7C">
      <w:pPr>
        <w:pStyle w:val="Paragrafoelenco"/>
        <w:numPr>
          <w:ilvl w:val="0"/>
          <w:numId w:val="3"/>
        </w:numPr>
        <w:spacing w:after="0" w:line="240" w:lineRule="exact"/>
        <w:ind w:left="284" w:hanging="284"/>
        <w:rPr>
          <w:rFonts w:cs="Times New Roman"/>
          <w:sz w:val="18"/>
          <w:szCs w:val="18"/>
          <w:lang w:val="en-US"/>
        </w:rPr>
      </w:pPr>
      <w:r w:rsidRPr="00BF4FE5">
        <w:rPr>
          <w:rFonts w:cs="Times New Roman"/>
          <w:sz w:val="18"/>
          <w:szCs w:val="18"/>
          <w:lang w:val="en-US"/>
        </w:rPr>
        <w:t>Appraise the key aspects of international marketing</w:t>
      </w:r>
    </w:p>
    <w:p w:rsidR="00131B7C" w:rsidRPr="00BF4FE5" w:rsidRDefault="00131B7C" w:rsidP="00131B7C">
      <w:pPr>
        <w:pStyle w:val="Paragrafoelenco"/>
        <w:numPr>
          <w:ilvl w:val="0"/>
          <w:numId w:val="3"/>
        </w:numPr>
        <w:spacing w:after="0" w:line="240" w:lineRule="exact"/>
        <w:ind w:left="284" w:hanging="284"/>
        <w:rPr>
          <w:rFonts w:cs="Times New Roman"/>
          <w:sz w:val="18"/>
          <w:szCs w:val="18"/>
          <w:lang w:val="en-US"/>
        </w:rPr>
      </w:pPr>
      <w:r w:rsidRPr="00BF4FE5">
        <w:rPr>
          <w:rFonts w:cs="Times New Roman"/>
          <w:sz w:val="18"/>
          <w:szCs w:val="18"/>
          <w:lang w:val="en-US"/>
        </w:rPr>
        <w:t>Discuss the major internationalization pathways of a SME</w:t>
      </w:r>
    </w:p>
    <w:p w:rsidR="00131B7C" w:rsidRPr="00BF4FE5" w:rsidRDefault="00131B7C" w:rsidP="00131B7C">
      <w:pPr>
        <w:pStyle w:val="Paragrafoelenco"/>
        <w:numPr>
          <w:ilvl w:val="0"/>
          <w:numId w:val="3"/>
        </w:numPr>
        <w:spacing w:after="0" w:line="240" w:lineRule="exact"/>
        <w:ind w:left="284" w:hanging="284"/>
        <w:rPr>
          <w:rFonts w:cs="Times New Roman"/>
          <w:sz w:val="18"/>
          <w:szCs w:val="18"/>
          <w:lang w:val="en-US"/>
        </w:rPr>
      </w:pPr>
      <w:r w:rsidRPr="00BF4FE5">
        <w:rPr>
          <w:rFonts w:cs="Times New Roman"/>
          <w:sz w:val="18"/>
          <w:szCs w:val="18"/>
          <w:lang w:val="en-US"/>
        </w:rPr>
        <w:t>Discuss the alternative ways of organizing and managing a MNC</w:t>
      </w:r>
    </w:p>
    <w:p w:rsidR="00263032" w:rsidRPr="00BF4FE5" w:rsidRDefault="00263032" w:rsidP="00263032">
      <w:pPr>
        <w:spacing w:before="240" w:after="120" w:line="240" w:lineRule="auto"/>
        <w:rPr>
          <w:rFonts w:cs="Times New Roman"/>
          <w:b/>
          <w:bCs/>
          <w:i/>
          <w:iCs/>
          <w:sz w:val="18"/>
          <w:szCs w:val="18"/>
          <w:lang w:val="en-GB"/>
        </w:rPr>
      </w:pPr>
      <w:r w:rsidRPr="00BF4FE5">
        <w:rPr>
          <w:rFonts w:cs="Times New Roman"/>
          <w:b/>
          <w:bCs/>
          <w:i/>
          <w:iCs/>
          <w:sz w:val="18"/>
          <w:szCs w:val="18"/>
          <w:lang w:val="en-GB"/>
        </w:rPr>
        <w:t>READING LIST</w:t>
      </w:r>
      <w:r w:rsidR="00F4138F">
        <w:rPr>
          <w:rStyle w:val="Rimandonotaapidipagina"/>
          <w:rFonts w:cs="Times New Roman"/>
          <w:b/>
          <w:bCs/>
          <w:i/>
          <w:iCs/>
          <w:sz w:val="18"/>
          <w:szCs w:val="18"/>
          <w:lang w:val="en-GB"/>
        </w:rPr>
        <w:footnoteReference w:id="1"/>
      </w:r>
    </w:p>
    <w:p w:rsidR="00131B7C" w:rsidRPr="00131B7C" w:rsidRDefault="00131B7C" w:rsidP="00131B7C">
      <w:pPr>
        <w:pStyle w:val="Testo1"/>
      </w:pPr>
      <w:r w:rsidRPr="00131B7C">
        <w:t>E-book version of Hill, Hult, International Business. Competing in the</w:t>
      </w:r>
    </w:p>
    <w:p w:rsidR="00131B7C" w:rsidRPr="00131B7C" w:rsidRDefault="00131B7C" w:rsidP="00131B7C">
      <w:pPr>
        <w:pStyle w:val="Testo1"/>
      </w:pPr>
      <w:r w:rsidRPr="00131B7C">
        <w:t>Business, McGraw-Hill, 11th edition.</w:t>
      </w:r>
    </w:p>
    <w:p w:rsidR="00131B7C" w:rsidRPr="00131B7C" w:rsidRDefault="00131B7C" w:rsidP="00131B7C">
      <w:pPr>
        <w:pStyle w:val="Testo1"/>
      </w:pPr>
      <w:bookmarkStart w:id="0" w:name="_GoBack"/>
      <w:bookmarkEnd w:id="0"/>
      <w:r w:rsidRPr="00131B7C">
        <w:t xml:space="preserve">In addition to the e-book, lectures slides and a number of additional readings will be posted on Blackboard in order to support those students who regularly attend classes. Exams will cover the contents of the course pack (ebook, lectures slides and additional readings) material. </w:t>
      </w:r>
    </w:p>
    <w:p w:rsidR="00263032" w:rsidRPr="0031270E" w:rsidRDefault="00263032" w:rsidP="00263032">
      <w:pPr>
        <w:spacing w:before="240" w:after="120" w:line="220" w:lineRule="atLeast"/>
        <w:rPr>
          <w:rFonts w:eastAsia="Times New Roman" w:cs="Times New Roman"/>
          <w:color w:val="000000"/>
          <w:szCs w:val="20"/>
          <w:lang w:val="en-US"/>
        </w:rPr>
      </w:pPr>
      <w:r w:rsidRPr="00263032">
        <w:rPr>
          <w:rFonts w:eastAsia="Times New Roman" w:cs="Times New Roman"/>
          <w:b/>
          <w:bCs/>
          <w:i/>
          <w:iCs/>
          <w:color w:val="000000"/>
          <w:sz w:val="18"/>
          <w:szCs w:val="18"/>
          <w:lang w:val="en-US"/>
        </w:rPr>
        <w:t>TEACHING METHOD</w:t>
      </w:r>
    </w:p>
    <w:p w:rsidR="00131B7C" w:rsidRPr="00BF4FE5" w:rsidRDefault="00131B7C" w:rsidP="00131B7C">
      <w:pPr>
        <w:pStyle w:val="Testo2"/>
        <w:spacing w:line="240" w:lineRule="auto"/>
        <w:ind w:firstLine="0"/>
        <w:rPr>
          <w:rFonts w:ascii="Times New Roman" w:hAnsi="Times New Roman"/>
          <w:szCs w:val="18"/>
          <w:lang w:val="en-US"/>
        </w:rPr>
      </w:pPr>
      <w:r w:rsidRPr="00BF4FE5">
        <w:rPr>
          <w:rFonts w:ascii="Times New Roman" w:hAnsi="Times New Roman"/>
          <w:szCs w:val="18"/>
          <w:lang w:val="en-US"/>
        </w:rPr>
        <w:t>The teaching method employed is designed (1) to illustrate the content of the ebook; and (2) to provide students with complementary readings, cases and examples.</w:t>
      </w:r>
    </w:p>
    <w:p w:rsidR="00131B7C" w:rsidRPr="00BF4FE5" w:rsidRDefault="00131B7C" w:rsidP="00131B7C">
      <w:pPr>
        <w:pStyle w:val="Testo2"/>
        <w:spacing w:line="240" w:lineRule="auto"/>
        <w:rPr>
          <w:rFonts w:ascii="Times New Roman" w:hAnsi="Times New Roman"/>
          <w:szCs w:val="18"/>
          <w:lang w:val="en-US"/>
        </w:rPr>
      </w:pPr>
      <w:r w:rsidRPr="00BF4FE5">
        <w:rPr>
          <w:rFonts w:ascii="Times New Roman" w:hAnsi="Times New Roman"/>
          <w:szCs w:val="18"/>
          <w:lang w:val="en-US"/>
        </w:rPr>
        <w:t>Lectures and seminars are the major teaching methods used. Company case studies will also be discussed and analysed in the light of the theoretical aspects taught in class.</w:t>
      </w:r>
    </w:p>
    <w:p w:rsidR="00131B7C" w:rsidRPr="00BF4FE5" w:rsidRDefault="00131B7C" w:rsidP="00131B7C">
      <w:pPr>
        <w:pStyle w:val="Testo2"/>
        <w:spacing w:line="240" w:lineRule="auto"/>
        <w:rPr>
          <w:rFonts w:ascii="Times New Roman" w:hAnsi="Times New Roman"/>
          <w:szCs w:val="18"/>
          <w:lang w:val="en-US"/>
        </w:rPr>
      </w:pPr>
      <w:r w:rsidRPr="00BF4FE5">
        <w:rPr>
          <w:rFonts w:ascii="Times New Roman" w:hAnsi="Times New Roman"/>
          <w:szCs w:val="18"/>
          <w:lang w:val="en-US"/>
        </w:rPr>
        <w:lastRenderedPageBreak/>
        <w:t xml:space="preserve">The course may involve presentations by managers and/or business owners for the purpose of better illustrating some of the issues described in the course programme and the country focus. </w:t>
      </w:r>
    </w:p>
    <w:p w:rsidR="00131B7C" w:rsidRPr="00BF4FE5" w:rsidRDefault="00131B7C" w:rsidP="00131B7C">
      <w:pPr>
        <w:pStyle w:val="Testo2"/>
        <w:spacing w:line="240" w:lineRule="auto"/>
        <w:rPr>
          <w:rFonts w:ascii="Times New Roman" w:hAnsi="Times New Roman"/>
          <w:szCs w:val="18"/>
          <w:lang w:val="en-US"/>
        </w:rPr>
      </w:pPr>
      <w:r w:rsidRPr="00BF4FE5">
        <w:rPr>
          <w:rFonts w:ascii="Times New Roman" w:hAnsi="Times New Roman"/>
          <w:szCs w:val="18"/>
          <w:lang w:val="en-US"/>
        </w:rPr>
        <w:t xml:space="preserve">The teaching philosophy employed in this course drawn inspiration from the old saying </w:t>
      </w:r>
      <w:r w:rsidRPr="00BF4FE5">
        <w:rPr>
          <w:rFonts w:ascii="Times New Roman" w:hAnsi="Times New Roman"/>
          <w:i/>
          <w:szCs w:val="18"/>
          <w:lang w:val="en-US"/>
        </w:rPr>
        <w:t>“Tell me and I will forget, show me and I will remember, involve me and I will understand”</w:t>
      </w:r>
      <w:r w:rsidRPr="00BF4FE5">
        <w:rPr>
          <w:rFonts w:ascii="Times New Roman" w:hAnsi="Times New Roman"/>
          <w:szCs w:val="18"/>
          <w:lang w:val="en-US"/>
        </w:rPr>
        <w:t xml:space="preserve"> (Confucius). </w:t>
      </w:r>
    </w:p>
    <w:p w:rsidR="00263032" w:rsidRPr="0031270E" w:rsidRDefault="00263032" w:rsidP="00263032">
      <w:pPr>
        <w:spacing w:before="240" w:after="120" w:line="220" w:lineRule="atLeast"/>
        <w:rPr>
          <w:rFonts w:eastAsia="Times New Roman" w:cs="Times New Roman"/>
          <w:color w:val="000000"/>
          <w:szCs w:val="20"/>
          <w:lang w:val="en-US"/>
        </w:rPr>
      </w:pPr>
      <w:r>
        <w:rPr>
          <w:rFonts w:eastAsia="Times New Roman" w:cs="Times New Roman"/>
          <w:b/>
          <w:bCs/>
          <w:i/>
          <w:iCs/>
          <w:color w:val="000000"/>
          <w:sz w:val="18"/>
          <w:szCs w:val="18"/>
          <w:lang w:val="en-US"/>
        </w:rPr>
        <w:t>ASSESSMENT METHOD AND CRITERIA</w:t>
      </w:r>
    </w:p>
    <w:p w:rsidR="00131B7C" w:rsidRPr="00BF4FE5" w:rsidRDefault="00131B7C" w:rsidP="00131B7C">
      <w:pPr>
        <w:pStyle w:val="Testo2"/>
        <w:rPr>
          <w:lang w:val="en-GB"/>
        </w:rPr>
      </w:pPr>
      <w:r w:rsidRPr="00BF4FE5">
        <w:rPr>
          <w:lang w:val="en-GB"/>
        </w:rPr>
        <w:t>The student’s learning journey during this course is assessed as follows:</w:t>
      </w:r>
    </w:p>
    <w:p w:rsidR="00131B7C" w:rsidRPr="00BF4FE5" w:rsidRDefault="00131B7C" w:rsidP="00131B7C">
      <w:pPr>
        <w:pStyle w:val="Testo2"/>
        <w:rPr>
          <w:lang w:val="en-GB"/>
        </w:rPr>
      </w:pPr>
      <w:r w:rsidRPr="00BF4FE5">
        <w:rPr>
          <w:lang w:val="en-GB"/>
        </w:rPr>
        <w:t xml:space="preserve">Individual participation in class and peer-review </w:t>
      </w:r>
      <w:r w:rsidRPr="00BF4FE5">
        <w:rPr>
          <w:lang w:val="en-US"/>
        </w:rPr>
        <w:t>assessment during</w:t>
      </w:r>
      <w:r w:rsidRPr="00BF4FE5">
        <w:rPr>
          <w:lang w:val="en-GB"/>
        </w:rPr>
        <w:t xml:space="preserve"> </w:t>
      </w:r>
      <w:r w:rsidRPr="00BF4FE5">
        <w:rPr>
          <w:lang w:val="en-US"/>
        </w:rPr>
        <w:t xml:space="preserve">group work </w:t>
      </w:r>
      <w:r w:rsidRPr="00BF4FE5">
        <w:rPr>
          <w:lang w:val="en-GB"/>
        </w:rPr>
        <w:t>(10% of the final grade)</w:t>
      </w:r>
    </w:p>
    <w:p w:rsidR="00131B7C" w:rsidRPr="00BF4FE5" w:rsidRDefault="00131B7C" w:rsidP="00131B7C">
      <w:pPr>
        <w:pStyle w:val="Testo2"/>
        <w:rPr>
          <w:lang w:val="en-GB"/>
        </w:rPr>
      </w:pPr>
      <w:r w:rsidRPr="00BF4FE5">
        <w:rPr>
          <w:lang w:val="en-GB"/>
        </w:rPr>
        <w:t>During this course students will work in group on a real case project (40% of the final grade). Groups (4/5 students) will be formed during class by students themselves. G</w:t>
      </w:r>
      <w:r w:rsidRPr="00BF4FE5">
        <w:rPr>
          <w:lang w:val="en-US"/>
        </w:rPr>
        <w:t xml:space="preserve">roups have to be heterogeneous in terms of gender, nationalities, status (i.e. erasmus vs local student), skills (e.g. working experience, skills, etc). </w:t>
      </w:r>
    </w:p>
    <w:p w:rsidR="00131B7C" w:rsidRPr="00BF4FE5" w:rsidRDefault="00131B7C" w:rsidP="00131B7C">
      <w:pPr>
        <w:pStyle w:val="Testo2"/>
        <w:rPr>
          <w:lang w:val="en-GB"/>
        </w:rPr>
      </w:pPr>
      <w:r w:rsidRPr="00BF4FE5">
        <w:rPr>
          <w:lang w:val="en-GB"/>
        </w:rPr>
        <w:t xml:space="preserve">Students have to produce a </w:t>
      </w:r>
      <w:r w:rsidRPr="00BF4FE5">
        <w:rPr>
          <w:b/>
          <w:i/>
          <w:lang w:val="en-GB"/>
        </w:rPr>
        <w:t xml:space="preserve">group </w:t>
      </w:r>
      <w:r w:rsidRPr="00BF4FE5">
        <w:rPr>
          <w:b/>
          <w:i/>
          <w:lang w:val="en-US"/>
        </w:rPr>
        <w:t>report</w:t>
      </w:r>
      <w:r w:rsidRPr="00BF4FE5">
        <w:rPr>
          <w:lang w:val="en-US"/>
        </w:rPr>
        <w:t xml:space="preserve"> that should be around </w:t>
      </w:r>
      <w:r w:rsidRPr="00BF4FE5">
        <w:rPr>
          <w:b/>
          <w:i/>
          <w:lang w:val="en-US"/>
        </w:rPr>
        <w:t>6,000 words</w:t>
      </w:r>
      <w:r w:rsidRPr="00BF4FE5">
        <w:rPr>
          <w:lang w:val="en-US"/>
        </w:rPr>
        <w:t xml:space="preserve"> including the executive summary, but excluding tables, references and appendices. The details of the assignment will be given during the course. </w:t>
      </w:r>
    </w:p>
    <w:p w:rsidR="00131B7C" w:rsidRPr="00BF4FE5" w:rsidRDefault="00131B7C" w:rsidP="00131B7C">
      <w:pPr>
        <w:pStyle w:val="Testo2"/>
        <w:rPr>
          <w:lang w:val="en-US"/>
        </w:rPr>
      </w:pPr>
      <w:r w:rsidRPr="00BF4FE5">
        <w:rPr>
          <w:lang w:val="en-US"/>
        </w:rPr>
        <w:t xml:space="preserve">In addition to the group report, each student is required to submit one </w:t>
      </w:r>
      <w:r w:rsidRPr="00BF4FE5">
        <w:rPr>
          <w:b/>
          <w:i/>
          <w:lang w:val="en-US"/>
        </w:rPr>
        <w:t>individual diary</w:t>
      </w:r>
      <w:r w:rsidRPr="00BF4FE5">
        <w:rPr>
          <w:lang w:val="en-US"/>
        </w:rPr>
        <w:t xml:space="preserve"> (paper and/or electronic copy) on the same day of the group report. The individual diary made of list of meetings detailing how the work was organized and distributed amongst members (one per student). On the course page you’ll find a template for your individual diary where to give an individual assessment of the contribution given by each individual student to the group work. Each student has to upload his/her individual diary in Blackboard under “Valutazioni” on the same day of the report. The individual diary represents a peer assessment of the contribution given by each individual student to the group work. Students who, without reasonable cause (e.g. continuous or recurrent ill-health, as evidenced by medical certificates), do not fully participate in the group work, or prevent others from doing so, will be penalized and may fail the course. </w:t>
      </w:r>
    </w:p>
    <w:p w:rsidR="00131B7C" w:rsidRPr="00BF4FE5" w:rsidRDefault="00131B7C" w:rsidP="00131B7C">
      <w:pPr>
        <w:pStyle w:val="Testo2"/>
        <w:rPr>
          <w:lang w:val="en-US"/>
        </w:rPr>
      </w:pPr>
      <w:r w:rsidRPr="00BF4FE5">
        <w:rPr>
          <w:lang w:val="en-US"/>
        </w:rPr>
        <w:t>We reserve the right to give students who do not participate in the project a zero grade. We reserve the right to remove disruptive students from a team and to substitute an individual project for them.</w:t>
      </w:r>
    </w:p>
    <w:p w:rsidR="00131B7C" w:rsidRPr="00BF4FE5" w:rsidRDefault="00131B7C" w:rsidP="00131B7C">
      <w:pPr>
        <w:pStyle w:val="Testo2"/>
        <w:rPr>
          <w:lang w:val="en-GB"/>
        </w:rPr>
      </w:pPr>
      <w:r w:rsidRPr="00BF4FE5">
        <w:rPr>
          <w:lang w:val="en-GB"/>
        </w:rPr>
        <w:t xml:space="preserve">The </w:t>
      </w:r>
      <w:r w:rsidRPr="00BF4FE5">
        <w:rPr>
          <w:b/>
          <w:i/>
          <w:lang w:val="en-GB"/>
        </w:rPr>
        <w:t>individual assessment</w:t>
      </w:r>
      <w:r w:rsidRPr="00BF4FE5">
        <w:rPr>
          <w:lang w:val="en-GB"/>
        </w:rPr>
        <w:t xml:space="preserve"> (written exam – 50%) will take a wtritten form (1hr) and it will be based on a combination of multiple choice questions, open-ended questions, a brief exercise, and/or a small case study. The dates available will follow. </w:t>
      </w:r>
    </w:p>
    <w:p w:rsidR="00131B7C" w:rsidRPr="00BF4FE5" w:rsidRDefault="00131B7C" w:rsidP="00131B7C">
      <w:pPr>
        <w:pStyle w:val="Testo2"/>
        <w:rPr>
          <w:lang w:val="en-US"/>
        </w:rPr>
      </w:pPr>
      <w:r w:rsidRPr="00BF4FE5">
        <w:rPr>
          <w:b/>
          <w:bCs/>
          <w:i/>
          <w:iCs/>
          <w:lang w:val="en-GB"/>
        </w:rPr>
        <w:t>NON-ATTENDING STUDENTS</w:t>
      </w:r>
    </w:p>
    <w:p w:rsidR="00131B7C" w:rsidRPr="00BF4FE5" w:rsidRDefault="00131B7C" w:rsidP="00131B7C">
      <w:pPr>
        <w:pStyle w:val="Testo2"/>
        <w:rPr>
          <w:lang w:val="en-US"/>
        </w:rPr>
      </w:pPr>
      <w:r w:rsidRPr="00BF4FE5">
        <w:rPr>
          <w:bCs/>
          <w:lang w:val="en-US"/>
        </w:rPr>
        <w:t>For</w:t>
      </w:r>
      <w:r w:rsidRPr="00BF4FE5">
        <w:rPr>
          <w:b/>
          <w:bCs/>
          <w:lang w:val="en-US"/>
        </w:rPr>
        <w:t xml:space="preserve"> </w:t>
      </w:r>
      <w:r w:rsidRPr="00BF4FE5">
        <w:rPr>
          <w:bCs/>
          <w:lang w:val="en-US"/>
        </w:rPr>
        <w:t>non-attending students</w:t>
      </w:r>
      <w:r w:rsidRPr="00BF4FE5">
        <w:rPr>
          <w:b/>
          <w:bCs/>
          <w:lang w:val="en-US"/>
        </w:rPr>
        <w:t xml:space="preserve"> </w:t>
      </w:r>
      <w:r w:rsidRPr="00BF4FE5">
        <w:rPr>
          <w:lang w:val="en-US"/>
        </w:rPr>
        <w:t xml:space="preserve">the course is assessed as follows: </w:t>
      </w:r>
    </w:p>
    <w:p w:rsidR="00131B7C" w:rsidRPr="00BF4FE5" w:rsidRDefault="00131B7C" w:rsidP="00131B7C">
      <w:pPr>
        <w:pStyle w:val="Testo2"/>
        <w:rPr>
          <w:lang w:val="en-US"/>
        </w:rPr>
      </w:pPr>
      <w:r w:rsidRPr="00BF4FE5">
        <w:rPr>
          <w:lang w:val="en-US"/>
        </w:rPr>
        <w:t xml:space="preserve">– Individual report (50% of the final grade) </w:t>
      </w:r>
    </w:p>
    <w:p w:rsidR="00131B7C" w:rsidRPr="00BF4FE5" w:rsidRDefault="00131B7C" w:rsidP="00131B7C">
      <w:pPr>
        <w:pStyle w:val="Testo2"/>
        <w:rPr>
          <w:lang w:val="en-US"/>
        </w:rPr>
      </w:pPr>
      <w:r w:rsidRPr="00BF4FE5">
        <w:rPr>
          <w:lang w:val="en-US"/>
        </w:rPr>
        <w:t xml:space="preserve">– Individual assessment (50% of the final grade) </w:t>
      </w:r>
    </w:p>
    <w:p w:rsidR="00131B7C" w:rsidRPr="00BF4FE5" w:rsidRDefault="00131B7C" w:rsidP="00131B7C">
      <w:pPr>
        <w:pStyle w:val="Testo2"/>
        <w:rPr>
          <w:lang w:val="en-US"/>
        </w:rPr>
      </w:pPr>
      <w:r w:rsidRPr="00BF4FE5">
        <w:rPr>
          <w:lang w:val="en-US"/>
        </w:rPr>
        <w:t xml:space="preserve">The individual report is an internationalization project based on evaluation of three countries for a small company selected by the student. The </w:t>
      </w:r>
      <w:r w:rsidRPr="00BF4FE5">
        <w:rPr>
          <w:bCs/>
          <w:lang w:val="en-US"/>
        </w:rPr>
        <w:t xml:space="preserve">report </w:t>
      </w:r>
      <w:r w:rsidRPr="00BF4FE5">
        <w:rPr>
          <w:lang w:val="en-US"/>
        </w:rPr>
        <w:t xml:space="preserve">should be around </w:t>
      </w:r>
      <w:r w:rsidRPr="00BF4FE5">
        <w:rPr>
          <w:b/>
          <w:bCs/>
          <w:i/>
          <w:lang w:val="en-US"/>
        </w:rPr>
        <w:t>5,000 words</w:t>
      </w:r>
      <w:r w:rsidRPr="00BF4FE5">
        <w:rPr>
          <w:b/>
          <w:bCs/>
          <w:lang w:val="en-US"/>
        </w:rPr>
        <w:t xml:space="preserve"> </w:t>
      </w:r>
      <w:r w:rsidRPr="00BF4FE5">
        <w:rPr>
          <w:lang w:val="en-US"/>
        </w:rPr>
        <w:t xml:space="preserve">including the executive summary, but excluding tables, references and appendices. The details of the assignment will be made available on Blackboard. </w:t>
      </w:r>
    </w:p>
    <w:p w:rsidR="00131B7C" w:rsidRPr="00BF4FE5" w:rsidRDefault="00131B7C" w:rsidP="00131B7C">
      <w:pPr>
        <w:pStyle w:val="Testo2"/>
        <w:rPr>
          <w:lang w:val="en-US"/>
        </w:rPr>
      </w:pPr>
      <w:r w:rsidRPr="00BF4FE5">
        <w:rPr>
          <w:lang w:val="en-US"/>
        </w:rPr>
        <w:t xml:space="preserve">The submission of the report is the same as for attending students. For  other exams sections from January onwards, the </w:t>
      </w:r>
      <w:r w:rsidRPr="00BF4FE5">
        <w:rPr>
          <w:b/>
          <w:i/>
          <w:u w:val="single"/>
          <w:lang w:val="en-US"/>
        </w:rPr>
        <w:t>submission is two weeks before the exam</w:t>
      </w:r>
      <w:r w:rsidRPr="00BF4FE5">
        <w:rPr>
          <w:lang w:val="en-US"/>
        </w:rPr>
        <w:t xml:space="preserve">. </w:t>
      </w:r>
    </w:p>
    <w:p w:rsidR="00131B7C" w:rsidRPr="00BF4FE5" w:rsidRDefault="00131B7C" w:rsidP="00131B7C">
      <w:pPr>
        <w:pStyle w:val="Testo2"/>
        <w:rPr>
          <w:lang w:val="en-US"/>
        </w:rPr>
      </w:pPr>
      <w:r w:rsidRPr="00BF4FE5">
        <w:rPr>
          <w:lang w:val="en-US"/>
        </w:rPr>
        <w:t xml:space="preserve">The </w:t>
      </w:r>
      <w:r w:rsidRPr="00BF4FE5">
        <w:rPr>
          <w:bCs/>
          <w:lang w:val="en-US"/>
        </w:rPr>
        <w:t xml:space="preserve">individual assessment has the same nature and </w:t>
      </w:r>
      <w:r w:rsidRPr="00BF4FE5">
        <w:rPr>
          <w:lang w:val="en-US"/>
        </w:rPr>
        <w:t>takes the same form and dates as for attending students reported above.</w:t>
      </w:r>
    </w:p>
    <w:p w:rsidR="00131B7C" w:rsidRPr="00872AF0" w:rsidRDefault="00131B7C" w:rsidP="00131B7C">
      <w:pPr>
        <w:pStyle w:val="Testo2"/>
        <w:rPr>
          <w:b/>
          <w:bCs/>
          <w:i/>
          <w:iCs/>
          <w:lang w:val="en-GB"/>
        </w:rPr>
      </w:pPr>
      <w:r w:rsidRPr="00872AF0">
        <w:rPr>
          <w:b/>
          <w:bCs/>
          <w:i/>
          <w:iCs/>
          <w:lang w:val="en-GB"/>
        </w:rPr>
        <w:t>EVALUATION METHOD</w:t>
      </w:r>
    </w:p>
    <w:p w:rsidR="00131B7C" w:rsidRPr="00872AF0" w:rsidRDefault="00131B7C" w:rsidP="00131B7C">
      <w:pPr>
        <w:pStyle w:val="Testo2"/>
        <w:rPr>
          <w:lang w:val="en-US"/>
        </w:rPr>
      </w:pPr>
      <w:r w:rsidRPr="00872AF0">
        <w:rPr>
          <w:lang w:val="en-US"/>
        </w:rPr>
        <w:t xml:space="preserve">The student's preparation is evaluated according to the following criteria: in-depth knowledge and understanding of the frameworks and models analyzed during the course; originality, appropriateness and depth of the solutions offered in response to practical business cases; awareness of the business and environmental characteristics that influence the issues in question; rigor in framing problems, focusing, and arguing original and actionable solutions in the organizational context; appropriateness and correctness in the </w:t>
      </w:r>
      <w:r w:rsidRPr="00872AF0">
        <w:rPr>
          <w:lang w:val="en-US"/>
        </w:rPr>
        <w:lastRenderedPageBreak/>
        <w:t>choice and implementation of qualitative and quantitative models aimed at effectively support decision-making; autonomy and rigor in interpreting and selecting the relevant information for problem solving, as well as in identifying (and addressing) possible information gaps; critical approach to the subject, arguing the advantages/disadvantages of the tools and techniques analyzed throughout the course from a conceptual and practical perspective; clarity, completeness, consistency and linguistic mastery in communication; the quality, originality, and accuracy of the Field Study's final report.</w:t>
      </w:r>
    </w:p>
    <w:p w:rsidR="00263032" w:rsidRPr="0031270E" w:rsidRDefault="00263032" w:rsidP="00263032">
      <w:pPr>
        <w:spacing w:before="240" w:after="120" w:line="240" w:lineRule="atLeast"/>
        <w:rPr>
          <w:rFonts w:eastAsia="Times New Roman" w:cs="Times New Roman"/>
          <w:color w:val="000000"/>
          <w:szCs w:val="20"/>
          <w:lang w:val="en-US"/>
        </w:rPr>
      </w:pPr>
      <w:r>
        <w:rPr>
          <w:rFonts w:eastAsia="Times New Roman" w:cs="Times New Roman"/>
          <w:b/>
          <w:bCs/>
          <w:i/>
          <w:iCs/>
          <w:color w:val="000000"/>
          <w:sz w:val="18"/>
          <w:szCs w:val="18"/>
          <w:lang w:val="en-US"/>
        </w:rPr>
        <w:t>NOTES AND PREREQUISITES</w:t>
      </w:r>
    </w:p>
    <w:p w:rsidR="00263032" w:rsidRPr="0031270E" w:rsidRDefault="00263032" w:rsidP="00263032">
      <w:pPr>
        <w:spacing w:before="120" w:after="0"/>
        <w:ind w:firstLine="284"/>
        <w:rPr>
          <w:rFonts w:eastAsiaTheme="minorHAnsi" w:cs="Times New Roman"/>
          <w:i/>
          <w:iCs/>
          <w:sz w:val="18"/>
          <w:szCs w:val="18"/>
          <w:lang w:val="en-US"/>
        </w:rPr>
      </w:pPr>
      <w:r w:rsidRPr="0031270E">
        <w:rPr>
          <w:rFonts w:cs="Times New Roman"/>
          <w:i/>
          <w:iCs/>
          <w:sz w:val="18"/>
          <w:szCs w:val="18"/>
          <w:shd w:val="clear" w:color="auto" w:fill="FFFFFF"/>
          <w:lang w:val="en-US"/>
        </w:rPr>
        <w:t>In case the current Covid-19 health emergency does not allow frontal teaching, remote teaching will be carried out following procedures that will be promptly notified to students.</w:t>
      </w:r>
    </w:p>
    <w:sectPr w:rsidR="00263032" w:rsidRPr="0031270E" w:rsidSect="00333891">
      <w:headerReference w:type="default" r:id="rId8"/>
      <w:footerReference w:type="default" r:id="rId9"/>
      <w:pgSz w:w="11906" w:h="16838" w:code="9"/>
      <w:pgMar w:top="2977" w:right="2608" w:bottom="1843"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22ED" w:rsidRDefault="00D222ED" w:rsidP="00684D03">
      <w:pPr>
        <w:spacing w:after="0" w:line="240" w:lineRule="auto"/>
      </w:pPr>
      <w:r>
        <w:separator/>
      </w:r>
    </w:p>
  </w:endnote>
  <w:endnote w:type="continuationSeparator" w:id="0">
    <w:p w:rsidR="00D222ED" w:rsidRDefault="00D222ED" w:rsidP="00684D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4334141"/>
      <w:docPartObj>
        <w:docPartGallery w:val="Page Numbers (Bottom of Page)"/>
        <w:docPartUnique/>
      </w:docPartObj>
    </w:sdtPr>
    <w:sdtEndPr/>
    <w:sdtContent>
      <w:p w:rsidR="00273CD5" w:rsidRDefault="00273CD5">
        <w:pPr>
          <w:pStyle w:val="Pidipagina"/>
          <w:jc w:val="right"/>
        </w:pPr>
        <w:r>
          <w:fldChar w:fldCharType="begin"/>
        </w:r>
        <w:r>
          <w:instrText>PAGE   \* MERGEFORMAT</w:instrText>
        </w:r>
        <w:r>
          <w:fldChar w:fldCharType="separate"/>
        </w:r>
        <w:r w:rsidR="00131B7C">
          <w:rPr>
            <w:noProof/>
          </w:rPr>
          <w:t>2</w:t>
        </w:r>
        <w:r>
          <w:fldChar w:fldCharType="end"/>
        </w:r>
      </w:p>
    </w:sdtContent>
  </w:sdt>
  <w:p w:rsidR="00273CD5" w:rsidRDefault="00273CD5">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22ED" w:rsidRDefault="00D222ED" w:rsidP="00684D03">
      <w:pPr>
        <w:spacing w:after="0" w:line="240" w:lineRule="auto"/>
      </w:pPr>
      <w:r>
        <w:separator/>
      </w:r>
    </w:p>
  </w:footnote>
  <w:footnote w:type="continuationSeparator" w:id="0">
    <w:p w:rsidR="00D222ED" w:rsidRDefault="00D222ED" w:rsidP="00684D03">
      <w:pPr>
        <w:spacing w:after="0" w:line="240" w:lineRule="auto"/>
      </w:pPr>
      <w:r>
        <w:continuationSeparator/>
      </w:r>
    </w:p>
  </w:footnote>
  <w:footnote w:id="1">
    <w:p w:rsidR="00F4138F" w:rsidRDefault="00F4138F">
      <w:pPr>
        <w:pStyle w:val="Testonotaapidipagina"/>
      </w:pPr>
      <w:r>
        <w:rPr>
          <w:rStyle w:val="Rimandonotaapidipagina"/>
        </w:rPr>
        <w:footnoteRef/>
      </w:r>
      <w:r>
        <w:t xml:space="preserve"> </w:t>
      </w:r>
      <w:r w:rsidRPr="001D7759">
        <w:rPr>
          <w:rFonts w:cs="Times New Roman"/>
          <w:sz w:val="16"/>
          <w:szCs w:val="16"/>
        </w:rPr>
        <w:t xml:space="preserve">I testi indicati nella bibliografia sono acquistabili presso le librerie di Ateneo; è possibile acquistarli </w:t>
      </w:r>
      <w:r>
        <w:rPr>
          <w:rFonts w:cs="Times New Roman"/>
          <w:sz w:val="16"/>
          <w:szCs w:val="16"/>
        </w:rPr>
        <w:t>anche presso altri rivenditori.</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4D03" w:rsidRDefault="00684D03">
    <w:pPr>
      <w:pStyle w:val="Intestazione"/>
    </w:pPr>
  </w:p>
  <w:p w:rsidR="00684D03" w:rsidRDefault="00684D03">
    <w:pPr>
      <w:pStyle w:val="Intestazion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635A1"/>
    <w:multiLevelType w:val="hybridMultilevel"/>
    <w:tmpl w:val="3D8EDDAA"/>
    <w:lvl w:ilvl="0" w:tplc="0410000F">
      <w:start w:val="1"/>
      <w:numFmt w:val="decimal"/>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1" w15:restartNumberingAfterBreak="0">
    <w:nsid w:val="0F875ADD"/>
    <w:multiLevelType w:val="hybridMultilevel"/>
    <w:tmpl w:val="3FC83D88"/>
    <w:lvl w:ilvl="0" w:tplc="13E8102E">
      <w:start w:val="1"/>
      <w:numFmt w:val="bullet"/>
      <w:lvlText w:val="•"/>
      <w:lvlJc w:val="left"/>
      <w:pPr>
        <w:tabs>
          <w:tab w:val="num" w:pos="720"/>
        </w:tabs>
        <w:ind w:left="720" w:hanging="360"/>
      </w:pPr>
      <w:rPr>
        <w:rFonts w:ascii="Arial" w:hAnsi="Arial" w:hint="default"/>
      </w:rPr>
    </w:lvl>
    <w:lvl w:ilvl="1" w:tplc="029A3CDE" w:tentative="1">
      <w:start w:val="1"/>
      <w:numFmt w:val="bullet"/>
      <w:lvlText w:val="•"/>
      <w:lvlJc w:val="left"/>
      <w:pPr>
        <w:tabs>
          <w:tab w:val="num" w:pos="1440"/>
        </w:tabs>
        <w:ind w:left="1440" w:hanging="360"/>
      </w:pPr>
      <w:rPr>
        <w:rFonts w:ascii="Arial" w:hAnsi="Arial" w:hint="default"/>
      </w:rPr>
    </w:lvl>
    <w:lvl w:ilvl="2" w:tplc="A12E0DEC" w:tentative="1">
      <w:start w:val="1"/>
      <w:numFmt w:val="bullet"/>
      <w:lvlText w:val="•"/>
      <w:lvlJc w:val="left"/>
      <w:pPr>
        <w:tabs>
          <w:tab w:val="num" w:pos="2160"/>
        </w:tabs>
        <w:ind w:left="2160" w:hanging="360"/>
      </w:pPr>
      <w:rPr>
        <w:rFonts w:ascii="Arial" w:hAnsi="Arial" w:hint="default"/>
      </w:rPr>
    </w:lvl>
    <w:lvl w:ilvl="3" w:tplc="8E6E7FDE" w:tentative="1">
      <w:start w:val="1"/>
      <w:numFmt w:val="bullet"/>
      <w:lvlText w:val="•"/>
      <w:lvlJc w:val="left"/>
      <w:pPr>
        <w:tabs>
          <w:tab w:val="num" w:pos="2880"/>
        </w:tabs>
        <w:ind w:left="2880" w:hanging="360"/>
      </w:pPr>
      <w:rPr>
        <w:rFonts w:ascii="Arial" w:hAnsi="Arial" w:hint="default"/>
      </w:rPr>
    </w:lvl>
    <w:lvl w:ilvl="4" w:tplc="C614A38E" w:tentative="1">
      <w:start w:val="1"/>
      <w:numFmt w:val="bullet"/>
      <w:lvlText w:val="•"/>
      <w:lvlJc w:val="left"/>
      <w:pPr>
        <w:tabs>
          <w:tab w:val="num" w:pos="3600"/>
        </w:tabs>
        <w:ind w:left="3600" w:hanging="360"/>
      </w:pPr>
      <w:rPr>
        <w:rFonts w:ascii="Arial" w:hAnsi="Arial" w:hint="default"/>
      </w:rPr>
    </w:lvl>
    <w:lvl w:ilvl="5" w:tplc="2904D08A" w:tentative="1">
      <w:start w:val="1"/>
      <w:numFmt w:val="bullet"/>
      <w:lvlText w:val="•"/>
      <w:lvlJc w:val="left"/>
      <w:pPr>
        <w:tabs>
          <w:tab w:val="num" w:pos="4320"/>
        </w:tabs>
        <w:ind w:left="4320" w:hanging="360"/>
      </w:pPr>
      <w:rPr>
        <w:rFonts w:ascii="Arial" w:hAnsi="Arial" w:hint="default"/>
      </w:rPr>
    </w:lvl>
    <w:lvl w:ilvl="6" w:tplc="C3DC7C6A" w:tentative="1">
      <w:start w:val="1"/>
      <w:numFmt w:val="bullet"/>
      <w:lvlText w:val="•"/>
      <w:lvlJc w:val="left"/>
      <w:pPr>
        <w:tabs>
          <w:tab w:val="num" w:pos="5040"/>
        </w:tabs>
        <w:ind w:left="5040" w:hanging="360"/>
      </w:pPr>
      <w:rPr>
        <w:rFonts w:ascii="Arial" w:hAnsi="Arial" w:hint="default"/>
      </w:rPr>
    </w:lvl>
    <w:lvl w:ilvl="7" w:tplc="94703102" w:tentative="1">
      <w:start w:val="1"/>
      <w:numFmt w:val="bullet"/>
      <w:lvlText w:val="•"/>
      <w:lvlJc w:val="left"/>
      <w:pPr>
        <w:tabs>
          <w:tab w:val="num" w:pos="5760"/>
        </w:tabs>
        <w:ind w:left="5760" w:hanging="360"/>
      </w:pPr>
      <w:rPr>
        <w:rFonts w:ascii="Arial" w:hAnsi="Arial" w:hint="default"/>
      </w:rPr>
    </w:lvl>
    <w:lvl w:ilvl="8" w:tplc="91E81D1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F876979"/>
    <w:multiLevelType w:val="hybridMultilevel"/>
    <w:tmpl w:val="069008F6"/>
    <w:lvl w:ilvl="0" w:tplc="0410000B">
      <w:start w:val="1"/>
      <w:numFmt w:val="bullet"/>
      <w:lvlText w:val=""/>
      <w:lvlJc w:val="left"/>
      <w:pPr>
        <w:ind w:left="644" w:hanging="360"/>
      </w:pPr>
      <w:rPr>
        <w:rFonts w:ascii="Wingdings" w:hAnsi="Wingdings"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3" w15:restartNumberingAfterBreak="0">
    <w:nsid w:val="23D1401C"/>
    <w:multiLevelType w:val="hybridMultilevel"/>
    <w:tmpl w:val="82486334"/>
    <w:lvl w:ilvl="0" w:tplc="1D6E5DE8">
      <w:start w:val="1"/>
      <w:numFmt w:val="bullet"/>
      <w:lvlText w:val="•"/>
      <w:lvlJc w:val="left"/>
      <w:pPr>
        <w:tabs>
          <w:tab w:val="num" w:pos="720"/>
        </w:tabs>
        <w:ind w:left="720" w:hanging="360"/>
      </w:pPr>
      <w:rPr>
        <w:rFonts w:ascii="Arial" w:hAnsi="Arial" w:hint="default"/>
      </w:rPr>
    </w:lvl>
    <w:lvl w:ilvl="1" w:tplc="F22284F0" w:tentative="1">
      <w:start w:val="1"/>
      <w:numFmt w:val="bullet"/>
      <w:lvlText w:val="•"/>
      <w:lvlJc w:val="left"/>
      <w:pPr>
        <w:tabs>
          <w:tab w:val="num" w:pos="1440"/>
        </w:tabs>
        <w:ind w:left="1440" w:hanging="360"/>
      </w:pPr>
      <w:rPr>
        <w:rFonts w:ascii="Arial" w:hAnsi="Arial" w:hint="default"/>
      </w:rPr>
    </w:lvl>
    <w:lvl w:ilvl="2" w:tplc="70CA4E74" w:tentative="1">
      <w:start w:val="1"/>
      <w:numFmt w:val="bullet"/>
      <w:lvlText w:val="•"/>
      <w:lvlJc w:val="left"/>
      <w:pPr>
        <w:tabs>
          <w:tab w:val="num" w:pos="2160"/>
        </w:tabs>
        <w:ind w:left="2160" w:hanging="360"/>
      </w:pPr>
      <w:rPr>
        <w:rFonts w:ascii="Arial" w:hAnsi="Arial" w:hint="default"/>
      </w:rPr>
    </w:lvl>
    <w:lvl w:ilvl="3" w:tplc="42761B70" w:tentative="1">
      <w:start w:val="1"/>
      <w:numFmt w:val="bullet"/>
      <w:lvlText w:val="•"/>
      <w:lvlJc w:val="left"/>
      <w:pPr>
        <w:tabs>
          <w:tab w:val="num" w:pos="2880"/>
        </w:tabs>
        <w:ind w:left="2880" w:hanging="360"/>
      </w:pPr>
      <w:rPr>
        <w:rFonts w:ascii="Arial" w:hAnsi="Arial" w:hint="default"/>
      </w:rPr>
    </w:lvl>
    <w:lvl w:ilvl="4" w:tplc="09183658" w:tentative="1">
      <w:start w:val="1"/>
      <w:numFmt w:val="bullet"/>
      <w:lvlText w:val="•"/>
      <w:lvlJc w:val="left"/>
      <w:pPr>
        <w:tabs>
          <w:tab w:val="num" w:pos="3600"/>
        </w:tabs>
        <w:ind w:left="3600" w:hanging="360"/>
      </w:pPr>
      <w:rPr>
        <w:rFonts w:ascii="Arial" w:hAnsi="Arial" w:hint="default"/>
      </w:rPr>
    </w:lvl>
    <w:lvl w:ilvl="5" w:tplc="1B866954" w:tentative="1">
      <w:start w:val="1"/>
      <w:numFmt w:val="bullet"/>
      <w:lvlText w:val="•"/>
      <w:lvlJc w:val="left"/>
      <w:pPr>
        <w:tabs>
          <w:tab w:val="num" w:pos="4320"/>
        </w:tabs>
        <w:ind w:left="4320" w:hanging="360"/>
      </w:pPr>
      <w:rPr>
        <w:rFonts w:ascii="Arial" w:hAnsi="Arial" w:hint="default"/>
      </w:rPr>
    </w:lvl>
    <w:lvl w:ilvl="6" w:tplc="225EBDCA" w:tentative="1">
      <w:start w:val="1"/>
      <w:numFmt w:val="bullet"/>
      <w:lvlText w:val="•"/>
      <w:lvlJc w:val="left"/>
      <w:pPr>
        <w:tabs>
          <w:tab w:val="num" w:pos="5040"/>
        </w:tabs>
        <w:ind w:left="5040" w:hanging="360"/>
      </w:pPr>
      <w:rPr>
        <w:rFonts w:ascii="Arial" w:hAnsi="Arial" w:hint="default"/>
      </w:rPr>
    </w:lvl>
    <w:lvl w:ilvl="7" w:tplc="676AE7F8" w:tentative="1">
      <w:start w:val="1"/>
      <w:numFmt w:val="bullet"/>
      <w:lvlText w:val="•"/>
      <w:lvlJc w:val="left"/>
      <w:pPr>
        <w:tabs>
          <w:tab w:val="num" w:pos="5760"/>
        </w:tabs>
        <w:ind w:left="5760" w:hanging="360"/>
      </w:pPr>
      <w:rPr>
        <w:rFonts w:ascii="Arial" w:hAnsi="Arial" w:hint="default"/>
      </w:rPr>
    </w:lvl>
    <w:lvl w:ilvl="8" w:tplc="BE84648C"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66A7083"/>
    <w:multiLevelType w:val="hybridMultilevel"/>
    <w:tmpl w:val="59B25B30"/>
    <w:lvl w:ilvl="0" w:tplc="0410000F">
      <w:start w:val="1"/>
      <w:numFmt w:val="decimal"/>
      <w:lvlText w:val="%1."/>
      <w:lvlJc w:val="left"/>
      <w:pPr>
        <w:ind w:left="644" w:hanging="360"/>
      </w:pPr>
    </w:lvl>
    <w:lvl w:ilvl="1" w:tplc="04100019" w:tentative="1">
      <w:start w:val="1"/>
      <w:numFmt w:val="lowerLetter"/>
      <w:lvlText w:val="%2."/>
      <w:lvlJc w:val="left"/>
      <w:pPr>
        <w:ind w:left="401" w:hanging="360"/>
      </w:pPr>
    </w:lvl>
    <w:lvl w:ilvl="2" w:tplc="0410001B" w:tentative="1">
      <w:start w:val="1"/>
      <w:numFmt w:val="lowerRoman"/>
      <w:lvlText w:val="%3."/>
      <w:lvlJc w:val="right"/>
      <w:pPr>
        <w:ind w:left="1121" w:hanging="180"/>
      </w:pPr>
    </w:lvl>
    <w:lvl w:ilvl="3" w:tplc="0410000F" w:tentative="1">
      <w:start w:val="1"/>
      <w:numFmt w:val="decimal"/>
      <w:lvlText w:val="%4."/>
      <w:lvlJc w:val="left"/>
      <w:pPr>
        <w:ind w:left="1841" w:hanging="360"/>
      </w:pPr>
    </w:lvl>
    <w:lvl w:ilvl="4" w:tplc="04100019" w:tentative="1">
      <w:start w:val="1"/>
      <w:numFmt w:val="lowerLetter"/>
      <w:lvlText w:val="%5."/>
      <w:lvlJc w:val="left"/>
      <w:pPr>
        <w:ind w:left="2561" w:hanging="360"/>
      </w:pPr>
    </w:lvl>
    <w:lvl w:ilvl="5" w:tplc="0410001B" w:tentative="1">
      <w:start w:val="1"/>
      <w:numFmt w:val="lowerRoman"/>
      <w:lvlText w:val="%6."/>
      <w:lvlJc w:val="right"/>
      <w:pPr>
        <w:ind w:left="3281" w:hanging="180"/>
      </w:pPr>
    </w:lvl>
    <w:lvl w:ilvl="6" w:tplc="0410000F" w:tentative="1">
      <w:start w:val="1"/>
      <w:numFmt w:val="decimal"/>
      <w:lvlText w:val="%7."/>
      <w:lvlJc w:val="left"/>
      <w:pPr>
        <w:ind w:left="4001" w:hanging="360"/>
      </w:pPr>
    </w:lvl>
    <w:lvl w:ilvl="7" w:tplc="04100019" w:tentative="1">
      <w:start w:val="1"/>
      <w:numFmt w:val="lowerLetter"/>
      <w:lvlText w:val="%8."/>
      <w:lvlJc w:val="left"/>
      <w:pPr>
        <w:ind w:left="4721" w:hanging="360"/>
      </w:pPr>
    </w:lvl>
    <w:lvl w:ilvl="8" w:tplc="0410001B" w:tentative="1">
      <w:start w:val="1"/>
      <w:numFmt w:val="lowerRoman"/>
      <w:lvlText w:val="%9."/>
      <w:lvlJc w:val="right"/>
      <w:pPr>
        <w:ind w:left="5441" w:hanging="180"/>
      </w:pPr>
    </w:lvl>
  </w:abstractNum>
  <w:abstractNum w:abstractNumId="5" w15:restartNumberingAfterBreak="0">
    <w:nsid w:val="266B127F"/>
    <w:multiLevelType w:val="hybridMultilevel"/>
    <w:tmpl w:val="CBA8827C"/>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6" w15:restartNumberingAfterBreak="0">
    <w:nsid w:val="26C63F82"/>
    <w:multiLevelType w:val="hybridMultilevel"/>
    <w:tmpl w:val="331C026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31A53B5D"/>
    <w:multiLevelType w:val="hybridMultilevel"/>
    <w:tmpl w:val="3CA4B2F6"/>
    <w:lvl w:ilvl="0" w:tplc="33104472">
      <w:start w:val="1"/>
      <w:numFmt w:val="decimal"/>
      <w:lvlText w:val="%1."/>
      <w:lvlJc w:val="left"/>
      <w:pPr>
        <w:tabs>
          <w:tab w:val="num" w:pos="720"/>
        </w:tabs>
        <w:ind w:left="720" w:hanging="360"/>
      </w:pPr>
    </w:lvl>
    <w:lvl w:ilvl="1" w:tplc="16B0B064" w:tentative="1">
      <w:start w:val="1"/>
      <w:numFmt w:val="decimal"/>
      <w:lvlText w:val="%2."/>
      <w:lvlJc w:val="left"/>
      <w:pPr>
        <w:tabs>
          <w:tab w:val="num" w:pos="1440"/>
        </w:tabs>
        <w:ind w:left="1440" w:hanging="360"/>
      </w:pPr>
    </w:lvl>
    <w:lvl w:ilvl="2" w:tplc="992CC72A" w:tentative="1">
      <w:start w:val="1"/>
      <w:numFmt w:val="decimal"/>
      <w:lvlText w:val="%3."/>
      <w:lvlJc w:val="left"/>
      <w:pPr>
        <w:tabs>
          <w:tab w:val="num" w:pos="2160"/>
        </w:tabs>
        <w:ind w:left="2160" w:hanging="360"/>
      </w:pPr>
    </w:lvl>
    <w:lvl w:ilvl="3" w:tplc="45DA229C" w:tentative="1">
      <w:start w:val="1"/>
      <w:numFmt w:val="decimal"/>
      <w:lvlText w:val="%4."/>
      <w:lvlJc w:val="left"/>
      <w:pPr>
        <w:tabs>
          <w:tab w:val="num" w:pos="2880"/>
        </w:tabs>
        <w:ind w:left="2880" w:hanging="360"/>
      </w:pPr>
    </w:lvl>
    <w:lvl w:ilvl="4" w:tplc="397CC6E2" w:tentative="1">
      <w:start w:val="1"/>
      <w:numFmt w:val="decimal"/>
      <w:lvlText w:val="%5."/>
      <w:lvlJc w:val="left"/>
      <w:pPr>
        <w:tabs>
          <w:tab w:val="num" w:pos="3600"/>
        </w:tabs>
        <w:ind w:left="3600" w:hanging="360"/>
      </w:pPr>
    </w:lvl>
    <w:lvl w:ilvl="5" w:tplc="6690FA70" w:tentative="1">
      <w:start w:val="1"/>
      <w:numFmt w:val="decimal"/>
      <w:lvlText w:val="%6."/>
      <w:lvlJc w:val="left"/>
      <w:pPr>
        <w:tabs>
          <w:tab w:val="num" w:pos="4320"/>
        </w:tabs>
        <w:ind w:left="4320" w:hanging="360"/>
      </w:pPr>
    </w:lvl>
    <w:lvl w:ilvl="6" w:tplc="4A809FFE" w:tentative="1">
      <w:start w:val="1"/>
      <w:numFmt w:val="decimal"/>
      <w:lvlText w:val="%7."/>
      <w:lvlJc w:val="left"/>
      <w:pPr>
        <w:tabs>
          <w:tab w:val="num" w:pos="5040"/>
        </w:tabs>
        <w:ind w:left="5040" w:hanging="360"/>
      </w:pPr>
    </w:lvl>
    <w:lvl w:ilvl="7" w:tplc="51FC97D2" w:tentative="1">
      <w:start w:val="1"/>
      <w:numFmt w:val="decimal"/>
      <w:lvlText w:val="%8."/>
      <w:lvlJc w:val="left"/>
      <w:pPr>
        <w:tabs>
          <w:tab w:val="num" w:pos="5760"/>
        </w:tabs>
        <w:ind w:left="5760" w:hanging="360"/>
      </w:pPr>
    </w:lvl>
    <w:lvl w:ilvl="8" w:tplc="E7D69864" w:tentative="1">
      <w:start w:val="1"/>
      <w:numFmt w:val="decimal"/>
      <w:lvlText w:val="%9."/>
      <w:lvlJc w:val="left"/>
      <w:pPr>
        <w:tabs>
          <w:tab w:val="num" w:pos="6480"/>
        </w:tabs>
        <w:ind w:left="6480" w:hanging="360"/>
      </w:pPr>
    </w:lvl>
  </w:abstractNum>
  <w:abstractNum w:abstractNumId="8" w15:restartNumberingAfterBreak="0">
    <w:nsid w:val="33876D32"/>
    <w:multiLevelType w:val="multilevel"/>
    <w:tmpl w:val="EF008162"/>
    <w:lvl w:ilvl="0">
      <w:start w:val="1"/>
      <w:numFmt w:val="decimal"/>
      <w:lvlText w:val="%1."/>
      <w:lvlJc w:val="left"/>
      <w:pPr>
        <w:tabs>
          <w:tab w:val="num" w:pos="862"/>
        </w:tabs>
        <w:ind w:left="862"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3EC30E2A"/>
    <w:multiLevelType w:val="hybridMultilevel"/>
    <w:tmpl w:val="35267DD0"/>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0" w15:restartNumberingAfterBreak="0">
    <w:nsid w:val="4F4E30BE"/>
    <w:multiLevelType w:val="hybridMultilevel"/>
    <w:tmpl w:val="8A984D4A"/>
    <w:lvl w:ilvl="0" w:tplc="0410000F">
      <w:start w:val="1"/>
      <w:numFmt w:val="decimal"/>
      <w:lvlText w:val="%1."/>
      <w:lvlJc w:val="left"/>
      <w:pPr>
        <w:ind w:left="862" w:hanging="360"/>
      </w:p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11" w15:restartNumberingAfterBreak="0">
    <w:nsid w:val="4F91294B"/>
    <w:multiLevelType w:val="hybridMultilevel"/>
    <w:tmpl w:val="CFEC21FC"/>
    <w:lvl w:ilvl="0" w:tplc="F6C2383C">
      <w:start w:val="2"/>
      <w:numFmt w:val="decimal"/>
      <w:lvlText w:val="%1."/>
      <w:lvlJc w:val="left"/>
      <w:pPr>
        <w:ind w:left="1004"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6204065A"/>
    <w:multiLevelType w:val="hybridMultilevel"/>
    <w:tmpl w:val="A98ABCD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644D23A3"/>
    <w:multiLevelType w:val="hybridMultilevel"/>
    <w:tmpl w:val="AB1CE56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686066B1"/>
    <w:multiLevelType w:val="hybridMultilevel"/>
    <w:tmpl w:val="DA5CB296"/>
    <w:lvl w:ilvl="0" w:tplc="967A4EC4">
      <w:start w:val="1"/>
      <w:numFmt w:val="bullet"/>
      <w:lvlText w:val=""/>
      <w:lvlJc w:val="left"/>
      <w:pPr>
        <w:tabs>
          <w:tab w:val="num" w:pos="720"/>
        </w:tabs>
        <w:ind w:left="720" w:hanging="360"/>
      </w:pPr>
      <w:rPr>
        <w:rFonts w:ascii="Wingdings" w:hAnsi="Wingdings" w:hint="default"/>
      </w:rPr>
    </w:lvl>
    <w:lvl w:ilvl="1" w:tplc="255472B2" w:tentative="1">
      <w:start w:val="1"/>
      <w:numFmt w:val="bullet"/>
      <w:lvlText w:val=""/>
      <w:lvlJc w:val="left"/>
      <w:pPr>
        <w:tabs>
          <w:tab w:val="num" w:pos="1440"/>
        </w:tabs>
        <w:ind w:left="1440" w:hanging="360"/>
      </w:pPr>
      <w:rPr>
        <w:rFonts w:ascii="Wingdings" w:hAnsi="Wingdings" w:hint="default"/>
      </w:rPr>
    </w:lvl>
    <w:lvl w:ilvl="2" w:tplc="95C4EABC" w:tentative="1">
      <w:start w:val="1"/>
      <w:numFmt w:val="bullet"/>
      <w:lvlText w:val=""/>
      <w:lvlJc w:val="left"/>
      <w:pPr>
        <w:tabs>
          <w:tab w:val="num" w:pos="2160"/>
        </w:tabs>
        <w:ind w:left="2160" w:hanging="360"/>
      </w:pPr>
      <w:rPr>
        <w:rFonts w:ascii="Wingdings" w:hAnsi="Wingdings" w:hint="default"/>
      </w:rPr>
    </w:lvl>
    <w:lvl w:ilvl="3" w:tplc="AFD0723A" w:tentative="1">
      <w:start w:val="1"/>
      <w:numFmt w:val="bullet"/>
      <w:lvlText w:val=""/>
      <w:lvlJc w:val="left"/>
      <w:pPr>
        <w:tabs>
          <w:tab w:val="num" w:pos="2880"/>
        </w:tabs>
        <w:ind w:left="2880" w:hanging="360"/>
      </w:pPr>
      <w:rPr>
        <w:rFonts w:ascii="Wingdings" w:hAnsi="Wingdings" w:hint="default"/>
      </w:rPr>
    </w:lvl>
    <w:lvl w:ilvl="4" w:tplc="8B2695D8" w:tentative="1">
      <w:start w:val="1"/>
      <w:numFmt w:val="bullet"/>
      <w:lvlText w:val=""/>
      <w:lvlJc w:val="left"/>
      <w:pPr>
        <w:tabs>
          <w:tab w:val="num" w:pos="3600"/>
        </w:tabs>
        <w:ind w:left="3600" w:hanging="360"/>
      </w:pPr>
      <w:rPr>
        <w:rFonts w:ascii="Wingdings" w:hAnsi="Wingdings" w:hint="default"/>
      </w:rPr>
    </w:lvl>
    <w:lvl w:ilvl="5" w:tplc="07B61942" w:tentative="1">
      <w:start w:val="1"/>
      <w:numFmt w:val="bullet"/>
      <w:lvlText w:val=""/>
      <w:lvlJc w:val="left"/>
      <w:pPr>
        <w:tabs>
          <w:tab w:val="num" w:pos="4320"/>
        </w:tabs>
        <w:ind w:left="4320" w:hanging="360"/>
      </w:pPr>
      <w:rPr>
        <w:rFonts w:ascii="Wingdings" w:hAnsi="Wingdings" w:hint="default"/>
      </w:rPr>
    </w:lvl>
    <w:lvl w:ilvl="6" w:tplc="794824DA" w:tentative="1">
      <w:start w:val="1"/>
      <w:numFmt w:val="bullet"/>
      <w:lvlText w:val=""/>
      <w:lvlJc w:val="left"/>
      <w:pPr>
        <w:tabs>
          <w:tab w:val="num" w:pos="5040"/>
        </w:tabs>
        <w:ind w:left="5040" w:hanging="360"/>
      </w:pPr>
      <w:rPr>
        <w:rFonts w:ascii="Wingdings" w:hAnsi="Wingdings" w:hint="default"/>
      </w:rPr>
    </w:lvl>
    <w:lvl w:ilvl="7" w:tplc="2836F88A" w:tentative="1">
      <w:start w:val="1"/>
      <w:numFmt w:val="bullet"/>
      <w:lvlText w:val=""/>
      <w:lvlJc w:val="left"/>
      <w:pPr>
        <w:tabs>
          <w:tab w:val="num" w:pos="5760"/>
        </w:tabs>
        <w:ind w:left="5760" w:hanging="360"/>
      </w:pPr>
      <w:rPr>
        <w:rFonts w:ascii="Wingdings" w:hAnsi="Wingdings" w:hint="default"/>
      </w:rPr>
    </w:lvl>
    <w:lvl w:ilvl="8" w:tplc="8D742478"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F5702CE"/>
    <w:multiLevelType w:val="hybridMultilevel"/>
    <w:tmpl w:val="9BB05010"/>
    <w:lvl w:ilvl="0" w:tplc="FED8711E">
      <w:start w:val="1"/>
      <w:numFmt w:val="decimal"/>
      <w:lvlText w:val="%1."/>
      <w:lvlJc w:val="left"/>
      <w:pPr>
        <w:ind w:left="720" w:hanging="360"/>
      </w:pPr>
      <w:rPr>
        <w:rFonts w:eastAsiaTheme="minorEastAsia"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8"/>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13"/>
  </w:num>
  <w:num w:numId="5">
    <w:abstractNumId w:val="0"/>
  </w:num>
  <w:num w:numId="6">
    <w:abstractNumId w:val="10"/>
  </w:num>
  <w:num w:numId="7">
    <w:abstractNumId w:val="4"/>
  </w:num>
  <w:num w:numId="8">
    <w:abstractNumId w:val="2"/>
  </w:num>
  <w:num w:numId="9">
    <w:abstractNumId w:val="3"/>
  </w:num>
  <w:num w:numId="10">
    <w:abstractNumId w:val="1"/>
  </w:num>
  <w:num w:numId="11">
    <w:abstractNumId w:val="7"/>
  </w:num>
  <w:num w:numId="12">
    <w:abstractNumId w:val="12"/>
  </w:num>
  <w:num w:numId="13">
    <w:abstractNumId w:val="15"/>
  </w:num>
  <w:num w:numId="14">
    <w:abstractNumId w:val="6"/>
  </w:num>
  <w:num w:numId="15">
    <w:abstractNumId w:val="11"/>
  </w:num>
  <w:num w:numId="16">
    <w:abstractNumId w:val="14"/>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4014"/>
    <w:rsid w:val="0003736C"/>
    <w:rsid w:val="00041F1E"/>
    <w:rsid w:val="00052AFB"/>
    <w:rsid w:val="00082C63"/>
    <w:rsid w:val="000930BD"/>
    <w:rsid w:val="000A14EB"/>
    <w:rsid w:val="000F156B"/>
    <w:rsid w:val="0010097A"/>
    <w:rsid w:val="00131B7C"/>
    <w:rsid w:val="001709BB"/>
    <w:rsid w:val="001A648A"/>
    <w:rsid w:val="001C0DC1"/>
    <w:rsid w:val="001C2829"/>
    <w:rsid w:val="001E4D09"/>
    <w:rsid w:val="001E529F"/>
    <w:rsid w:val="001F58B7"/>
    <w:rsid w:val="00206897"/>
    <w:rsid w:val="00227F24"/>
    <w:rsid w:val="00252961"/>
    <w:rsid w:val="00263032"/>
    <w:rsid w:val="00266FC6"/>
    <w:rsid w:val="00273CD5"/>
    <w:rsid w:val="002B124D"/>
    <w:rsid w:val="002E1CC0"/>
    <w:rsid w:val="0031270E"/>
    <w:rsid w:val="00333891"/>
    <w:rsid w:val="003704C4"/>
    <w:rsid w:val="003750B7"/>
    <w:rsid w:val="003C220D"/>
    <w:rsid w:val="003C5852"/>
    <w:rsid w:val="003F2DCC"/>
    <w:rsid w:val="00400BFB"/>
    <w:rsid w:val="00445241"/>
    <w:rsid w:val="00473B47"/>
    <w:rsid w:val="004C3918"/>
    <w:rsid w:val="004D1217"/>
    <w:rsid w:val="004D6008"/>
    <w:rsid w:val="004E473E"/>
    <w:rsid w:val="004F7323"/>
    <w:rsid w:val="00500788"/>
    <w:rsid w:val="00501427"/>
    <w:rsid w:val="00504325"/>
    <w:rsid w:val="00515895"/>
    <w:rsid w:val="00521B5D"/>
    <w:rsid w:val="0053135C"/>
    <w:rsid w:val="005B2D33"/>
    <w:rsid w:val="005D11BA"/>
    <w:rsid w:val="005F5488"/>
    <w:rsid w:val="00626A91"/>
    <w:rsid w:val="00684D03"/>
    <w:rsid w:val="006E00BA"/>
    <w:rsid w:val="006F1772"/>
    <w:rsid w:val="00717BBD"/>
    <w:rsid w:val="00730F54"/>
    <w:rsid w:val="00752FDA"/>
    <w:rsid w:val="00760B65"/>
    <w:rsid w:val="0078170C"/>
    <w:rsid w:val="00786A80"/>
    <w:rsid w:val="00797B0A"/>
    <w:rsid w:val="007F128B"/>
    <w:rsid w:val="007F362E"/>
    <w:rsid w:val="00800792"/>
    <w:rsid w:val="00807DF6"/>
    <w:rsid w:val="00843B2D"/>
    <w:rsid w:val="00910727"/>
    <w:rsid w:val="0091677B"/>
    <w:rsid w:val="0092254E"/>
    <w:rsid w:val="00940DA2"/>
    <w:rsid w:val="00970B4B"/>
    <w:rsid w:val="00981DB9"/>
    <w:rsid w:val="00994014"/>
    <w:rsid w:val="00A16496"/>
    <w:rsid w:val="00A24F7E"/>
    <w:rsid w:val="00A34448"/>
    <w:rsid w:val="00A434A0"/>
    <w:rsid w:val="00A50DE2"/>
    <w:rsid w:val="00AF3228"/>
    <w:rsid w:val="00AF32EC"/>
    <w:rsid w:val="00B51165"/>
    <w:rsid w:val="00B752AC"/>
    <w:rsid w:val="00BA1AB0"/>
    <w:rsid w:val="00BA7D44"/>
    <w:rsid w:val="00BC0C85"/>
    <w:rsid w:val="00BC340A"/>
    <w:rsid w:val="00BC7E9E"/>
    <w:rsid w:val="00BD04ED"/>
    <w:rsid w:val="00BD5044"/>
    <w:rsid w:val="00BD6134"/>
    <w:rsid w:val="00BF4FE5"/>
    <w:rsid w:val="00C03655"/>
    <w:rsid w:val="00C20133"/>
    <w:rsid w:val="00C251A7"/>
    <w:rsid w:val="00C427DD"/>
    <w:rsid w:val="00C53B4B"/>
    <w:rsid w:val="00C756C2"/>
    <w:rsid w:val="00C75E01"/>
    <w:rsid w:val="00C94984"/>
    <w:rsid w:val="00CB74DB"/>
    <w:rsid w:val="00CC26BB"/>
    <w:rsid w:val="00CD72A4"/>
    <w:rsid w:val="00CE6361"/>
    <w:rsid w:val="00D17818"/>
    <w:rsid w:val="00D2143C"/>
    <w:rsid w:val="00D222ED"/>
    <w:rsid w:val="00D31192"/>
    <w:rsid w:val="00D658CD"/>
    <w:rsid w:val="00D747AD"/>
    <w:rsid w:val="00D97B9A"/>
    <w:rsid w:val="00DC11A3"/>
    <w:rsid w:val="00DE7617"/>
    <w:rsid w:val="00E13F20"/>
    <w:rsid w:val="00E27379"/>
    <w:rsid w:val="00EA7EAD"/>
    <w:rsid w:val="00EC3421"/>
    <w:rsid w:val="00EE27C9"/>
    <w:rsid w:val="00EF292C"/>
    <w:rsid w:val="00EF44E7"/>
    <w:rsid w:val="00EF64BD"/>
    <w:rsid w:val="00F4138F"/>
    <w:rsid w:val="00F55417"/>
    <w:rsid w:val="00FF4B8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C7B4C3"/>
  <w15:docId w15:val="{250575E3-8B5F-436E-95F1-C874A4BE8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B124D"/>
    <w:pPr>
      <w:spacing w:after="200" w:line="276" w:lineRule="auto"/>
      <w:jc w:val="both"/>
    </w:pPr>
    <w:rPr>
      <w:rFonts w:eastAsiaTheme="minorEastAsia" w:cstheme="minorBidi"/>
      <w:szCs w:val="22"/>
    </w:rPr>
  </w:style>
  <w:style w:type="paragraph" w:styleId="Titolo1">
    <w:name w:val="heading 1"/>
    <w:next w:val="Titolo2"/>
    <w:qFormat/>
    <w:rsid w:val="00940DA2"/>
    <w:pPr>
      <w:spacing w:before="480" w:line="240" w:lineRule="exact"/>
      <w:ind w:left="284" w:hanging="284"/>
      <w:outlineLvl w:val="0"/>
    </w:pPr>
    <w:rPr>
      <w:rFonts w:ascii="Times" w:hAnsi="Times"/>
      <w:b/>
      <w:noProof/>
    </w:rPr>
  </w:style>
  <w:style w:type="paragraph" w:styleId="Titolo2">
    <w:name w:val="heading 2"/>
    <w:next w:val="Titolo3"/>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pPr>
      <w:spacing w:line="220" w:lineRule="exact"/>
      <w:ind w:firstLine="284"/>
      <w:jc w:val="both"/>
    </w:pPr>
    <w:rPr>
      <w:rFonts w:ascii="Times" w:hAnsi="Times"/>
      <w:noProof/>
      <w:sz w:val="18"/>
    </w:rPr>
  </w:style>
  <w:style w:type="paragraph" w:styleId="Paragrafoelenco">
    <w:name w:val="List Paragraph"/>
    <w:basedOn w:val="Normale"/>
    <w:uiPriority w:val="34"/>
    <w:qFormat/>
    <w:rsid w:val="002B124D"/>
    <w:pPr>
      <w:ind w:left="720"/>
      <w:contextualSpacing/>
    </w:pPr>
  </w:style>
  <w:style w:type="paragraph" w:customStyle="1" w:styleId="Default">
    <w:name w:val="Default"/>
    <w:rsid w:val="00C94984"/>
    <w:pPr>
      <w:autoSpaceDE w:val="0"/>
      <w:autoSpaceDN w:val="0"/>
      <w:adjustRightInd w:val="0"/>
    </w:pPr>
    <w:rPr>
      <w:color w:val="000000"/>
      <w:sz w:val="24"/>
      <w:szCs w:val="24"/>
    </w:rPr>
  </w:style>
  <w:style w:type="paragraph" w:styleId="Testofumetto">
    <w:name w:val="Balloon Text"/>
    <w:basedOn w:val="Normale"/>
    <w:link w:val="TestofumettoCarattere"/>
    <w:rsid w:val="00684D0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rsid w:val="00684D03"/>
    <w:rPr>
      <w:rFonts w:ascii="Tahoma" w:eastAsiaTheme="minorEastAsia" w:hAnsi="Tahoma" w:cs="Tahoma"/>
      <w:sz w:val="16"/>
      <w:szCs w:val="16"/>
    </w:rPr>
  </w:style>
  <w:style w:type="paragraph" w:styleId="Intestazione">
    <w:name w:val="header"/>
    <w:basedOn w:val="Normale"/>
    <w:link w:val="IntestazioneCarattere"/>
    <w:uiPriority w:val="99"/>
    <w:rsid w:val="00684D0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84D03"/>
    <w:rPr>
      <w:rFonts w:eastAsiaTheme="minorEastAsia" w:cstheme="minorBidi"/>
      <w:szCs w:val="22"/>
    </w:rPr>
  </w:style>
  <w:style w:type="paragraph" w:styleId="Pidipagina">
    <w:name w:val="footer"/>
    <w:basedOn w:val="Normale"/>
    <w:link w:val="PidipaginaCarattere"/>
    <w:uiPriority w:val="99"/>
    <w:rsid w:val="00684D0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84D03"/>
    <w:rPr>
      <w:rFonts w:eastAsiaTheme="minorEastAsia" w:cstheme="minorBidi"/>
      <w:szCs w:val="22"/>
    </w:rPr>
  </w:style>
  <w:style w:type="paragraph" w:styleId="Corpotesto">
    <w:name w:val="Body Text"/>
    <w:basedOn w:val="Normale"/>
    <w:link w:val="CorpotestoCarattere"/>
    <w:rsid w:val="00BD6134"/>
    <w:pPr>
      <w:spacing w:after="120" w:line="240" w:lineRule="auto"/>
      <w:jc w:val="left"/>
    </w:pPr>
    <w:rPr>
      <w:rFonts w:ascii="Arial Narrow" w:eastAsia="Times New Roman" w:hAnsi="Arial Narrow" w:cs="Times New Roman"/>
      <w:sz w:val="24"/>
      <w:szCs w:val="24"/>
      <w:lang w:val="en-GB" w:eastAsia="en-GB"/>
    </w:rPr>
  </w:style>
  <w:style w:type="character" w:customStyle="1" w:styleId="CorpotestoCarattere">
    <w:name w:val="Corpo testo Carattere"/>
    <w:basedOn w:val="Carpredefinitoparagrafo"/>
    <w:link w:val="Corpotesto"/>
    <w:rsid w:val="00BD6134"/>
    <w:rPr>
      <w:rFonts w:ascii="Arial Narrow" w:hAnsi="Arial Narrow"/>
      <w:sz w:val="24"/>
      <w:szCs w:val="24"/>
      <w:lang w:val="en-GB" w:eastAsia="en-GB"/>
    </w:rPr>
  </w:style>
  <w:style w:type="paragraph" w:styleId="Testonotaapidipagina">
    <w:name w:val="footnote text"/>
    <w:basedOn w:val="Normale"/>
    <w:link w:val="TestonotaapidipaginaCarattere"/>
    <w:semiHidden/>
    <w:unhideWhenUsed/>
    <w:rsid w:val="00F4138F"/>
    <w:pPr>
      <w:spacing w:after="0" w:line="240" w:lineRule="auto"/>
    </w:pPr>
    <w:rPr>
      <w:szCs w:val="20"/>
    </w:rPr>
  </w:style>
  <w:style w:type="character" w:customStyle="1" w:styleId="TestonotaapidipaginaCarattere">
    <w:name w:val="Testo nota a piè di pagina Carattere"/>
    <w:basedOn w:val="Carpredefinitoparagrafo"/>
    <w:link w:val="Testonotaapidipagina"/>
    <w:semiHidden/>
    <w:rsid w:val="00F4138F"/>
    <w:rPr>
      <w:rFonts w:eastAsiaTheme="minorEastAsia" w:cstheme="minorBidi"/>
    </w:rPr>
  </w:style>
  <w:style w:type="character" w:styleId="Rimandonotaapidipagina">
    <w:name w:val="footnote reference"/>
    <w:basedOn w:val="Carpredefinitoparagrafo"/>
    <w:semiHidden/>
    <w:unhideWhenUsed/>
    <w:rsid w:val="00F4138F"/>
    <w:rPr>
      <w:vertAlign w:val="superscript"/>
    </w:rPr>
  </w:style>
  <w:style w:type="paragraph" w:styleId="NormaleWeb">
    <w:name w:val="Normal (Web)"/>
    <w:basedOn w:val="Normale"/>
    <w:uiPriority w:val="99"/>
    <w:semiHidden/>
    <w:unhideWhenUsed/>
    <w:rsid w:val="00131B7C"/>
    <w:pPr>
      <w:spacing w:before="100" w:beforeAutospacing="1" w:after="100" w:afterAutospacing="1" w:line="240" w:lineRule="auto"/>
      <w:jc w:val="left"/>
    </w:pPr>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7345850">
      <w:bodyDiv w:val="1"/>
      <w:marLeft w:val="0"/>
      <w:marRight w:val="0"/>
      <w:marTop w:val="0"/>
      <w:marBottom w:val="0"/>
      <w:divBdr>
        <w:top w:val="none" w:sz="0" w:space="0" w:color="auto"/>
        <w:left w:val="none" w:sz="0" w:space="0" w:color="auto"/>
        <w:bottom w:val="none" w:sz="0" w:space="0" w:color="auto"/>
        <w:right w:val="none" w:sz="0" w:space="0" w:color="auto"/>
      </w:divBdr>
    </w:div>
    <w:div w:id="1139958611">
      <w:bodyDiv w:val="1"/>
      <w:marLeft w:val="0"/>
      <w:marRight w:val="0"/>
      <w:marTop w:val="0"/>
      <w:marBottom w:val="0"/>
      <w:divBdr>
        <w:top w:val="none" w:sz="0" w:space="0" w:color="auto"/>
        <w:left w:val="none" w:sz="0" w:space="0" w:color="auto"/>
        <w:bottom w:val="none" w:sz="0" w:space="0" w:color="auto"/>
        <w:right w:val="none" w:sz="0" w:space="0" w:color="auto"/>
      </w:divBdr>
    </w:div>
    <w:div w:id="1260211805">
      <w:bodyDiv w:val="1"/>
      <w:marLeft w:val="0"/>
      <w:marRight w:val="0"/>
      <w:marTop w:val="0"/>
      <w:marBottom w:val="0"/>
      <w:divBdr>
        <w:top w:val="none" w:sz="0" w:space="0" w:color="auto"/>
        <w:left w:val="none" w:sz="0" w:space="0" w:color="auto"/>
        <w:bottom w:val="none" w:sz="0" w:space="0" w:color="auto"/>
        <w:right w:val="none" w:sz="0" w:space="0" w:color="auto"/>
      </w:divBdr>
      <w:divsChild>
        <w:div w:id="1995721668">
          <w:marLeft w:val="547"/>
          <w:marRight w:val="0"/>
          <w:marTop w:val="96"/>
          <w:marBottom w:val="0"/>
          <w:divBdr>
            <w:top w:val="none" w:sz="0" w:space="0" w:color="auto"/>
            <w:left w:val="none" w:sz="0" w:space="0" w:color="auto"/>
            <w:bottom w:val="none" w:sz="0" w:space="0" w:color="auto"/>
            <w:right w:val="none" w:sz="0" w:space="0" w:color="auto"/>
          </w:divBdr>
        </w:div>
      </w:divsChild>
    </w:div>
    <w:div w:id="1279214879">
      <w:bodyDiv w:val="1"/>
      <w:marLeft w:val="0"/>
      <w:marRight w:val="0"/>
      <w:marTop w:val="0"/>
      <w:marBottom w:val="0"/>
      <w:divBdr>
        <w:top w:val="none" w:sz="0" w:space="0" w:color="auto"/>
        <w:left w:val="none" w:sz="0" w:space="0" w:color="auto"/>
        <w:bottom w:val="none" w:sz="0" w:space="0" w:color="auto"/>
        <w:right w:val="none" w:sz="0" w:space="0" w:color="auto"/>
      </w:divBdr>
      <w:divsChild>
        <w:div w:id="494884425">
          <w:marLeft w:val="720"/>
          <w:marRight w:val="0"/>
          <w:marTop w:val="134"/>
          <w:marBottom w:val="0"/>
          <w:divBdr>
            <w:top w:val="none" w:sz="0" w:space="0" w:color="auto"/>
            <w:left w:val="none" w:sz="0" w:space="0" w:color="auto"/>
            <w:bottom w:val="none" w:sz="0" w:space="0" w:color="auto"/>
            <w:right w:val="none" w:sz="0" w:space="0" w:color="auto"/>
          </w:divBdr>
        </w:div>
        <w:div w:id="1210457826">
          <w:marLeft w:val="720"/>
          <w:marRight w:val="0"/>
          <w:marTop w:val="134"/>
          <w:marBottom w:val="0"/>
          <w:divBdr>
            <w:top w:val="none" w:sz="0" w:space="0" w:color="auto"/>
            <w:left w:val="none" w:sz="0" w:space="0" w:color="auto"/>
            <w:bottom w:val="none" w:sz="0" w:space="0" w:color="auto"/>
            <w:right w:val="none" w:sz="0" w:space="0" w:color="auto"/>
          </w:divBdr>
        </w:div>
        <w:div w:id="1098406469">
          <w:marLeft w:val="720"/>
          <w:marRight w:val="0"/>
          <w:marTop w:val="134"/>
          <w:marBottom w:val="0"/>
          <w:divBdr>
            <w:top w:val="none" w:sz="0" w:space="0" w:color="auto"/>
            <w:left w:val="none" w:sz="0" w:space="0" w:color="auto"/>
            <w:bottom w:val="none" w:sz="0" w:space="0" w:color="auto"/>
            <w:right w:val="none" w:sz="0" w:space="0" w:color="auto"/>
          </w:divBdr>
        </w:div>
        <w:div w:id="1462075019">
          <w:marLeft w:val="720"/>
          <w:marRight w:val="0"/>
          <w:marTop w:val="134"/>
          <w:marBottom w:val="0"/>
          <w:divBdr>
            <w:top w:val="none" w:sz="0" w:space="0" w:color="auto"/>
            <w:left w:val="none" w:sz="0" w:space="0" w:color="auto"/>
            <w:bottom w:val="none" w:sz="0" w:space="0" w:color="auto"/>
            <w:right w:val="none" w:sz="0" w:space="0" w:color="auto"/>
          </w:divBdr>
        </w:div>
      </w:divsChild>
    </w:div>
    <w:div w:id="1328167404">
      <w:bodyDiv w:val="1"/>
      <w:marLeft w:val="0"/>
      <w:marRight w:val="0"/>
      <w:marTop w:val="0"/>
      <w:marBottom w:val="0"/>
      <w:divBdr>
        <w:top w:val="none" w:sz="0" w:space="0" w:color="auto"/>
        <w:left w:val="none" w:sz="0" w:space="0" w:color="auto"/>
        <w:bottom w:val="none" w:sz="0" w:space="0" w:color="auto"/>
        <w:right w:val="none" w:sz="0" w:space="0" w:color="auto"/>
      </w:divBdr>
      <w:divsChild>
        <w:div w:id="1396852681">
          <w:marLeft w:val="0"/>
          <w:marRight w:val="0"/>
          <w:marTop w:val="0"/>
          <w:marBottom w:val="0"/>
          <w:divBdr>
            <w:top w:val="none" w:sz="0" w:space="0" w:color="auto"/>
            <w:left w:val="none" w:sz="0" w:space="0" w:color="auto"/>
            <w:bottom w:val="none" w:sz="0" w:space="0" w:color="auto"/>
            <w:right w:val="none" w:sz="0" w:space="0" w:color="auto"/>
          </w:divBdr>
        </w:div>
        <w:div w:id="370694623">
          <w:marLeft w:val="0"/>
          <w:marRight w:val="0"/>
          <w:marTop w:val="0"/>
          <w:marBottom w:val="0"/>
          <w:divBdr>
            <w:top w:val="none" w:sz="0" w:space="0" w:color="auto"/>
            <w:left w:val="none" w:sz="0" w:space="0" w:color="auto"/>
            <w:bottom w:val="none" w:sz="0" w:space="0" w:color="auto"/>
            <w:right w:val="none" w:sz="0" w:space="0" w:color="auto"/>
          </w:divBdr>
        </w:div>
        <w:div w:id="1396508830">
          <w:marLeft w:val="0"/>
          <w:marRight w:val="0"/>
          <w:marTop w:val="0"/>
          <w:marBottom w:val="0"/>
          <w:divBdr>
            <w:top w:val="none" w:sz="0" w:space="0" w:color="auto"/>
            <w:left w:val="none" w:sz="0" w:space="0" w:color="auto"/>
            <w:bottom w:val="none" w:sz="0" w:space="0" w:color="auto"/>
            <w:right w:val="none" w:sz="0" w:space="0" w:color="auto"/>
          </w:divBdr>
        </w:div>
        <w:div w:id="721756615">
          <w:marLeft w:val="0"/>
          <w:marRight w:val="0"/>
          <w:marTop w:val="0"/>
          <w:marBottom w:val="0"/>
          <w:divBdr>
            <w:top w:val="none" w:sz="0" w:space="0" w:color="auto"/>
            <w:left w:val="none" w:sz="0" w:space="0" w:color="auto"/>
            <w:bottom w:val="none" w:sz="0" w:space="0" w:color="auto"/>
            <w:right w:val="none" w:sz="0" w:space="0" w:color="auto"/>
          </w:divBdr>
        </w:div>
        <w:div w:id="1350252478">
          <w:marLeft w:val="0"/>
          <w:marRight w:val="0"/>
          <w:marTop w:val="0"/>
          <w:marBottom w:val="0"/>
          <w:divBdr>
            <w:top w:val="none" w:sz="0" w:space="0" w:color="auto"/>
            <w:left w:val="none" w:sz="0" w:space="0" w:color="auto"/>
            <w:bottom w:val="none" w:sz="0" w:space="0" w:color="auto"/>
            <w:right w:val="none" w:sz="0" w:space="0" w:color="auto"/>
          </w:divBdr>
        </w:div>
        <w:div w:id="383407165">
          <w:marLeft w:val="0"/>
          <w:marRight w:val="0"/>
          <w:marTop w:val="0"/>
          <w:marBottom w:val="0"/>
          <w:divBdr>
            <w:top w:val="none" w:sz="0" w:space="0" w:color="auto"/>
            <w:left w:val="none" w:sz="0" w:space="0" w:color="auto"/>
            <w:bottom w:val="none" w:sz="0" w:space="0" w:color="auto"/>
            <w:right w:val="none" w:sz="0" w:space="0" w:color="auto"/>
          </w:divBdr>
        </w:div>
      </w:divsChild>
    </w:div>
    <w:div w:id="1510951198">
      <w:bodyDiv w:val="1"/>
      <w:marLeft w:val="0"/>
      <w:marRight w:val="0"/>
      <w:marTop w:val="0"/>
      <w:marBottom w:val="0"/>
      <w:divBdr>
        <w:top w:val="none" w:sz="0" w:space="0" w:color="auto"/>
        <w:left w:val="none" w:sz="0" w:space="0" w:color="auto"/>
        <w:bottom w:val="none" w:sz="0" w:space="0" w:color="auto"/>
        <w:right w:val="none" w:sz="0" w:space="0" w:color="auto"/>
      </w:divBdr>
      <w:divsChild>
        <w:div w:id="321855963">
          <w:marLeft w:val="1138"/>
          <w:marRight w:val="0"/>
          <w:marTop w:val="0"/>
          <w:marBottom w:val="0"/>
          <w:divBdr>
            <w:top w:val="none" w:sz="0" w:space="0" w:color="auto"/>
            <w:left w:val="none" w:sz="0" w:space="0" w:color="auto"/>
            <w:bottom w:val="none" w:sz="0" w:space="0" w:color="auto"/>
            <w:right w:val="none" w:sz="0" w:space="0" w:color="auto"/>
          </w:divBdr>
        </w:div>
      </w:divsChild>
    </w:div>
    <w:div w:id="1584947743">
      <w:bodyDiv w:val="1"/>
      <w:marLeft w:val="0"/>
      <w:marRight w:val="0"/>
      <w:marTop w:val="0"/>
      <w:marBottom w:val="0"/>
      <w:divBdr>
        <w:top w:val="none" w:sz="0" w:space="0" w:color="auto"/>
        <w:left w:val="none" w:sz="0" w:space="0" w:color="auto"/>
        <w:bottom w:val="none" w:sz="0" w:space="0" w:color="auto"/>
        <w:right w:val="none" w:sz="0" w:space="0" w:color="auto"/>
      </w:divBdr>
    </w:div>
    <w:div w:id="1614479456">
      <w:bodyDiv w:val="1"/>
      <w:marLeft w:val="0"/>
      <w:marRight w:val="0"/>
      <w:marTop w:val="0"/>
      <w:marBottom w:val="0"/>
      <w:divBdr>
        <w:top w:val="none" w:sz="0" w:space="0" w:color="auto"/>
        <w:left w:val="none" w:sz="0" w:space="0" w:color="auto"/>
        <w:bottom w:val="none" w:sz="0" w:space="0" w:color="auto"/>
        <w:right w:val="none" w:sz="0" w:space="0" w:color="auto"/>
      </w:divBdr>
      <w:divsChild>
        <w:div w:id="889653004">
          <w:marLeft w:val="547"/>
          <w:marRight w:val="0"/>
          <w:marTop w:val="96"/>
          <w:marBottom w:val="0"/>
          <w:divBdr>
            <w:top w:val="none" w:sz="0" w:space="0" w:color="auto"/>
            <w:left w:val="none" w:sz="0" w:space="0" w:color="auto"/>
            <w:bottom w:val="none" w:sz="0" w:space="0" w:color="auto"/>
            <w:right w:val="none" w:sz="0" w:space="0" w:color="auto"/>
          </w:divBdr>
        </w:div>
      </w:divsChild>
    </w:div>
    <w:div w:id="1676610403">
      <w:bodyDiv w:val="1"/>
      <w:marLeft w:val="0"/>
      <w:marRight w:val="0"/>
      <w:marTop w:val="0"/>
      <w:marBottom w:val="0"/>
      <w:divBdr>
        <w:top w:val="none" w:sz="0" w:space="0" w:color="auto"/>
        <w:left w:val="none" w:sz="0" w:space="0" w:color="auto"/>
        <w:bottom w:val="none" w:sz="0" w:space="0" w:color="auto"/>
        <w:right w:val="none" w:sz="0" w:space="0" w:color="auto"/>
      </w:divBdr>
    </w:div>
    <w:div w:id="1734962895">
      <w:bodyDiv w:val="1"/>
      <w:marLeft w:val="0"/>
      <w:marRight w:val="0"/>
      <w:marTop w:val="0"/>
      <w:marBottom w:val="0"/>
      <w:divBdr>
        <w:top w:val="none" w:sz="0" w:space="0" w:color="auto"/>
        <w:left w:val="none" w:sz="0" w:space="0" w:color="auto"/>
        <w:bottom w:val="none" w:sz="0" w:space="0" w:color="auto"/>
        <w:right w:val="none" w:sz="0" w:space="0" w:color="auto"/>
      </w:divBdr>
    </w:div>
    <w:div w:id="1944192081">
      <w:bodyDiv w:val="1"/>
      <w:marLeft w:val="0"/>
      <w:marRight w:val="0"/>
      <w:marTop w:val="0"/>
      <w:marBottom w:val="0"/>
      <w:divBdr>
        <w:top w:val="none" w:sz="0" w:space="0" w:color="auto"/>
        <w:left w:val="none" w:sz="0" w:space="0" w:color="auto"/>
        <w:bottom w:val="none" w:sz="0" w:space="0" w:color="auto"/>
        <w:right w:val="none" w:sz="0" w:space="0" w:color="auto"/>
      </w:divBdr>
    </w:div>
    <w:div w:id="2022664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ietro.guglielmetti\Dati%20applicazioni\Microsoft\Templates\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B672A7-DB38-452B-AE88-4283038303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PROG_COR_2003</Template>
  <TotalTime>6</TotalTime>
  <Pages>3</Pages>
  <Words>1118</Words>
  <Characters>6375</Characters>
  <Application>Microsoft Office Word</Application>
  <DocSecurity>0</DocSecurity>
  <Lines>53</Lines>
  <Paragraphs>14</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7479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s-ufgu-01-mi</dc:creator>
  <cp:lastModifiedBy>Grassi Monica Barbara</cp:lastModifiedBy>
  <cp:revision>5</cp:revision>
  <cp:lastPrinted>2015-06-25T12:18:00Z</cp:lastPrinted>
  <dcterms:created xsi:type="dcterms:W3CDTF">2020-06-09T07:38:00Z</dcterms:created>
  <dcterms:modified xsi:type="dcterms:W3CDTF">2020-07-21T13:33:00Z</dcterms:modified>
</cp:coreProperties>
</file>