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B7" w:rsidRDefault="005E16B7" w:rsidP="005E16B7">
      <w:pPr>
        <w:pStyle w:val="Titolo1"/>
      </w:pPr>
      <w:r>
        <w:t>Economia politica (Macroeconomia)</w:t>
      </w:r>
    </w:p>
    <w:p w:rsidR="005E16B7" w:rsidRDefault="005E16B7" w:rsidP="005E16B7">
      <w:pPr>
        <w:pStyle w:val="Titolo2"/>
      </w:pPr>
      <w:r>
        <w:t>Prof. Gianluca Femminis; Prof. Gabriele Deana</w:t>
      </w:r>
    </w:p>
    <w:p w:rsidR="002D5E17" w:rsidRDefault="005E16B7" w:rsidP="005E16B7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5E16B7" w:rsidRPr="00B43317" w:rsidRDefault="005E16B7" w:rsidP="00B43317">
      <w:pPr>
        <w:tabs>
          <w:tab w:val="clear" w:pos="284"/>
        </w:tabs>
        <w:autoSpaceDE w:val="0"/>
        <w:autoSpaceDN w:val="0"/>
        <w:adjustRightInd w:val="0"/>
        <w:spacing w:line="240" w:lineRule="auto"/>
        <w:rPr>
          <w:rFonts w:ascii="Arial" w:hAnsi="Arial" w:cs="Arial"/>
          <w:szCs w:val="20"/>
        </w:rPr>
      </w:pPr>
      <w:r w:rsidRPr="006E0701">
        <w:t>Obiettivo del corso è fornire la conoscenza di strumenti e modelli di analisi dei principali aggregati macroeconomici (consumi, risparmi, investimenti, spesa pubblica, massa monetaria, importazioni ed esportazioni, movim</w:t>
      </w:r>
      <w:r w:rsidR="00487F7D">
        <w:t xml:space="preserve">enti di capitale finanziario). </w:t>
      </w:r>
      <w:r w:rsidRPr="006E0701">
        <w:t xml:space="preserve">L’insegnamento si propone di fornire le basi concettuali ed analitiche utili a comprendere i fattori principali che condizionano il </w:t>
      </w:r>
      <w:r w:rsidRPr="00B43317">
        <w:t>ciclo econom</w:t>
      </w:r>
      <w:r w:rsidR="00487F7D" w:rsidRPr="00B43317">
        <w:t>ico di una economia ‘avanzata’.</w:t>
      </w:r>
      <w:r w:rsidR="00B43317" w:rsidRPr="00B43317">
        <w:t xml:space="preserve"> </w:t>
      </w:r>
      <w:r w:rsidR="00B43317" w:rsidRPr="00B43317">
        <w:rPr>
          <w:szCs w:val="20"/>
        </w:rPr>
        <w:t>Le lezioni di natura teorica saranno affiancate dalla discussione di casi di studio riferiti a paesi dell’OCSE</w:t>
      </w:r>
      <w:r w:rsidR="00B43317">
        <w:rPr>
          <w:rFonts w:ascii="Arial" w:hAnsi="Arial" w:cs="Arial"/>
          <w:szCs w:val="20"/>
        </w:rPr>
        <w:t>.</w:t>
      </w:r>
    </w:p>
    <w:p w:rsidR="005E16B7" w:rsidRPr="006E0701" w:rsidRDefault="005E16B7" w:rsidP="00487F7D">
      <w:pPr>
        <w:spacing w:line="240" w:lineRule="exact"/>
      </w:pPr>
      <w:r w:rsidRPr="006E0701">
        <w:t>Al termine del corso gli studenti devono:</w:t>
      </w:r>
    </w:p>
    <w:p w:rsidR="005E16B7" w:rsidRPr="006E0701" w:rsidRDefault="00487F7D" w:rsidP="00487F7D">
      <w:pPr>
        <w:spacing w:line="240" w:lineRule="exact"/>
        <w:ind w:left="284" w:hanging="284"/>
      </w:pPr>
      <w:r>
        <w:t>1.</w:t>
      </w:r>
      <w:r>
        <w:tab/>
      </w:r>
      <w:r w:rsidR="005E16B7" w:rsidRPr="006E0701">
        <w:t>aver acquisito la conoscenza e la comp</w:t>
      </w:r>
      <w:r w:rsidR="005E16B7">
        <w:t xml:space="preserve">rensione dei principali modelli </w:t>
      </w:r>
      <w:r w:rsidR="005E16B7" w:rsidRPr="006E0701">
        <w:t>macroeconomici utilizzati per interpretare l’evoluzione nel breve-medio periodo di un’economia ‘avanzata’.</w:t>
      </w:r>
    </w:p>
    <w:p w:rsidR="005E16B7" w:rsidRPr="00B43317" w:rsidRDefault="00487F7D" w:rsidP="00487F7D">
      <w:pPr>
        <w:spacing w:line="240" w:lineRule="exact"/>
        <w:ind w:left="284" w:hanging="284"/>
      </w:pPr>
      <w:r>
        <w:t>2.</w:t>
      </w:r>
      <w:r>
        <w:tab/>
      </w:r>
      <w:r w:rsidR="005E16B7" w:rsidRPr="006E0701">
        <w:t>essere in grado di comprendere i principali legami commerciali e finanziari che collegano sistemi economici div</w:t>
      </w:r>
      <w:r w:rsidR="005E16B7" w:rsidRPr="00B43317">
        <w:t>ersi.</w:t>
      </w:r>
    </w:p>
    <w:p w:rsidR="005E16B7" w:rsidRPr="00B43317" w:rsidRDefault="00487F7D" w:rsidP="00487F7D">
      <w:pPr>
        <w:spacing w:line="240" w:lineRule="exact"/>
        <w:ind w:left="284" w:hanging="284"/>
      </w:pPr>
      <w:r w:rsidRPr="00B43317">
        <w:t>3.</w:t>
      </w:r>
      <w:r w:rsidRPr="00B43317">
        <w:tab/>
      </w:r>
      <w:r w:rsidR="005E16B7" w:rsidRPr="00B43317">
        <w:t>aver acquisito la conoscenza e la comprensione dei principali strumenti di politica monetaria e fiscale con cui viene influenzata l’evoluzione ciclica di un sistema economico.</w:t>
      </w:r>
    </w:p>
    <w:p w:rsidR="005E16B7" w:rsidRPr="00B43317" w:rsidRDefault="00487F7D" w:rsidP="00487F7D">
      <w:pPr>
        <w:spacing w:line="240" w:lineRule="exact"/>
        <w:ind w:left="284" w:hanging="284"/>
      </w:pPr>
      <w:r w:rsidRPr="00B43317">
        <w:t>4.</w:t>
      </w:r>
      <w:r w:rsidRPr="00B43317">
        <w:tab/>
      </w:r>
      <w:r w:rsidR="005E16B7" w:rsidRPr="00B43317">
        <w:t>avere acquisito la capacità di interpretare i documenti redatti dai principali istituti di ricerca con riferimento alla congiuntura economica.</w:t>
      </w:r>
    </w:p>
    <w:p w:rsidR="00B43317" w:rsidRPr="00B43317" w:rsidRDefault="00487F7D" w:rsidP="00B43317">
      <w:pPr>
        <w:spacing w:line="240" w:lineRule="exact"/>
        <w:ind w:left="284" w:hanging="284"/>
      </w:pPr>
      <w:r w:rsidRPr="00B43317">
        <w:t>5.</w:t>
      </w:r>
      <w:r w:rsidRPr="00B43317">
        <w:tab/>
      </w:r>
      <w:r w:rsidR="005E16B7" w:rsidRPr="00B43317">
        <w:t>avere acquisito un linguaggio tecnico che consenta loro di comunicare con esperti del settore.</w:t>
      </w:r>
    </w:p>
    <w:p w:rsidR="00E27AF2" w:rsidRPr="00B43317" w:rsidRDefault="00B43317" w:rsidP="00B43317">
      <w:pPr>
        <w:spacing w:line="240" w:lineRule="exact"/>
        <w:ind w:left="284" w:hanging="284"/>
        <w:rPr>
          <w:szCs w:val="20"/>
        </w:rPr>
      </w:pPr>
      <w:r w:rsidRPr="00B43317">
        <w:t xml:space="preserve">6. </w:t>
      </w:r>
      <w:r w:rsidR="00E27AF2" w:rsidRPr="00B43317">
        <w:rPr>
          <w:szCs w:val="20"/>
        </w:rPr>
        <w:t xml:space="preserve">avere sviluppato competenze utili per svolgere in autonomia analisi </w:t>
      </w:r>
      <w:r w:rsidRPr="00B43317">
        <w:rPr>
          <w:szCs w:val="20"/>
        </w:rPr>
        <w:t xml:space="preserve">congiunturali </w:t>
      </w:r>
      <w:r w:rsidR="00E27AF2" w:rsidRPr="00B43317">
        <w:rPr>
          <w:szCs w:val="20"/>
        </w:rPr>
        <w:t xml:space="preserve">delle economie </w:t>
      </w:r>
      <w:r w:rsidRPr="00B43317">
        <w:t>‘avanzate’</w:t>
      </w:r>
      <w:r w:rsidR="00E27AF2" w:rsidRPr="00B43317">
        <w:rPr>
          <w:szCs w:val="20"/>
        </w:rPr>
        <w:t>.</w:t>
      </w:r>
    </w:p>
    <w:p w:rsidR="005E16B7" w:rsidRDefault="005E16B7" w:rsidP="005E16B7">
      <w:pPr>
        <w:spacing w:before="240" w:after="120" w:line="240" w:lineRule="exact"/>
        <w:rPr>
          <w:b/>
          <w:smallCaps/>
          <w:sz w:val="18"/>
        </w:rPr>
      </w:pPr>
      <w:r>
        <w:rPr>
          <w:b/>
          <w:i/>
          <w:smallCaps/>
          <w:sz w:val="18"/>
        </w:rPr>
        <w:t xml:space="preserve">PROGRAMMA DEL </w:t>
      </w:r>
      <w:r w:rsidRPr="005E16B7">
        <w:rPr>
          <w:b/>
          <w:smallCaps/>
          <w:sz w:val="18"/>
        </w:rPr>
        <w:t>CORSO</w:t>
      </w:r>
    </w:p>
    <w:p w:rsidR="005E16B7" w:rsidRDefault="005E16B7" w:rsidP="00487F7D">
      <w:pPr>
        <w:spacing w:line="240" w:lineRule="exact"/>
      </w:pPr>
      <w:r w:rsidRPr="005E16B7">
        <w:rPr>
          <w:smallCaps/>
          <w:sz w:val="18"/>
        </w:rPr>
        <w:t>I</w:t>
      </w:r>
      <w:r>
        <w:rPr>
          <w:smallCaps/>
          <w:sz w:val="18"/>
        </w:rPr>
        <w:t xml:space="preserve"> Modulo: </w:t>
      </w:r>
      <w:r w:rsidRPr="00487F7D">
        <w:rPr>
          <w:i/>
        </w:rPr>
        <w:t>Prof. Gianluca Femminis</w:t>
      </w:r>
    </w:p>
    <w:p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Variabili macroeconomiche e contabilità nazionale.</w:t>
      </w:r>
    </w:p>
    <w:p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Il principio della domanda effettiva in una economia con prezzi fissi.</w:t>
      </w:r>
    </w:p>
    <w:p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Consumo, risparmio e investimento nel modello keynesiano elementare.</w:t>
      </w:r>
    </w:p>
    <w:p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Il settore pubblico e la determinazione del livello produttivo: l’impatto di tasse, trasferimenti e spesa pubblica.</w:t>
      </w:r>
    </w:p>
    <w:p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Equilibrio nel mercato dei beni: la curva IS.</w:t>
      </w:r>
    </w:p>
    <w:p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Offerta di moneta e politica monetaria. Equilibrio nel mercato della moneta e curva LM.</w:t>
      </w:r>
    </w:p>
    <w:p w:rsidR="005E16B7" w:rsidRDefault="005E16B7" w:rsidP="00487F7D">
      <w:pPr>
        <w:spacing w:before="120" w:line="240" w:lineRule="exact"/>
      </w:pPr>
      <w:r>
        <w:rPr>
          <w:smallCaps/>
          <w:sz w:val="18"/>
        </w:rPr>
        <w:lastRenderedPageBreak/>
        <w:t xml:space="preserve">II Modulo: </w:t>
      </w:r>
      <w:r w:rsidRPr="00487F7D">
        <w:rPr>
          <w:i/>
        </w:rPr>
        <w:t>Prof. Gabriele Deana</w:t>
      </w:r>
    </w:p>
    <w:p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Importazioni, esportazioni e moltiplicatore in economia aperta.</w:t>
      </w:r>
    </w:p>
    <w:p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Tassi di cambio, movimenti di capitale e modello IS-LM in economia aperta. L’impatto delle politiche monetarie e fiscali nei diversi regimi di cambio.</w:t>
      </w:r>
    </w:p>
    <w:p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Curva di Phillips, flessibilità dei salari nominali e aspettative.</w:t>
      </w:r>
    </w:p>
    <w:p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L’equilibrio macroeconomico con prezzi flessibili; il modello IS-LM-PC.</w:t>
      </w:r>
    </w:p>
    <w:p w:rsidR="005E16B7" w:rsidRDefault="005E16B7" w:rsidP="00487F7D">
      <w:pPr>
        <w:spacing w:line="240" w:lineRule="exact"/>
        <w:ind w:left="284" w:hanging="284"/>
      </w:pPr>
      <w:r>
        <w:t>–</w:t>
      </w:r>
      <w:r>
        <w:tab/>
        <w:t>Tensioni inflazionistiche, livelli produttivi, e influenza delle politiche monetarie e fiscali.</w:t>
      </w:r>
    </w:p>
    <w:p w:rsidR="005E16B7" w:rsidRPr="00487F7D" w:rsidRDefault="005E16B7" w:rsidP="00487F7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5907A5">
        <w:rPr>
          <w:rStyle w:val="Rimandonotaapidipagina"/>
          <w:b/>
          <w:i/>
          <w:sz w:val="18"/>
        </w:rPr>
        <w:footnoteReference w:id="1"/>
      </w:r>
    </w:p>
    <w:p w:rsidR="005E16B7" w:rsidRPr="005E16B7" w:rsidRDefault="005E16B7" w:rsidP="00487F7D">
      <w:pPr>
        <w:pStyle w:val="Testo2"/>
        <w:spacing w:line="240" w:lineRule="atLeast"/>
        <w:ind w:left="284" w:hanging="284"/>
        <w:rPr>
          <w:spacing w:val="-5"/>
        </w:rPr>
      </w:pPr>
      <w:r w:rsidRPr="00981D4A">
        <w:rPr>
          <w:smallCaps/>
          <w:sz w:val="16"/>
        </w:rPr>
        <w:t>O. Blanchard-A. Amighini-F. Giavazzi</w:t>
      </w:r>
      <w:r w:rsidRPr="005E16B7">
        <w:rPr>
          <w:smallCaps/>
          <w:spacing w:val="-5"/>
          <w:sz w:val="16"/>
        </w:rPr>
        <w:t>,</w:t>
      </w:r>
      <w:r w:rsidRPr="005E16B7">
        <w:rPr>
          <w:i/>
          <w:spacing w:val="-5"/>
        </w:rPr>
        <w:t xml:space="preserve"> Macroeconomia: una prospettiva europea,</w:t>
      </w:r>
      <w:r w:rsidRPr="005E16B7">
        <w:rPr>
          <w:spacing w:val="-5"/>
        </w:rPr>
        <w:t xml:space="preserve"> Il Mulino, 2016.</w:t>
      </w:r>
      <w:r w:rsidR="005907A5">
        <w:rPr>
          <w:spacing w:val="-5"/>
        </w:rPr>
        <w:t xml:space="preserve"> </w:t>
      </w:r>
      <w:hyperlink r:id="rId8" w:history="1">
        <w:r w:rsidR="005907A5" w:rsidRPr="005907A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E16B7" w:rsidRPr="005E16B7" w:rsidRDefault="005E16B7" w:rsidP="00487F7D">
      <w:pPr>
        <w:pStyle w:val="Testo2"/>
        <w:spacing w:line="240" w:lineRule="atLeast"/>
        <w:ind w:left="284" w:hanging="284"/>
        <w:rPr>
          <w:spacing w:val="-5"/>
        </w:rPr>
      </w:pPr>
      <w:r w:rsidRPr="00981D4A">
        <w:rPr>
          <w:smallCaps/>
          <w:sz w:val="16"/>
        </w:rPr>
        <w:t>A. Boitani</w:t>
      </w:r>
      <w:r w:rsidRPr="005E16B7">
        <w:rPr>
          <w:smallCaps/>
          <w:spacing w:val="-5"/>
          <w:sz w:val="16"/>
        </w:rPr>
        <w:t xml:space="preserve">, </w:t>
      </w:r>
      <w:r w:rsidRPr="005E16B7">
        <w:rPr>
          <w:i/>
          <w:spacing w:val="-5"/>
        </w:rPr>
        <w:t>Macroeconomia,</w:t>
      </w:r>
      <w:r w:rsidRPr="005E16B7">
        <w:rPr>
          <w:spacing w:val="-5"/>
        </w:rPr>
        <w:t xml:space="preserve"> Il Mulino, 2014.</w:t>
      </w:r>
      <w:r w:rsidR="005907A5">
        <w:rPr>
          <w:spacing w:val="-5"/>
        </w:rPr>
        <w:t xml:space="preserve"> </w:t>
      </w:r>
      <w:hyperlink r:id="rId9" w:history="1">
        <w:r w:rsidR="005907A5" w:rsidRPr="005907A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5E16B7" w:rsidRPr="005E16B7" w:rsidRDefault="005E16B7" w:rsidP="00487F7D">
      <w:pPr>
        <w:pStyle w:val="Testo1"/>
        <w:spacing w:before="0"/>
      </w:pPr>
      <w:r w:rsidRPr="005E16B7">
        <w:t>Eserciziari</w:t>
      </w:r>
    </w:p>
    <w:p w:rsidR="005E16B7" w:rsidRPr="005E16B7" w:rsidRDefault="005E16B7" w:rsidP="00487F7D">
      <w:pPr>
        <w:pStyle w:val="Testo2"/>
        <w:spacing w:line="240" w:lineRule="atLeast"/>
        <w:ind w:left="284" w:hanging="284"/>
        <w:rPr>
          <w:spacing w:val="-5"/>
        </w:rPr>
      </w:pPr>
      <w:r w:rsidRPr="00981D4A">
        <w:rPr>
          <w:smallCaps/>
          <w:sz w:val="16"/>
        </w:rPr>
        <w:t>D. Findlay</w:t>
      </w:r>
      <w:r w:rsidRPr="005E16B7">
        <w:rPr>
          <w:smallCaps/>
          <w:spacing w:val="-5"/>
          <w:sz w:val="16"/>
        </w:rPr>
        <w:t>,</w:t>
      </w:r>
      <w:r w:rsidRPr="005E16B7">
        <w:rPr>
          <w:i/>
          <w:spacing w:val="-5"/>
        </w:rPr>
        <w:t xml:space="preserve"> Esercizi di macroeconomia. Guida allo studio del testo di Oliver Blanchard,</w:t>
      </w:r>
      <w:r w:rsidRPr="005E16B7">
        <w:rPr>
          <w:spacing w:val="-5"/>
        </w:rPr>
        <w:t xml:space="preserve"> Il Mulino, 2017.</w:t>
      </w:r>
      <w:r w:rsidR="005907A5">
        <w:rPr>
          <w:spacing w:val="-5"/>
        </w:rPr>
        <w:t xml:space="preserve"> </w:t>
      </w:r>
      <w:hyperlink r:id="rId10" w:history="1">
        <w:r w:rsidR="005907A5" w:rsidRPr="005907A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5E16B7" w:rsidRPr="00981D4A" w:rsidRDefault="005E16B7" w:rsidP="00487F7D">
      <w:pPr>
        <w:pStyle w:val="Testo1"/>
        <w:spacing w:before="0"/>
      </w:pPr>
      <w:r w:rsidRPr="00981D4A">
        <w:t>Si invitano gli studenti a visionare il materiale integrativo reperibile su</w:t>
      </w:r>
      <w:r>
        <w:t xml:space="preserve"> </w:t>
      </w:r>
      <w:r w:rsidRPr="00981D4A">
        <w:rPr>
          <w:i/>
        </w:rPr>
        <w:t xml:space="preserve">Blackboard </w:t>
      </w:r>
    </w:p>
    <w:p w:rsidR="005E16B7" w:rsidRPr="00981D4A" w:rsidRDefault="005E16B7" w:rsidP="00487F7D">
      <w:pPr>
        <w:pStyle w:val="Testo1"/>
        <w:spacing w:before="0"/>
      </w:pPr>
      <w:r w:rsidRPr="00981D4A">
        <w:t xml:space="preserve">I docenti, durante le lezioni, durante le ore di ricevimento, e con avviso apposto su </w:t>
      </w:r>
      <w:r w:rsidRPr="00981D4A">
        <w:rPr>
          <w:i/>
        </w:rPr>
        <w:t xml:space="preserve">Blackboard </w:t>
      </w:r>
      <w:r w:rsidRPr="00981D4A">
        <w:t>forniranno indicazioni specifiche sul raccordo fra le proprie lezioni ed i testi sopra elencati.</w:t>
      </w:r>
    </w:p>
    <w:p w:rsidR="005E16B7" w:rsidRDefault="005E16B7" w:rsidP="005E16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5E16B7" w:rsidRPr="005E16B7" w:rsidRDefault="005E16B7" w:rsidP="005E16B7">
      <w:pPr>
        <w:pStyle w:val="Testo2"/>
      </w:pPr>
      <w:r w:rsidRPr="005E16B7">
        <w:t>Lezioni frontali ed esercitazioni frontali.</w:t>
      </w:r>
    </w:p>
    <w:p w:rsidR="005E16B7" w:rsidRDefault="005E16B7" w:rsidP="005E16B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5E16B7" w:rsidRPr="001F51AD" w:rsidRDefault="005E16B7" w:rsidP="005E16B7">
      <w:pPr>
        <w:pStyle w:val="Testo2"/>
      </w:pPr>
      <w:r w:rsidRPr="00DB5E69">
        <w:t xml:space="preserve">I risultati dell’apprendimento vengono accertati sulla base di una prova scritta. </w:t>
      </w:r>
      <w:r w:rsidRPr="001F51AD">
        <w:t xml:space="preserve">Tale prova consiste in domande che vertono su argomenti di teoria e in due o più esercizi, per un totale di sei. L'esame si svolge unitariamente; per ciascun modulo, gli studenti saranno chiamati a rispondere a due quesiti </w:t>
      </w:r>
      <w:r>
        <w:t xml:space="preserve">(domande od esercizi) </w:t>
      </w:r>
      <w:r w:rsidRPr="001F51AD">
        <w:t>proposti in una rosa di tre.</w:t>
      </w:r>
    </w:p>
    <w:p w:rsidR="005E16B7" w:rsidRPr="00DB5E69" w:rsidRDefault="005E16B7" w:rsidP="005E16B7">
      <w:pPr>
        <w:pStyle w:val="Testo2"/>
      </w:pPr>
      <w:r w:rsidRPr="00DB5E69">
        <w:t xml:space="preserve">La prova scritta di cui sopra può anche essere sostituita da due </w:t>
      </w:r>
      <w:r w:rsidRPr="00DB5E69">
        <w:rPr>
          <w:i/>
          <w:iCs/>
        </w:rPr>
        <w:t xml:space="preserve">prove parziali </w:t>
      </w:r>
      <w:r w:rsidRPr="00DB5E69">
        <w:t>che contribuiscono equamente alla</w:t>
      </w:r>
      <w:r>
        <w:t xml:space="preserve"> determinazione del voto finale</w:t>
      </w:r>
      <w:r w:rsidRPr="00DB5E69">
        <w:t xml:space="preserve">. La prova intermedia viene espletata </w:t>
      </w:r>
      <w:r>
        <w:t xml:space="preserve">dopo la sesta settimana del </w:t>
      </w:r>
      <w:r w:rsidRPr="00DB5E69">
        <w:t xml:space="preserve">primo semestre e la prova di completamento </w:t>
      </w:r>
      <w:r>
        <w:t>in concomitanza con gli appelli d</w:t>
      </w:r>
      <w:r w:rsidRPr="00DB5E69">
        <w:t xml:space="preserve">ella sessione d’esame di gennaio-febbraio. Alla prova intermedia ed alla connessa prova di completamente possono partecipare tutti gli studenti. Indicazioni riguardo alle modalità delle suddette prove saranno fornite a lezione e rese disponibili in </w:t>
      </w:r>
      <w:r w:rsidRPr="00EA5C4C">
        <w:rPr>
          <w:i/>
        </w:rPr>
        <w:t>Blackboard</w:t>
      </w:r>
      <w:r w:rsidRPr="00DB5E69">
        <w:t>.</w:t>
      </w:r>
    </w:p>
    <w:p w:rsidR="005E16B7" w:rsidRPr="00487F7D" w:rsidRDefault="005E16B7" w:rsidP="00487F7D">
      <w:pPr>
        <w:pStyle w:val="Testo2"/>
      </w:pPr>
      <w:r w:rsidRPr="00487F7D">
        <w:t xml:space="preserve">Le risposte alle domande volte a verificare l’apprendimento dei fondamenti teorici sono valutate tenendo conto sia delle conoscenze espresse, sia della capacità di ragionamento, sia </w:t>
      </w:r>
      <w:r w:rsidRPr="00487F7D">
        <w:lastRenderedPageBreak/>
        <w:t xml:space="preserve">della capacità argomentativa. Gli esercizi sono costruiti in modo da verificare le capacità analitiche e di </w:t>
      </w:r>
      <w:r w:rsidRPr="00487F7D">
        <w:rPr>
          <w:i/>
        </w:rPr>
        <w:t>problem solving</w:t>
      </w:r>
      <w:r w:rsidRPr="00487F7D">
        <w:t xml:space="preserve"> del candidato. </w:t>
      </w:r>
    </w:p>
    <w:p w:rsidR="005E16B7" w:rsidRPr="00487F7D" w:rsidRDefault="005E16B7" w:rsidP="00487F7D">
      <w:pPr>
        <w:pStyle w:val="Testo2"/>
      </w:pPr>
      <w:r w:rsidRPr="00487F7D">
        <w:t>Tutte le domande sono valutate analiticamente in trentesimi, ed il voto finale risulta dalla media delle valutazioni espresse per i singoli quesiti.</w:t>
      </w:r>
    </w:p>
    <w:p w:rsidR="005E16B7" w:rsidRPr="00487F7D" w:rsidRDefault="005E16B7" w:rsidP="00487F7D">
      <w:pPr>
        <w:pStyle w:val="Testo2"/>
      </w:pPr>
      <w:r w:rsidRPr="00487F7D">
        <w:t xml:space="preserve">Ulteriori dettagli vengono forniti nella pagina di </w:t>
      </w:r>
      <w:r w:rsidRPr="00487F7D">
        <w:rPr>
          <w:i/>
        </w:rPr>
        <w:t>Aula Virtuale</w:t>
      </w:r>
      <w:r w:rsidRPr="00487F7D">
        <w:t xml:space="preserve"> dei docenti o sui loro corsi </w:t>
      </w:r>
      <w:r w:rsidRPr="00487F7D">
        <w:rPr>
          <w:i/>
        </w:rPr>
        <w:t>Blackboard</w:t>
      </w:r>
      <w:r w:rsidRPr="00487F7D">
        <w:t>.</w:t>
      </w:r>
    </w:p>
    <w:p w:rsidR="005E16B7" w:rsidRDefault="005E16B7" w:rsidP="005E16B7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5E16B7" w:rsidRPr="00487F7D" w:rsidRDefault="005E16B7" w:rsidP="005E16B7">
      <w:pPr>
        <w:pStyle w:val="Testo2"/>
        <w:rPr>
          <w:b/>
        </w:rPr>
      </w:pPr>
      <w:r w:rsidRPr="002F19D8">
        <w:t>Gli studenti che intendono svolgere l</w:t>
      </w:r>
      <w:r>
        <w:t>a</w:t>
      </w:r>
      <w:r w:rsidRPr="002F19D8">
        <w:t xml:space="preserve"> tesi triennal</w:t>
      </w:r>
      <w:r>
        <w:t>e</w:t>
      </w:r>
      <w:r w:rsidRPr="002F19D8">
        <w:t xml:space="preserve"> in Economia Politica</w:t>
      </w:r>
      <w:r w:rsidR="00E27AF2">
        <w:t xml:space="preserve"> (Macroeconomia)</w:t>
      </w:r>
      <w:r w:rsidRPr="002F19D8">
        <w:t xml:space="preserve"> sono invitati a contattare i docenti nell’orario di ricevimento.</w:t>
      </w:r>
    </w:p>
    <w:p w:rsidR="005E16B7" w:rsidRDefault="005E16B7" w:rsidP="00487F7D">
      <w:pPr>
        <w:pStyle w:val="Testo2"/>
        <w:spacing w:before="120"/>
      </w:pPr>
      <w:r w:rsidRPr="00487F7D">
        <w:rPr>
          <w:i/>
        </w:rPr>
        <w:t>Pre-requisiti</w:t>
      </w:r>
      <w:r w:rsidRPr="00487F7D">
        <w:t xml:space="preserve">: lo studente deve avere assimilato i principali concetti impartiti nel corso di Matematica. </w:t>
      </w:r>
    </w:p>
    <w:p w:rsidR="00FA4EE5" w:rsidRDefault="00FA4EE5" w:rsidP="00FA4EE5">
      <w:pPr>
        <w:pStyle w:val="Testo2"/>
      </w:pPr>
      <w:r w:rsidRPr="00B37C2C"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sectPr w:rsidR="00FA4EE5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7A5" w:rsidRDefault="005907A5" w:rsidP="005907A5">
      <w:pPr>
        <w:spacing w:line="240" w:lineRule="auto"/>
      </w:pPr>
      <w:r>
        <w:separator/>
      </w:r>
    </w:p>
  </w:endnote>
  <w:endnote w:type="continuationSeparator" w:id="0">
    <w:p w:rsidR="005907A5" w:rsidRDefault="005907A5" w:rsidP="005907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7A5" w:rsidRDefault="005907A5" w:rsidP="005907A5">
      <w:pPr>
        <w:spacing w:line="240" w:lineRule="auto"/>
      </w:pPr>
      <w:r>
        <w:separator/>
      </w:r>
    </w:p>
  </w:footnote>
  <w:footnote w:type="continuationSeparator" w:id="0">
    <w:p w:rsidR="005907A5" w:rsidRDefault="005907A5" w:rsidP="005907A5">
      <w:pPr>
        <w:spacing w:line="240" w:lineRule="auto"/>
      </w:pPr>
      <w:r>
        <w:continuationSeparator/>
      </w:r>
    </w:p>
  </w:footnote>
  <w:footnote w:id="1">
    <w:p w:rsidR="005907A5" w:rsidRDefault="005907A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7"/>
    <w:rsid w:val="00187B99"/>
    <w:rsid w:val="002014DD"/>
    <w:rsid w:val="002D5E17"/>
    <w:rsid w:val="00487F7D"/>
    <w:rsid w:val="004D1217"/>
    <w:rsid w:val="004D6008"/>
    <w:rsid w:val="00551D76"/>
    <w:rsid w:val="005907A5"/>
    <w:rsid w:val="005E16B7"/>
    <w:rsid w:val="00640794"/>
    <w:rsid w:val="006F1772"/>
    <w:rsid w:val="008942E7"/>
    <w:rsid w:val="008A1204"/>
    <w:rsid w:val="00900CCA"/>
    <w:rsid w:val="00924B77"/>
    <w:rsid w:val="00940DA2"/>
    <w:rsid w:val="009D06B1"/>
    <w:rsid w:val="009E055C"/>
    <w:rsid w:val="00A74F6F"/>
    <w:rsid w:val="00AD7557"/>
    <w:rsid w:val="00B43317"/>
    <w:rsid w:val="00B50C5D"/>
    <w:rsid w:val="00B51253"/>
    <w:rsid w:val="00B525CC"/>
    <w:rsid w:val="00D404F2"/>
    <w:rsid w:val="00E27AF2"/>
    <w:rsid w:val="00E607E6"/>
    <w:rsid w:val="00FA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5E1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E16B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907A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07A5"/>
  </w:style>
  <w:style w:type="character" w:styleId="Rimandonotaapidipagina">
    <w:name w:val="footnote reference"/>
    <w:basedOn w:val="Carpredefinitoparagrafo"/>
    <w:semiHidden/>
    <w:unhideWhenUsed/>
    <w:rsid w:val="005907A5"/>
    <w:rPr>
      <w:vertAlign w:val="superscript"/>
    </w:rPr>
  </w:style>
  <w:style w:type="character" w:styleId="Collegamentoipertestuale">
    <w:name w:val="Hyperlink"/>
    <w:basedOn w:val="Carpredefinitoparagrafo"/>
    <w:unhideWhenUsed/>
    <w:rsid w:val="005907A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fumetto">
    <w:name w:val="Balloon Text"/>
    <w:basedOn w:val="Normale"/>
    <w:link w:val="TestofumettoCarattere"/>
    <w:rsid w:val="005E16B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E16B7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907A5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07A5"/>
  </w:style>
  <w:style w:type="character" w:styleId="Rimandonotaapidipagina">
    <w:name w:val="footnote reference"/>
    <w:basedOn w:val="Carpredefinitoparagrafo"/>
    <w:semiHidden/>
    <w:unhideWhenUsed/>
    <w:rsid w:val="005907A5"/>
    <w:rPr>
      <w:vertAlign w:val="superscript"/>
    </w:rPr>
  </w:style>
  <w:style w:type="character" w:styleId="Collegamentoipertestuale">
    <w:name w:val="Hyperlink"/>
    <w:basedOn w:val="Carpredefinitoparagrafo"/>
    <w:unhideWhenUsed/>
    <w:rsid w:val="005907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olivier-j-blanchard-francesco-giavazzi-alessia-amighini/macroeconomia-una-prospettiva-europea-9788815265715-241949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david-w-findlay/esercizi-di-macroeconomia-guida-allo-studio-del-testo-di-olivier-blanchard-alessia-amighini-francesco-giavazzi-9788815272003-24881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andrea-boitani/macroeconomia-9788815284792-676030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E6AF8-A3F5-4D54-AC4D-2DA8E17E3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736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s-ufgu-01-mi</dc:creator>
  <cp:lastModifiedBy>Rolli Andrea</cp:lastModifiedBy>
  <cp:revision>4</cp:revision>
  <cp:lastPrinted>2019-05-27T12:52:00Z</cp:lastPrinted>
  <dcterms:created xsi:type="dcterms:W3CDTF">2020-05-03T12:59:00Z</dcterms:created>
  <dcterms:modified xsi:type="dcterms:W3CDTF">2020-07-14T12:46:00Z</dcterms:modified>
</cp:coreProperties>
</file>