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Default="00BA3D39" w:rsidP="002D5E17">
      <w:pPr>
        <w:pStyle w:val="Titolo1"/>
      </w:pPr>
      <w:r>
        <w:t>Filologia medievale e umanistica</w:t>
      </w:r>
    </w:p>
    <w:p w:rsidR="00BA3D39" w:rsidRDefault="00BA3D39" w:rsidP="00BA3D39">
      <w:pPr>
        <w:pStyle w:val="Titolo2"/>
      </w:pPr>
      <w:r>
        <w:t>Prof. Carla Maria Monti</w:t>
      </w:r>
    </w:p>
    <w:p w:rsidR="00BA3D39" w:rsidRDefault="00BA3D39" w:rsidP="00BA3D3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BA3D39" w:rsidRPr="00850E8F" w:rsidRDefault="00BA3D39" w:rsidP="00BA3D39">
      <w:pPr>
        <w:pStyle w:val="Titolo2"/>
      </w:pPr>
      <w:r w:rsidRPr="00850E8F">
        <w:t>I Modulo</w:t>
      </w:r>
    </w:p>
    <w:p w:rsidR="00BA3D39" w:rsidRPr="00BA3D39" w:rsidRDefault="00BA3D39" w:rsidP="00BA3D39">
      <w:pPr>
        <w:spacing w:line="240" w:lineRule="exact"/>
        <w:rPr>
          <w:rFonts w:ascii="Times" w:eastAsia="MS Mincho" w:hAnsi="Times" w:cs="Times"/>
        </w:rPr>
      </w:pPr>
      <w:r w:rsidRPr="00BA3D39">
        <w:rPr>
          <w:rFonts w:ascii="Times" w:eastAsia="MS Mincho" w:hAnsi="Times" w:cs="Times"/>
        </w:rPr>
        <w:t>Il corso si propone di introdurre alla conoscenza dell’Umanesimo attraverso gli strumenti della letteratura, della filologia e della storia della cultura, guardando in particolare alla preponderante produzione in lingua latina (ma i testi saranno sempre forniti di traduzione o tradotti). Verrà considerato l’apporto essenziale delle fonti classiche e patristiche, di cui l’Umanesimo rinnova la conoscenza, nell’elaborazione di nuovi generi letterari e il contributo del metodo filologico nell’approccio ai testi.</w:t>
      </w:r>
    </w:p>
    <w:p w:rsidR="00BA3D39" w:rsidRPr="00850E8F" w:rsidRDefault="00BA3D39" w:rsidP="00BA3D39">
      <w:pPr>
        <w:pStyle w:val="Titolo2"/>
        <w:spacing w:before="120"/>
      </w:pPr>
      <w:r w:rsidRPr="00850E8F">
        <w:t>Modulo A</w:t>
      </w:r>
    </w:p>
    <w:p w:rsidR="00BA3D39" w:rsidRPr="00BA3D39" w:rsidRDefault="00BA3D39" w:rsidP="00BA3D39">
      <w:pPr>
        <w:spacing w:line="240" w:lineRule="exact"/>
        <w:rPr>
          <w:rFonts w:ascii="Times" w:eastAsia="MS Mincho" w:hAnsi="Times" w:cs="Times"/>
        </w:rPr>
      </w:pPr>
      <w:r w:rsidRPr="00BA3D39">
        <w:rPr>
          <w:rFonts w:ascii="Times" w:eastAsia="MS Mincho" w:hAnsi="Times" w:cs="Times"/>
        </w:rPr>
        <w:t xml:space="preserve">Il recupero della pratica filologica applicata ai testi antichi è una delle novità dell’Umanesimo. Nelle </w:t>
      </w:r>
      <w:r w:rsidRPr="00BA3D39">
        <w:rPr>
          <w:rFonts w:ascii="Times" w:eastAsia="MS Mincho" w:hAnsi="Times" w:cs="Times"/>
          <w:i/>
        </w:rPr>
        <w:t>Senili</w:t>
      </w:r>
      <w:r w:rsidRPr="00BA3D39">
        <w:rPr>
          <w:rFonts w:ascii="Times" w:eastAsia="MS Mincho" w:hAnsi="Times" w:cs="Times"/>
        </w:rPr>
        <w:t xml:space="preserve"> II 4 e XVI 5 di Francesco Petrarca viene utilizzata con grande acribia per risolvere problemi testuali e di autenticità riguardo ad alcune opere antiche, in particolare di Seneca, e di un documento emesso da Cesare e da Nerone che attribuirebbe ai duchi d’Austria autonomia dall’Impero. Attraverso la lettura traduzione e commento di queste due lettere il corso si propone di ricostruire i criteri filologici applicati da Petrarca in modo pionieristico e di vederne in prospettiva gli sviluppi futuri. La loro inserzione nella raccolta delle </w:t>
      </w:r>
      <w:r w:rsidRPr="00BA3D39">
        <w:rPr>
          <w:rFonts w:ascii="Times" w:eastAsia="MS Mincho" w:hAnsi="Times" w:cs="Times"/>
          <w:i/>
        </w:rPr>
        <w:t>Senili</w:t>
      </w:r>
      <w:r w:rsidRPr="00BA3D39">
        <w:rPr>
          <w:rFonts w:ascii="Times" w:eastAsia="MS Mincho" w:hAnsi="Times" w:cs="Times"/>
        </w:rPr>
        <w:t xml:space="preserve"> testimonia inoltre l’importanza che Petrarca attribuì all’assunzione del metodo filologico nella costruzione della figura del nuovo intellettuale umanista.</w:t>
      </w:r>
    </w:p>
    <w:p w:rsidR="00BA3D39" w:rsidRDefault="00BA3D39" w:rsidP="00BA3D39">
      <w:pPr>
        <w:tabs>
          <w:tab w:val="center" w:pos="3345"/>
        </w:tabs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BA3D39" w:rsidRPr="00850E8F" w:rsidRDefault="00BA3D39" w:rsidP="00BA3D39">
      <w:pPr>
        <w:pStyle w:val="Titolo2"/>
        <w:spacing w:before="120"/>
      </w:pPr>
      <w:r w:rsidRPr="00850E8F">
        <w:t>I Modulo</w:t>
      </w:r>
    </w:p>
    <w:p w:rsidR="00BA3D39" w:rsidRPr="00BA3D39" w:rsidRDefault="00BA3D39" w:rsidP="00BA3D39">
      <w:pPr>
        <w:spacing w:line="240" w:lineRule="exact"/>
        <w:rPr>
          <w:rFonts w:ascii="Times" w:eastAsia="MS Mincho" w:hAnsi="Times" w:cs="Times"/>
        </w:rPr>
      </w:pPr>
      <w:r w:rsidRPr="00BA3D39">
        <w:rPr>
          <w:rFonts w:ascii="Times" w:eastAsia="MS Mincho" w:hAnsi="Times" w:cs="Times"/>
        </w:rPr>
        <w:t>Le scoperte dei classici nell’Umanesimo e la loro ripresa nella letteratura umanistica. La biblioteca del Petrarca e le biblioteche umanistiche. La nascita della coscienza e della terminologia filologica. Teoria e prassi dell’imitazione. Brevi cenni di ecdotica con applicazione ai testi medioevali e umanistici latini. In particolare verranno analizzati alcuni brani tratti da opere di Petrarca, Boccaccio, Bruni, Bracciolini e Valla sul tema del recupero dei classici, sui danni dei copisti, sul rapporto coi libri e l’imitazione.</w:t>
      </w:r>
    </w:p>
    <w:p w:rsidR="00BA3D39" w:rsidRPr="00850E8F" w:rsidRDefault="00BA3D39" w:rsidP="00BA3D39">
      <w:pPr>
        <w:pStyle w:val="Titolo2"/>
        <w:spacing w:before="120"/>
      </w:pPr>
      <w:r w:rsidRPr="00850E8F">
        <w:t>Modulo A</w:t>
      </w:r>
    </w:p>
    <w:p w:rsidR="00BA3D39" w:rsidRPr="00BA3D39" w:rsidRDefault="00BA3D39" w:rsidP="00BA3D39">
      <w:pPr>
        <w:spacing w:line="240" w:lineRule="exact"/>
        <w:rPr>
          <w:rFonts w:ascii="Times" w:eastAsia="MS Mincho" w:hAnsi="Times" w:cs="Times"/>
        </w:rPr>
      </w:pPr>
      <w:r w:rsidRPr="00BA3D39">
        <w:rPr>
          <w:rFonts w:ascii="Times" w:eastAsia="MS Mincho" w:hAnsi="Times" w:cs="Times"/>
        </w:rPr>
        <w:t xml:space="preserve">Esercizi di filologia: le </w:t>
      </w:r>
      <w:r w:rsidRPr="00BA3D39">
        <w:rPr>
          <w:rFonts w:ascii="Times" w:eastAsia="MS Mincho" w:hAnsi="Times" w:cs="Times"/>
          <w:i/>
        </w:rPr>
        <w:t>Senili</w:t>
      </w:r>
      <w:r w:rsidRPr="00BA3D39">
        <w:rPr>
          <w:rFonts w:ascii="Times" w:eastAsia="MS Mincho" w:hAnsi="Times" w:cs="Times"/>
        </w:rPr>
        <w:t xml:space="preserve"> II 4 e XVI 5 di Francesco Petrarca.</w:t>
      </w:r>
    </w:p>
    <w:p w:rsidR="00BA3D39" w:rsidRDefault="00BA3D39" w:rsidP="00850E8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E561F4">
        <w:rPr>
          <w:rStyle w:val="Rimandonotaapidipagina"/>
          <w:b/>
          <w:i/>
          <w:sz w:val="18"/>
        </w:rPr>
        <w:footnoteReference w:id="1"/>
      </w:r>
    </w:p>
    <w:p w:rsidR="00BA3D39" w:rsidRPr="00BA3D39" w:rsidRDefault="00BA3D39" w:rsidP="00850E8F">
      <w:pPr>
        <w:pStyle w:val="Testo1"/>
        <w:rPr>
          <w:szCs w:val="18"/>
        </w:rPr>
      </w:pPr>
      <w:r>
        <w:t xml:space="preserve">I </w:t>
      </w:r>
      <w:r w:rsidRPr="00BA3D39">
        <w:t>Modulo</w:t>
      </w:r>
    </w:p>
    <w:p w:rsidR="00BA3D39" w:rsidRPr="00BA3D39" w:rsidRDefault="00BA3D39" w:rsidP="00BA3D39">
      <w:pPr>
        <w:pStyle w:val="Testo1"/>
        <w:spacing w:before="0"/>
        <w:rPr>
          <w:spacing w:val="-5"/>
          <w:szCs w:val="18"/>
        </w:rPr>
      </w:pPr>
      <w:r w:rsidRPr="00850E8F">
        <w:rPr>
          <w:smallCaps/>
          <w:spacing w:val="-5"/>
          <w:sz w:val="16"/>
          <w:szCs w:val="18"/>
        </w:rPr>
        <w:t>G. Billanovich</w:t>
      </w:r>
      <w:r w:rsidRPr="00BA3D39">
        <w:rPr>
          <w:smallCaps/>
          <w:spacing w:val="-5"/>
          <w:szCs w:val="18"/>
        </w:rPr>
        <w:t>,</w:t>
      </w:r>
      <w:r w:rsidRPr="00BA3D39">
        <w:rPr>
          <w:i/>
          <w:spacing w:val="-5"/>
          <w:szCs w:val="18"/>
        </w:rPr>
        <w:t xml:space="preserve"> Petrarca e il Ventoso</w:t>
      </w:r>
      <w:r w:rsidRPr="00BA3D39">
        <w:rPr>
          <w:spacing w:val="-5"/>
          <w:szCs w:val="18"/>
        </w:rPr>
        <w:t xml:space="preserve">, «Italia medioevale e umanistica», 9 (1966), pp. 389-401 (ristampato in </w:t>
      </w:r>
      <w:r w:rsidRPr="00850E8F">
        <w:rPr>
          <w:spacing w:val="-5"/>
          <w:szCs w:val="18"/>
        </w:rPr>
        <w:t>Id.,</w:t>
      </w:r>
      <w:r w:rsidRPr="00BA3D39">
        <w:rPr>
          <w:i/>
          <w:spacing w:val="-5"/>
          <w:szCs w:val="18"/>
        </w:rPr>
        <w:t xml:space="preserve"> Petrarca e il primo umanesimo,</w:t>
      </w:r>
      <w:r w:rsidRPr="00BA3D39">
        <w:rPr>
          <w:spacing w:val="-5"/>
          <w:szCs w:val="18"/>
        </w:rPr>
        <w:t xml:space="preserve"> Anten</w:t>
      </w:r>
      <w:r>
        <w:rPr>
          <w:spacing w:val="-5"/>
          <w:szCs w:val="18"/>
        </w:rPr>
        <w:t>ore, Padova, 1996, pp. 168-84).</w:t>
      </w:r>
    </w:p>
    <w:p w:rsidR="00BA3D39" w:rsidRPr="00BA3D39" w:rsidRDefault="00BA3D39" w:rsidP="00BA3D39">
      <w:pPr>
        <w:pStyle w:val="Testo1"/>
        <w:spacing w:before="0"/>
        <w:rPr>
          <w:spacing w:val="-5"/>
          <w:szCs w:val="18"/>
        </w:rPr>
      </w:pPr>
      <w:r w:rsidRPr="00850E8F">
        <w:rPr>
          <w:smallCaps/>
          <w:spacing w:val="-5"/>
          <w:sz w:val="16"/>
          <w:szCs w:val="18"/>
        </w:rPr>
        <w:t>V. Branca</w:t>
      </w:r>
      <w:r w:rsidRPr="00BA3D39">
        <w:rPr>
          <w:smallCaps/>
          <w:spacing w:val="-5"/>
          <w:szCs w:val="18"/>
        </w:rPr>
        <w:t>,</w:t>
      </w:r>
      <w:r w:rsidRPr="00BA3D39">
        <w:rPr>
          <w:i/>
          <w:spacing w:val="-5"/>
          <w:szCs w:val="18"/>
        </w:rPr>
        <w:t xml:space="preserve"> Boccaccio,</w:t>
      </w:r>
      <w:r w:rsidRPr="00BA3D39">
        <w:rPr>
          <w:spacing w:val="-5"/>
          <w:szCs w:val="18"/>
        </w:rPr>
        <w:t xml:space="preserve"> </w:t>
      </w:r>
      <w:r w:rsidRPr="00BA3D39">
        <w:rPr>
          <w:i/>
          <w:spacing w:val="-5"/>
          <w:szCs w:val="18"/>
        </w:rPr>
        <w:t>Giovanni</w:t>
      </w:r>
      <w:r w:rsidRPr="00BA3D39">
        <w:rPr>
          <w:spacing w:val="-5"/>
          <w:szCs w:val="18"/>
        </w:rPr>
        <w:t xml:space="preserve">, in </w:t>
      </w:r>
      <w:r w:rsidRPr="00BA3D39">
        <w:rPr>
          <w:i/>
          <w:spacing w:val="-5"/>
          <w:szCs w:val="18"/>
        </w:rPr>
        <w:t>Dizionario critico della letteratura italiana</w:t>
      </w:r>
      <w:r w:rsidRPr="00BA3D39">
        <w:rPr>
          <w:spacing w:val="-5"/>
          <w:szCs w:val="18"/>
        </w:rPr>
        <w:t>, I, Utet, Torino, 1986, pp. 345-61.</w:t>
      </w:r>
    </w:p>
    <w:p w:rsidR="00BA3D39" w:rsidRPr="00BA3D39" w:rsidRDefault="00BA3D39" w:rsidP="00BA3D39">
      <w:pPr>
        <w:pStyle w:val="Testo1"/>
        <w:spacing w:before="0"/>
        <w:rPr>
          <w:spacing w:val="-5"/>
          <w:szCs w:val="18"/>
        </w:rPr>
      </w:pPr>
      <w:r w:rsidRPr="00850E8F">
        <w:rPr>
          <w:smallCaps/>
          <w:spacing w:val="-5"/>
          <w:sz w:val="16"/>
          <w:szCs w:val="18"/>
        </w:rPr>
        <w:t>C.M. Monti</w:t>
      </w:r>
      <w:r w:rsidRPr="00BA3D39">
        <w:rPr>
          <w:smallCaps/>
          <w:spacing w:val="-5"/>
          <w:szCs w:val="18"/>
        </w:rPr>
        <w:t>,</w:t>
      </w:r>
      <w:r w:rsidRPr="00BA3D39">
        <w:rPr>
          <w:i/>
          <w:spacing w:val="-5"/>
          <w:szCs w:val="18"/>
        </w:rPr>
        <w:t xml:space="preserve"> Boccaccio e Petrarca,</w:t>
      </w:r>
      <w:r w:rsidRPr="00BA3D39">
        <w:rPr>
          <w:spacing w:val="-5"/>
          <w:szCs w:val="18"/>
        </w:rPr>
        <w:t xml:space="preserve"> in </w:t>
      </w:r>
      <w:r w:rsidRPr="00BA3D39">
        <w:rPr>
          <w:i/>
          <w:spacing w:val="-5"/>
          <w:szCs w:val="18"/>
        </w:rPr>
        <w:t>Boccaccio autore e copista</w:t>
      </w:r>
      <w:r w:rsidRPr="00BA3D39">
        <w:rPr>
          <w:spacing w:val="-5"/>
          <w:szCs w:val="18"/>
        </w:rPr>
        <w:t>, a cura di T. De Robertis-C.M. Monti-M. Petoletti-G. Tanturli-S. Zamponi, Mandragora, Firenze, 2013, pp. 33-40.</w:t>
      </w:r>
    </w:p>
    <w:p w:rsidR="00BA3D39" w:rsidRPr="00BA3D39" w:rsidRDefault="00BA3D39" w:rsidP="00BA3D39">
      <w:pPr>
        <w:pStyle w:val="Testo1"/>
        <w:spacing w:before="0"/>
        <w:rPr>
          <w:spacing w:val="-5"/>
          <w:szCs w:val="18"/>
        </w:rPr>
      </w:pPr>
      <w:r w:rsidRPr="00850E8F">
        <w:rPr>
          <w:smallCaps/>
          <w:spacing w:val="-5"/>
          <w:sz w:val="16"/>
          <w:szCs w:val="18"/>
        </w:rPr>
        <w:t>G. Cappelli</w:t>
      </w:r>
      <w:r w:rsidRPr="00BA3D39">
        <w:rPr>
          <w:smallCaps/>
          <w:spacing w:val="-5"/>
          <w:szCs w:val="18"/>
        </w:rPr>
        <w:t>,</w:t>
      </w:r>
      <w:r w:rsidRPr="00BA3D39">
        <w:rPr>
          <w:i/>
          <w:spacing w:val="-5"/>
          <w:szCs w:val="18"/>
        </w:rPr>
        <w:t xml:space="preserve"> L’Umanesimo italiano da Petrarca a Valla</w:t>
      </w:r>
      <w:r w:rsidRPr="00BA3D39">
        <w:rPr>
          <w:spacing w:val="-5"/>
          <w:szCs w:val="18"/>
        </w:rPr>
        <w:t xml:space="preserve">, Carocci, Roma, 2018 (collana </w:t>
      </w:r>
      <w:r w:rsidRPr="00BA3D39">
        <w:rPr>
          <w:rFonts w:cs="Times"/>
          <w:spacing w:val="-5"/>
          <w:szCs w:val="18"/>
        </w:rPr>
        <w:t>«Aulamagna»)</w:t>
      </w:r>
      <w:r w:rsidRPr="00BA3D39">
        <w:rPr>
          <w:spacing w:val="-5"/>
          <w:szCs w:val="18"/>
        </w:rPr>
        <w:t>. L’interrogazione verterà</w:t>
      </w:r>
      <w:r>
        <w:rPr>
          <w:spacing w:val="-5"/>
          <w:szCs w:val="18"/>
        </w:rPr>
        <w:t xml:space="preserve"> in particolare sulle figure di</w:t>
      </w:r>
      <w:r w:rsidRPr="00BA3D39">
        <w:rPr>
          <w:spacing w:val="-5"/>
          <w:szCs w:val="18"/>
        </w:rPr>
        <w:t xml:space="preserve"> F. Petrarca, C. Salutati, L. Bruni, P. Bracciolini, Biondo Flavio, E.S. Piccolomini, L.B. Alberti, L. Valla e sui capitoli: III </w:t>
      </w:r>
      <w:r w:rsidRPr="00BA3D39">
        <w:rPr>
          <w:i/>
          <w:spacing w:val="-5"/>
          <w:szCs w:val="18"/>
        </w:rPr>
        <w:t>L’introduzione dello studio del greco</w:t>
      </w:r>
      <w:r w:rsidRPr="00BA3D39">
        <w:rPr>
          <w:spacing w:val="-5"/>
          <w:szCs w:val="18"/>
        </w:rPr>
        <w:t xml:space="preserve"> e IV </w:t>
      </w:r>
      <w:r w:rsidRPr="00BA3D39">
        <w:rPr>
          <w:i/>
          <w:spacing w:val="-5"/>
          <w:szCs w:val="18"/>
        </w:rPr>
        <w:t>La nuova educazione</w:t>
      </w:r>
      <w:r w:rsidRPr="00BA3D39">
        <w:rPr>
          <w:spacing w:val="-5"/>
          <w:szCs w:val="18"/>
        </w:rPr>
        <w:t>.</w:t>
      </w:r>
      <w:r w:rsidR="00E561F4">
        <w:rPr>
          <w:spacing w:val="-5"/>
          <w:szCs w:val="18"/>
        </w:rPr>
        <w:t xml:space="preserve"> </w:t>
      </w:r>
      <w:hyperlink r:id="rId8" w:history="1">
        <w:r w:rsidR="00E561F4" w:rsidRPr="00E561F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A3D39" w:rsidRPr="00BA3D39" w:rsidRDefault="00BA3D39" w:rsidP="00BA3D39">
      <w:pPr>
        <w:pStyle w:val="Testo1"/>
        <w:spacing w:before="0"/>
        <w:rPr>
          <w:spacing w:val="-5"/>
          <w:szCs w:val="18"/>
        </w:rPr>
      </w:pPr>
      <w:r w:rsidRPr="00850E8F">
        <w:rPr>
          <w:smallCaps/>
          <w:spacing w:val="-5"/>
          <w:sz w:val="16"/>
          <w:szCs w:val="18"/>
        </w:rPr>
        <w:t>L.D. Reynolds-N.G. Wilson</w:t>
      </w:r>
      <w:r w:rsidRPr="00BA3D39">
        <w:rPr>
          <w:smallCaps/>
          <w:spacing w:val="-5"/>
          <w:szCs w:val="18"/>
        </w:rPr>
        <w:t>,</w:t>
      </w:r>
      <w:r w:rsidRPr="00BA3D39">
        <w:rPr>
          <w:i/>
          <w:spacing w:val="-5"/>
          <w:szCs w:val="18"/>
        </w:rPr>
        <w:t xml:space="preserve"> Copisti e filologi,</w:t>
      </w:r>
      <w:r w:rsidRPr="00BA3D39">
        <w:rPr>
          <w:spacing w:val="-5"/>
          <w:szCs w:val="18"/>
        </w:rPr>
        <w:t xml:space="preserve"> Antenore, Roma-Padova, 2016 (4</w:t>
      </w:r>
      <w:r w:rsidRPr="00BA3D39">
        <w:rPr>
          <w:spacing w:val="-5"/>
          <w:szCs w:val="18"/>
          <w:vertAlign w:val="superscript"/>
        </w:rPr>
        <w:t>a</w:t>
      </w:r>
      <w:r w:rsidRPr="00BA3D39">
        <w:rPr>
          <w:spacing w:val="-5"/>
          <w:szCs w:val="18"/>
        </w:rPr>
        <w:t xml:space="preserve"> edizione riveduta e ampliata): cap. IV, Il Rinascimento, pp. 115-54.</w:t>
      </w:r>
      <w:r w:rsidR="00E561F4">
        <w:rPr>
          <w:spacing w:val="-5"/>
          <w:szCs w:val="18"/>
        </w:rPr>
        <w:t xml:space="preserve"> </w:t>
      </w:r>
      <w:hyperlink r:id="rId9" w:history="1">
        <w:r w:rsidR="00E561F4" w:rsidRPr="00E561F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BA3D39" w:rsidRPr="00BA3D39" w:rsidRDefault="00BA3D39" w:rsidP="00BA3D39">
      <w:pPr>
        <w:pStyle w:val="Testo1"/>
        <w:spacing w:before="0"/>
        <w:rPr>
          <w:spacing w:val="-5"/>
          <w:szCs w:val="18"/>
        </w:rPr>
      </w:pPr>
      <w:r w:rsidRPr="00850E8F">
        <w:rPr>
          <w:smallCaps/>
          <w:spacing w:val="-5"/>
          <w:sz w:val="16"/>
          <w:szCs w:val="18"/>
        </w:rPr>
        <w:t>M. Berté-M. Petoletti</w:t>
      </w:r>
      <w:r w:rsidRPr="00BA3D39">
        <w:rPr>
          <w:smallCaps/>
          <w:spacing w:val="-5"/>
          <w:szCs w:val="18"/>
        </w:rPr>
        <w:t>,</w:t>
      </w:r>
      <w:r w:rsidRPr="00BA3D39">
        <w:rPr>
          <w:i/>
          <w:spacing w:val="-5"/>
          <w:szCs w:val="18"/>
        </w:rPr>
        <w:t xml:space="preserve"> La filologia medievale e umanistica,</w:t>
      </w:r>
      <w:r w:rsidRPr="00BA3D39">
        <w:rPr>
          <w:spacing w:val="-5"/>
          <w:szCs w:val="18"/>
        </w:rPr>
        <w:t xml:space="preserve"> Il Mulino, Bologna, 2017 (le parti specificamente dedicate alla Filologia umanistica e i Testi: 7-10 e 12).</w:t>
      </w:r>
      <w:r w:rsidR="00E561F4">
        <w:rPr>
          <w:spacing w:val="-5"/>
          <w:szCs w:val="18"/>
        </w:rPr>
        <w:t xml:space="preserve"> </w:t>
      </w:r>
      <w:hyperlink r:id="rId10" w:history="1">
        <w:r w:rsidR="00E561F4" w:rsidRPr="00E561F4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BA3D39" w:rsidRPr="00BA3D39" w:rsidRDefault="00BA3D39" w:rsidP="00850E8F">
      <w:pPr>
        <w:pStyle w:val="Testo1"/>
      </w:pPr>
      <w:r w:rsidRPr="00BA3D39">
        <w:t>Modulo A</w:t>
      </w:r>
    </w:p>
    <w:p w:rsidR="00BA3D39" w:rsidRPr="00BA3D39" w:rsidRDefault="00BA3D39" w:rsidP="00BA3D39">
      <w:pPr>
        <w:pStyle w:val="Testo1"/>
        <w:spacing w:before="0"/>
        <w:rPr>
          <w:szCs w:val="18"/>
        </w:rPr>
      </w:pPr>
      <w:r w:rsidRPr="00850E8F">
        <w:rPr>
          <w:sz w:val="16"/>
          <w:szCs w:val="18"/>
        </w:rPr>
        <w:t xml:space="preserve">F. </w:t>
      </w:r>
      <w:r w:rsidRPr="00850E8F">
        <w:rPr>
          <w:smallCaps/>
          <w:sz w:val="16"/>
          <w:szCs w:val="18"/>
        </w:rPr>
        <w:t>Petrarca</w:t>
      </w:r>
      <w:r w:rsidRPr="00BA3D39">
        <w:rPr>
          <w:szCs w:val="18"/>
        </w:rPr>
        <w:t xml:space="preserve">, </w:t>
      </w:r>
      <w:r w:rsidRPr="00BA3D39">
        <w:rPr>
          <w:i/>
          <w:szCs w:val="18"/>
        </w:rPr>
        <w:t>Res seniles. Libri I-IV</w:t>
      </w:r>
      <w:r w:rsidRPr="00BA3D39">
        <w:rPr>
          <w:szCs w:val="18"/>
        </w:rPr>
        <w:t xml:space="preserve">, a cura di S. </w:t>
      </w:r>
      <w:r w:rsidRPr="00BA3D39">
        <w:rPr>
          <w:smallCaps/>
          <w:szCs w:val="18"/>
        </w:rPr>
        <w:t>Rizzo</w:t>
      </w:r>
      <w:r w:rsidRPr="00BA3D39">
        <w:rPr>
          <w:szCs w:val="18"/>
        </w:rPr>
        <w:t xml:space="preserve"> con la collaborazione di M. </w:t>
      </w:r>
      <w:r w:rsidRPr="00BA3D39">
        <w:rPr>
          <w:smallCaps/>
          <w:szCs w:val="18"/>
        </w:rPr>
        <w:t>Berté</w:t>
      </w:r>
      <w:r w:rsidRPr="00BA3D39">
        <w:rPr>
          <w:szCs w:val="18"/>
        </w:rPr>
        <w:t>, Le Lettere, Firenze, 2006, pp. 160-67 (</w:t>
      </w:r>
      <w:r w:rsidRPr="00BA3D39">
        <w:rPr>
          <w:i/>
          <w:szCs w:val="18"/>
        </w:rPr>
        <w:t>Sen</w:t>
      </w:r>
      <w:r w:rsidRPr="00BA3D39">
        <w:rPr>
          <w:szCs w:val="18"/>
        </w:rPr>
        <w:t xml:space="preserve">. II 4); </w:t>
      </w:r>
      <w:r w:rsidRPr="00BA3D39">
        <w:rPr>
          <w:i/>
          <w:szCs w:val="18"/>
        </w:rPr>
        <w:t>Res seniles.</w:t>
      </w:r>
      <w:r w:rsidRPr="00BA3D39">
        <w:rPr>
          <w:szCs w:val="18"/>
        </w:rPr>
        <w:t xml:space="preserve"> </w:t>
      </w:r>
      <w:r w:rsidRPr="00BA3D39">
        <w:rPr>
          <w:i/>
          <w:szCs w:val="18"/>
        </w:rPr>
        <w:t>Libri XIII-XVIII</w:t>
      </w:r>
      <w:r w:rsidRPr="00BA3D39">
        <w:rPr>
          <w:szCs w:val="18"/>
        </w:rPr>
        <w:t xml:space="preserve">, a cura di S. </w:t>
      </w:r>
      <w:r w:rsidRPr="00850E8F">
        <w:rPr>
          <w:szCs w:val="18"/>
        </w:rPr>
        <w:t>Rizzo</w:t>
      </w:r>
      <w:r w:rsidRPr="00BA3D39">
        <w:rPr>
          <w:szCs w:val="18"/>
        </w:rPr>
        <w:t xml:space="preserve"> con la collaborazione di </w:t>
      </w:r>
      <w:r w:rsidRPr="00850E8F">
        <w:rPr>
          <w:szCs w:val="18"/>
        </w:rPr>
        <w:t>M. Berté</w:t>
      </w:r>
      <w:r w:rsidRPr="00BA3D39">
        <w:rPr>
          <w:szCs w:val="18"/>
        </w:rPr>
        <w:t>, Le Lettere, Firenze, 2017, pp. 364-77 (</w:t>
      </w:r>
      <w:r w:rsidRPr="00BA3D39">
        <w:rPr>
          <w:i/>
          <w:szCs w:val="18"/>
        </w:rPr>
        <w:t>Sen</w:t>
      </w:r>
      <w:r w:rsidRPr="00BA3D39">
        <w:rPr>
          <w:szCs w:val="18"/>
        </w:rPr>
        <w:t>. XVI 5).</w:t>
      </w:r>
    </w:p>
    <w:p w:rsidR="00BA3D39" w:rsidRPr="00BA3D39" w:rsidRDefault="00BA3D39" w:rsidP="00BA3D39">
      <w:pPr>
        <w:pStyle w:val="Testo1"/>
        <w:spacing w:before="0"/>
        <w:rPr>
          <w:szCs w:val="18"/>
        </w:rPr>
      </w:pPr>
      <w:r w:rsidRPr="00850E8F">
        <w:rPr>
          <w:sz w:val="16"/>
          <w:szCs w:val="18"/>
        </w:rPr>
        <w:t xml:space="preserve">V. </w:t>
      </w:r>
      <w:r w:rsidRPr="00850E8F">
        <w:rPr>
          <w:smallCaps/>
          <w:sz w:val="16"/>
          <w:szCs w:val="18"/>
        </w:rPr>
        <w:t>Fera</w:t>
      </w:r>
      <w:r w:rsidRPr="00BA3D39">
        <w:rPr>
          <w:szCs w:val="18"/>
        </w:rPr>
        <w:t xml:space="preserve">, </w:t>
      </w:r>
      <w:r w:rsidRPr="00BA3D39">
        <w:rPr>
          <w:i/>
          <w:iCs/>
          <w:szCs w:val="18"/>
        </w:rPr>
        <w:t>La filologia del Petrarca e i fondamenti della filologia umanistica</w:t>
      </w:r>
      <w:r w:rsidRPr="00BA3D39">
        <w:rPr>
          <w:szCs w:val="18"/>
        </w:rPr>
        <w:t>, «Quaderni petrarcheschi», 9-10 (1992-1993), pp. 367-391.</w:t>
      </w:r>
    </w:p>
    <w:p w:rsidR="00BA3D39" w:rsidRPr="00BA3D39" w:rsidRDefault="00BA3D39" w:rsidP="00BA3D39">
      <w:pPr>
        <w:pStyle w:val="Testo1"/>
        <w:spacing w:before="0"/>
        <w:rPr>
          <w:szCs w:val="18"/>
        </w:rPr>
      </w:pPr>
      <w:r w:rsidRPr="00850E8F">
        <w:rPr>
          <w:sz w:val="16"/>
          <w:szCs w:val="18"/>
        </w:rPr>
        <w:t xml:space="preserve">M. </w:t>
      </w:r>
      <w:r w:rsidRPr="00850E8F">
        <w:rPr>
          <w:smallCaps/>
          <w:sz w:val="16"/>
          <w:szCs w:val="18"/>
        </w:rPr>
        <w:t>Feo</w:t>
      </w:r>
      <w:r w:rsidRPr="00BA3D39">
        <w:rPr>
          <w:szCs w:val="18"/>
        </w:rPr>
        <w:t xml:space="preserve">, </w:t>
      </w:r>
      <w:r w:rsidRPr="00BA3D39">
        <w:rPr>
          <w:i/>
          <w:iCs/>
          <w:szCs w:val="18"/>
        </w:rPr>
        <w:t>Petrarca e Boccaccio: critica e filologia</w:t>
      </w:r>
      <w:r w:rsidRPr="00BA3D39">
        <w:rPr>
          <w:szCs w:val="18"/>
        </w:rPr>
        <w:t xml:space="preserve">, in </w:t>
      </w:r>
      <w:r w:rsidRPr="00BA3D39">
        <w:rPr>
          <w:i/>
          <w:iCs/>
          <w:szCs w:val="18"/>
        </w:rPr>
        <w:t>Storia della letteratura italiana</w:t>
      </w:r>
      <w:r w:rsidRPr="00BA3D39">
        <w:rPr>
          <w:szCs w:val="18"/>
        </w:rPr>
        <w:t xml:space="preserve">, dir. E. </w:t>
      </w:r>
      <w:r w:rsidRPr="00850E8F">
        <w:rPr>
          <w:szCs w:val="18"/>
        </w:rPr>
        <w:t>Malato</w:t>
      </w:r>
      <w:r w:rsidRPr="00BA3D39">
        <w:rPr>
          <w:szCs w:val="18"/>
        </w:rPr>
        <w:t xml:space="preserve">. XI. </w:t>
      </w:r>
      <w:r w:rsidRPr="00850E8F">
        <w:rPr>
          <w:i/>
          <w:szCs w:val="18"/>
        </w:rPr>
        <w:t>L</w:t>
      </w:r>
      <w:r w:rsidRPr="00BA3D39">
        <w:rPr>
          <w:i/>
          <w:iCs/>
          <w:szCs w:val="18"/>
        </w:rPr>
        <w:t>a critica letteraria dal Due al Novecento</w:t>
      </w:r>
      <w:r w:rsidRPr="00BA3D39">
        <w:rPr>
          <w:szCs w:val="18"/>
        </w:rPr>
        <w:t>, Salerno, Roma, 2003, pp. 103-129.</w:t>
      </w:r>
    </w:p>
    <w:p w:rsidR="00BA3D39" w:rsidRPr="00BA3D39" w:rsidRDefault="00BA3D39" w:rsidP="00BA3D39">
      <w:pPr>
        <w:pStyle w:val="Testo1"/>
        <w:spacing w:before="0"/>
        <w:rPr>
          <w:szCs w:val="18"/>
        </w:rPr>
      </w:pPr>
      <w:r w:rsidRPr="00850E8F">
        <w:rPr>
          <w:sz w:val="16"/>
          <w:szCs w:val="18"/>
        </w:rPr>
        <w:t xml:space="preserve">V. </w:t>
      </w:r>
      <w:r w:rsidRPr="00850E8F">
        <w:rPr>
          <w:smallCaps/>
          <w:sz w:val="16"/>
          <w:szCs w:val="18"/>
        </w:rPr>
        <w:t>Fera</w:t>
      </w:r>
      <w:r w:rsidRPr="00BA3D39">
        <w:rPr>
          <w:szCs w:val="18"/>
        </w:rPr>
        <w:t xml:space="preserve">, </w:t>
      </w:r>
      <w:r w:rsidRPr="00BA3D39">
        <w:rPr>
          <w:i/>
          <w:szCs w:val="18"/>
        </w:rPr>
        <w:t>Storia e filologia tra Petrarca e Boccaccio</w:t>
      </w:r>
      <w:r w:rsidRPr="00BA3D39">
        <w:rPr>
          <w:szCs w:val="18"/>
        </w:rPr>
        <w:t xml:space="preserve">, in </w:t>
      </w:r>
      <w:r w:rsidRPr="00BA3D39">
        <w:rPr>
          <w:i/>
          <w:szCs w:val="18"/>
        </w:rPr>
        <w:t>Petrarca, l’Umanesimo e la civiltà europea</w:t>
      </w:r>
      <w:r w:rsidRPr="00BA3D39">
        <w:rPr>
          <w:szCs w:val="18"/>
        </w:rPr>
        <w:t xml:space="preserve">. Atti del convegno internazionale (Firenze, 5-10 dicembre 2004), a cura di D. </w:t>
      </w:r>
      <w:r w:rsidRPr="00850E8F">
        <w:rPr>
          <w:szCs w:val="18"/>
        </w:rPr>
        <w:t>Coppini</w:t>
      </w:r>
      <w:r w:rsidR="00850E8F">
        <w:rPr>
          <w:szCs w:val="18"/>
        </w:rPr>
        <w:t>-</w:t>
      </w:r>
      <w:r w:rsidRPr="00BA3D39">
        <w:rPr>
          <w:szCs w:val="18"/>
        </w:rPr>
        <w:t xml:space="preserve">M. </w:t>
      </w:r>
      <w:r w:rsidRPr="00850E8F">
        <w:rPr>
          <w:szCs w:val="18"/>
        </w:rPr>
        <w:t>Feo</w:t>
      </w:r>
      <w:r w:rsidRPr="00BA3D39">
        <w:rPr>
          <w:szCs w:val="18"/>
        </w:rPr>
        <w:t>, Firenze, Le Lettere, 2012 («Quaderni petrarcheschi», 17-18, 2007-2008), pp. 369-89.</w:t>
      </w:r>
    </w:p>
    <w:p w:rsidR="00BA3D39" w:rsidRPr="00BA3D39" w:rsidRDefault="00BA3D39" w:rsidP="00BA3D39">
      <w:pPr>
        <w:pStyle w:val="Testo1"/>
        <w:spacing w:before="0"/>
        <w:rPr>
          <w:spacing w:val="-5"/>
          <w:szCs w:val="18"/>
        </w:rPr>
      </w:pPr>
      <w:r w:rsidRPr="00850E8F">
        <w:rPr>
          <w:smallCaps/>
          <w:spacing w:val="-5"/>
          <w:sz w:val="16"/>
          <w:szCs w:val="18"/>
        </w:rPr>
        <w:t>C. M. Monti</w:t>
      </w:r>
      <w:r w:rsidRPr="00BA3D39">
        <w:rPr>
          <w:smallCaps/>
          <w:spacing w:val="-5"/>
          <w:szCs w:val="18"/>
        </w:rPr>
        <w:t>,</w:t>
      </w:r>
      <w:r w:rsidRPr="00BA3D39">
        <w:rPr>
          <w:spacing w:val="-5"/>
          <w:szCs w:val="18"/>
        </w:rPr>
        <w:t xml:space="preserve"> </w:t>
      </w:r>
      <w:r w:rsidRPr="00BA3D39">
        <w:rPr>
          <w:i/>
          <w:spacing w:val="-5"/>
          <w:szCs w:val="18"/>
        </w:rPr>
        <w:t>Petrarca e la tradizione di Seneca</w:t>
      </w:r>
      <w:r w:rsidRPr="00BA3D39">
        <w:rPr>
          <w:spacing w:val="-5"/>
          <w:szCs w:val="18"/>
        </w:rPr>
        <w:t xml:space="preserve">, </w:t>
      </w:r>
      <w:r w:rsidRPr="00BA3D39">
        <w:rPr>
          <w:szCs w:val="18"/>
        </w:rPr>
        <w:t xml:space="preserve">in </w:t>
      </w:r>
      <w:r w:rsidRPr="00BA3D39">
        <w:rPr>
          <w:i/>
          <w:szCs w:val="18"/>
        </w:rPr>
        <w:t>Petrarca, l’Umanesimo e la civiltà europea</w:t>
      </w:r>
      <w:r w:rsidRPr="00BA3D39">
        <w:rPr>
          <w:szCs w:val="18"/>
        </w:rPr>
        <w:t>, cit., pp. 707-739.</w:t>
      </w:r>
    </w:p>
    <w:p w:rsidR="00BA3D39" w:rsidRDefault="00BA3D39" w:rsidP="00BA3D3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BA3D39" w:rsidRPr="00850E8F" w:rsidRDefault="00BA3D39" w:rsidP="00850E8F">
      <w:pPr>
        <w:pStyle w:val="Testo2"/>
      </w:pPr>
      <w:r w:rsidRPr="00850E8F">
        <w:t>I Modulo</w:t>
      </w:r>
    </w:p>
    <w:p w:rsidR="00BA3D39" w:rsidRPr="00BE60B2" w:rsidRDefault="00BA3D39" w:rsidP="00BA3D39">
      <w:pPr>
        <w:pStyle w:val="Testo2"/>
      </w:pPr>
      <w:r w:rsidRPr="00BE60B2">
        <w:t>Lezioni in aula e seminari di approfondimento.</w:t>
      </w:r>
    </w:p>
    <w:p w:rsidR="00BA3D39" w:rsidRPr="00850E8F" w:rsidRDefault="00BA3D39" w:rsidP="00850E8F">
      <w:pPr>
        <w:pStyle w:val="Testo2"/>
        <w:spacing w:before="120"/>
      </w:pPr>
      <w:r w:rsidRPr="00850E8F">
        <w:t>Modulo A</w:t>
      </w:r>
    </w:p>
    <w:p w:rsidR="00BA3D39" w:rsidRDefault="00BA3D39" w:rsidP="00BA3D39">
      <w:pPr>
        <w:pStyle w:val="Testo2"/>
        <w:rPr>
          <w:b/>
          <w:i/>
        </w:rPr>
      </w:pPr>
      <w:r w:rsidRPr="00BE60B2">
        <w:t>Lezioni in aula, seminari di approfondimento, esercitazion</w:t>
      </w:r>
      <w:r>
        <w:t>e individuale</w:t>
      </w:r>
      <w:r w:rsidRPr="00BE60B2">
        <w:t>.</w:t>
      </w:r>
    </w:p>
    <w:p w:rsidR="00BA3D39" w:rsidRDefault="00BA3D39" w:rsidP="00BA3D3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:rsidR="00BA3D39" w:rsidRPr="00850E8F" w:rsidRDefault="00BA3D39" w:rsidP="00BA3D39">
      <w:pPr>
        <w:pStyle w:val="Testo2"/>
      </w:pPr>
      <w:r w:rsidRPr="00850E8F">
        <w:t xml:space="preserve">I Modulo </w:t>
      </w:r>
    </w:p>
    <w:p w:rsidR="00BA3D39" w:rsidRPr="00BE60B2" w:rsidRDefault="00BA3D39" w:rsidP="00BA3D39">
      <w:pPr>
        <w:pStyle w:val="Testo2"/>
      </w:pPr>
      <w:r w:rsidRPr="00BE60B2">
        <w:t>L’esame è esclusivamente orale e mira a sondare la conoscenza dell’Umanesimo italiano sulla base della bibliografia indicata, delle lezioni del docente e dei brani letti in classe.</w:t>
      </w:r>
    </w:p>
    <w:p w:rsidR="00BA3D39" w:rsidRPr="00AD03DA" w:rsidRDefault="00BA3D39" w:rsidP="00BA3D39">
      <w:pPr>
        <w:pStyle w:val="Testo2"/>
        <w:spacing w:before="120"/>
      </w:pPr>
      <w:r w:rsidRPr="00850E8F">
        <w:t>Modulo A</w:t>
      </w:r>
    </w:p>
    <w:p w:rsidR="00BA3D39" w:rsidRPr="00BA3D39" w:rsidRDefault="00BA3D39" w:rsidP="00BA3D39">
      <w:pPr>
        <w:pStyle w:val="Testo2"/>
      </w:pPr>
      <w:r w:rsidRPr="00BE60B2">
        <w:t xml:space="preserve">L’esame </w:t>
      </w:r>
      <w:r>
        <w:t>è costituito da due parti: 1. Una e</w:t>
      </w:r>
      <w:r w:rsidRPr="00A45A5E">
        <w:t xml:space="preserve">sercitazione scritta </w:t>
      </w:r>
      <w:r>
        <w:t xml:space="preserve">su </w:t>
      </w:r>
      <w:r w:rsidRPr="00A45A5E">
        <w:t xml:space="preserve">argomento </w:t>
      </w:r>
      <w:r>
        <w:t>relativo alle tematiche del corso,</w:t>
      </w:r>
      <w:r w:rsidRPr="00A45A5E">
        <w:t xml:space="preserve"> da concordare </w:t>
      </w:r>
      <w:r>
        <w:t>con il docente e</w:t>
      </w:r>
      <w:r w:rsidRPr="00A45A5E">
        <w:t xml:space="preserve"> da completare prima della prova orale</w:t>
      </w:r>
      <w:r>
        <w:t>. 2.</w:t>
      </w:r>
      <w:r w:rsidRPr="00BE60B2">
        <w:t xml:space="preserve"> </w:t>
      </w:r>
      <w:r>
        <w:t>U</w:t>
      </w:r>
      <w:r w:rsidRPr="00BE60B2">
        <w:t>n colloquio orale, che mira a verificare la conoscenza dell’argomento e l’acquisizione del metodo filologico, anche attraverso una prova di traduzione e commento di un brano esaminato durante il corso.</w:t>
      </w:r>
    </w:p>
    <w:p w:rsidR="00BA3D39" w:rsidRDefault="00BA3D39" w:rsidP="00BA3D3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BA3D39" w:rsidRPr="00850E8F" w:rsidRDefault="00BA3D39" w:rsidP="00850E8F">
      <w:pPr>
        <w:pStyle w:val="Testo2"/>
      </w:pPr>
      <w:r w:rsidRPr="00850E8F">
        <w:t>Modulo I: non è richiesta da parte degli studenti la conoscenza della lingua latina in quanto tutti i testi esaminati saranno forniti di traduzione.</w:t>
      </w:r>
    </w:p>
    <w:p w:rsidR="00BA3D39" w:rsidRPr="00850E8F" w:rsidRDefault="00BA3D39" w:rsidP="00850E8F">
      <w:pPr>
        <w:pStyle w:val="Testo2"/>
      </w:pPr>
      <w:r w:rsidRPr="00850E8F">
        <w:t>Modulo A: è richiesta la conoscenza da parte degli studenti della lingua latina.</w:t>
      </w:r>
    </w:p>
    <w:p w:rsidR="00BA3D39" w:rsidRPr="00BE60B2" w:rsidRDefault="00BA3D39" w:rsidP="00BA3D39">
      <w:pPr>
        <w:pStyle w:val="Testo2"/>
        <w:spacing w:before="120"/>
        <w:rPr>
          <w:i/>
        </w:rPr>
      </w:pPr>
      <w:r w:rsidRPr="00BE60B2">
        <w:rPr>
          <w:i/>
        </w:rPr>
        <w:t>Orario e luogo di ricevimento</w:t>
      </w:r>
    </w:p>
    <w:p w:rsidR="00BA3D39" w:rsidRPr="00BA3D39" w:rsidRDefault="00BA3D39" w:rsidP="00BA3D39">
      <w:pPr>
        <w:pStyle w:val="Testo2"/>
      </w:pPr>
      <w:r w:rsidRPr="00BE60B2">
        <w:t>Il Prof. Carla Maria Monti riceve nello studio presso il Dipartimento di Studi medioevali umanistici e rinascimentali (Gregorianum, I piano) il martedì e il giovedì dalle ore 10,00 alle ore 12,00.</w:t>
      </w:r>
    </w:p>
    <w:sectPr w:rsidR="00BA3D39" w:rsidRPr="00BA3D3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1F4" w:rsidRDefault="00E561F4" w:rsidP="00E561F4">
      <w:pPr>
        <w:spacing w:line="240" w:lineRule="auto"/>
      </w:pPr>
      <w:r>
        <w:separator/>
      </w:r>
    </w:p>
  </w:endnote>
  <w:endnote w:type="continuationSeparator" w:id="0">
    <w:p w:rsidR="00E561F4" w:rsidRDefault="00E561F4" w:rsidP="00E56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1F4" w:rsidRDefault="00E561F4" w:rsidP="00E561F4">
      <w:pPr>
        <w:spacing w:line="240" w:lineRule="auto"/>
      </w:pPr>
      <w:r>
        <w:separator/>
      </w:r>
    </w:p>
  </w:footnote>
  <w:footnote w:type="continuationSeparator" w:id="0">
    <w:p w:rsidR="00E561F4" w:rsidRDefault="00E561F4" w:rsidP="00E561F4">
      <w:pPr>
        <w:spacing w:line="240" w:lineRule="auto"/>
      </w:pPr>
      <w:r>
        <w:continuationSeparator/>
      </w:r>
    </w:p>
  </w:footnote>
  <w:footnote w:id="1">
    <w:p w:rsidR="00E561F4" w:rsidRDefault="00E561F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DF"/>
    <w:rsid w:val="00187B99"/>
    <w:rsid w:val="002014DD"/>
    <w:rsid w:val="002D5E17"/>
    <w:rsid w:val="004D1217"/>
    <w:rsid w:val="004D6008"/>
    <w:rsid w:val="00640794"/>
    <w:rsid w:val="006F1772"/>
    <w:rsid w:val="00850E8F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A3D39"/>
    <w:rsid w:val="00BE5BDF"/>
    <w:rsid w:val="00D404F2"/>
    <w:rsid w:val="00E561F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561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61F4"/>
  </w:style>
  <w:style w:type="character" w:styleId="Rimandonotaapidipagina">
    <w:name w:val="footnote reference"/>
    <w:basedOn w:val="Carpredefinitoparagrafo"/>
    <w:rsid w:val="00E561F4"/>
    <w:rPr>
      <w:vertAlign w:val="superscript"/>
    </w:rPr>
  </w:style>
  <w:style w:type="character" w:styleId="Collegamentoipertestuale">
    <w:name w:val="Hyperlink"/>
    <w:basedOn w:val="Carpredefinitoparagrafo"/>
    <w:rsid w:val="00E561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E561F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561F4"/>
  </w:style>
  <w:style w:type="character" w:styleId="Rimandonotaapidipagina">
    <w:name w:val="footnote reference"/>
    <w:basedOn w:val="Carpredefinitoparagrafo"/>
    <w:rsid w:val="00E561F4"/>
    <w:rPr>
      <w:vertAlign w:val="superscript"/>
    </w:rPr>
  </w:style>
  <w:style w:type="character" w:styleId="Collegamentoipertestuale">
    <w:name w:val="Hyperlink"/>
    <w:basedOn w:val="Carpredefinitoparagrafo"/>
    <w:rsid w:val="00E56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guido-cappelli/lumanesimo-italiano-da-petrarca-a-valla-9788843091348-52966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a.vitaepensiero.it/scheda-libro/monica-berte-marco-petoletti/la-filologia-medievale-e-umanistica-9788815265432-2528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leighton-d-reynolds-nigel-g-wilson/copisti-e-filologi-la-tradizione-dei-classici-dallantichita-ai-tempi-moderni-9788884556967-23834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79DBB-887C-4EDE-BC64-F07B0516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12</TotalTime>
  <Pages>3</Pages>
  <Words>832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2019-06-19T10:42:00Z</dcterms:created>
  <dcterms:modified xsi:type="dcterms:W3CDTF">2019-07-16T09:57:00Z</dcterms:modified>
</cp:coreProperties>
</file>