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8BAC" w14:textId="2A5E0EE1" w:rsidR="002B42B8" w:rsidRPr="003500DC" w:rsidRDefault="00A4756C" w:rsidP="002B42B8">
      <w:pPr>
        <w:pStyle w:val="Titolo1"/>
        <w:jc w:val="both"/>
        <w:rPr>
          <w:caps/>
        </w:rPr>
      </w:pPr>
      <w:r>
        <w:t xml:space="preserve">. - </w:t>
      </w:r>
      <w:r w:rsidR="00886D5C" w:rsidRPr="003500DC">
        <w:t xml:space="preserve">Strategia Aziendale </w:t>
      </w:r>
      <w:r>
        <w:t xml:space="preserve"> </w:t>
      </w:r>
    </w:p>
    <w:p w14:paraId="2E950CBE" w14:textId="77777777" w:rsidR="002B42B8" w:rsidRDefault="002B42B8" w:rsidP="002B42B8">
      <w:pPr>
        <w:pStyle w:val="Titolo2"/>
        <w:jc w:val="both"/>
      </w:pPr>
      <w:r>
        <w:t>Prof. Fabio Antoldi</w:t>
      </w:r>
    </w:p>
    <w:p w14:paraId="2716A4E6" w14:textId="4B36CC6A" w:rsidR="002B42B8" w:rsidRPr="003500DC" w:rsidRDefault="002B42B8" w:rsidP="002B42B8">
      <w:pPr>
        <w:spacing w:before="240" w:after="120"/>
        <w:rPr>
          <w:b/>
        </w:rPr>
      </w:pPr>
      <w:bookmarkStart w:id="0" w:name="OLE_LINK1"/>
      <w:r w:rsidRPr="003500DC">
        <w:rPr>
          <w:b/>
          <w:i/>
        </w:rPr>
        <w:t>OBIETTIVO DEL CORSO</w:t>
      </w:r>
      <w:r w:rsidR="003500DC" w:rsidRPr="003500DC">
        <w:rPr>
          <w:b/>
          <w:i/>
        </w:rPr>
        <w:t xml:space="preserve"> E</w:t>
      </w:r>
      <w:r w:rsidR="00AA425B" w:rsidRPr="003500DC">
        <w:rPr>
          <w:b/>
          <w:i/>
        </w:rPr>
        <w:t xml:space="preserve"> RISULTATI DI APPRENDIMENTO</w:t>
      </w:r>
      <w:r w:rsidR="00984893">
        <w:rPr>
          <w:b/>
          <w:i/>
        </w:rPr>
        <w:t xml:space="preserve"> ATTESI</w:t>
      </w:r>
    </w:p>
    <w:bookmarkEnd w:id="0"/>
    <w:p w14:paraId="2AC0D729" w14:textId="756D90A5" w:rsidR="002B42B8" w:rsidRPr="003500DC" w:rsidRDefault="00A4756C" w:rsidP="00A4756C">
      <w:r>
        <w:tab/>
      </w:r>
      <w:r w:rsidR="002B42B8" w:rsidRPr="003500DC">
        <w:t xml:space="preserve">Il corso si focalizza sull’analisi, valutazione e formulazione delle strategie a livello di business e si pone </w:t>
      </w:r>
      <w:r w:rsidR="00E9043F">
        <w:t>tr</w:t>
      </w:r>
      <w:r w:rsidR="002B42B8" w:rsidRPr="003500DC">
        <w:t>e obiettivi principali:</w:t>
      </w:r>
    </w:p>
    <w:p w14:paraId="430AFDEF" w14:textId="71800633" w:rsidR="002B42B8" w:rsidRDefault="002B42B8" w:rsidP="001A64BA">
      <w:pPr>
        <w:tabs>
          <w:tab w:val="clear" w:pos="284"/>
          <w:tab w:val="left" w:pos="0"/>
          <w:tab w:val="left" w:pos="120"/>
        </w:tabs>
      </w:pPr>
      <w:r w:rsidRPr="003500DC">
        <w:t>-</w:t>
      </w:r>
      <w:r w:rsidRPr="003500DC">
        <w:tab/>
        <w:t xml:space="preserve"> conosce</w:t>
      </w:r>
      <w:r w:rsidR="00E9043F">
        <w:t>r</w:t>
      </w:r>
      <w:r w:rsidRPr="003500DC">
        <w:t xml:space="preserve">e </w:t>
      </w:r>
      <w:r w:rsidR="00E9043F">
        <w:t>e comprendere</w:t>
      </w:r>
      <w:r w:rsidRPr="003500DC">
        <w:t xml:space="preserve"> </w:t>
      </w:r>
      <w:r w:rsidR="00E9043F">
        <w:t xml:space="preserve">i principali </w:t>
      </w:r>
      <w:r w:rsidRPr="003500DC">
        <w:t xml:space="preserve">modelli e teorie </w:t>
      </w:r>
      <w:r w:rsidR="00E9043F">
        <w:t>sviluppati</w:t>
      </w:r>
      <w:r w:rsidRPr="003500DC">
        <w:t xml:space="preserve"> </w:t>
      </w:r>
      <w:r w:rsidR="00E9043F">
        <w:t>per il governo</w:t>
      </w:r>
      <w:r w:rsidRPr="003500DC">
        <w:t xml:space="preserve"> strategi</w:t>
      </w:r>
      <w:r w:rsidR="00E9043F">
        <w:t>co delle</w:t>
      </w:r>
      <w:r w:rsidRPr="003500DC">
        <w:t xml:space="preserve"> aziende;</w:t>
      </w:r>
    </w:p>
    <w:p w14:paraId="577ABD26" w14:textId="16DA160C" w:rsidR="00E9043F" w:rsidRPr="003500DC" w:rsidRDefault="00E9043F" w:rsidP="001A64BA">
      <w:pPr>
        <w:tabs>
          <w:tab w:val="clear" w:pos="284"/>
          <w:tab w:val="left" w:pos="0"/>
          <w:tab w:val="left" w:pos="120"/>
        </w:tabs>
      </w:pPr>
      <w:r>
        <w:t>- applicare tali modelli e teorie nello studio di casi aziendali concreti;</w:t>
      </w:r>
    </w:p>
    <w:p w14:paraId="6EEA583F" w14:textId="52EB7D67" w:rsidR="00E9043F" w:rsidRDefault="00E9043F" w:rsidP="001A64BA">
      <w:pPr>
        <w:tabs>
          <w:tab w:val="clear" w:pos="284"/>
          <w:tab w:val="left" w:pos="0"/>
          <w:tab w:val="left" w:pos="120"/>
        </w:tabs>
      </w:pPr>
      <w:r>
        <w:t xml:space="preserve">- giudicare in autonomia quale può essere la formula imprenditoriale </w:t>
      </w:r>
      <w:r w:rsidR="0043268B">
        <w:t xml:space="preserve">con maggiori </w:t>
      </w:r>
      <w:r>
        <w:t>possibilità di successo in diversi contesti settoriali.</w:t>
      </w:r>
    </w:p>
    <w:p w14:paraId="0FDB610D" w14:textId="17E8E614" w:rsidR="002B42B8" w:rsidRPr="003500DC" w:rsidRDefault="00A4756C" w:rsidP="00A4756C">
      <w:r>
        <w:tab/>
      </w:r>
      <w:r w:rsidR="002B42B8" w:rsidRPr="003500DC">
        <w:t>Al termine del corso gli studenti saranno in grado di analizzare le strategie competitive delle imprese</w:t>
      </w:r>
      <w:r w:rsidR="00E9043F">
        <w:t>,</w:t>
      </w:r>
      <w:r w:rsidR="002B42B8" w:rsidRPr="003500DC">
        <w:t xml:space="preserve"> identificare i fattori chiave </w:t>
      </w:r>
      <w:r w:rsidR="0043268B">
        <w:t xml:space="preserve">del </w:t>
      </w:r>
      <w:r w:rsidR="002B42B8" w:rsidRPr="003500DC">
        <w:t xml:space="preserve">vantaggio competitivo sui mercati e sviluppare </w:t>
      </w:r>
      <w:r w:rsidR="00F1033A">
        <w:t xml:space="preserve">in autonomia </w:t>
      </w:r>
      <w:r w:rsidR="002B42B8" w:rsidRPr="003500DC">
        <w:t>una formula imprenditoriale di successo.</w:t>
      </w:r>
    </w:p>
    <w:p w14:paraId="6E26D748" w14:textId="3B2EAAA5" w:rsidR="002B42B8" w:rsidRPr="003500DC" w:rsidRDefault="002B42B8" w:rsidP="002B42B8">
      <w:pPr>
        <w:spacing w:before="240" w:after="120"/>
        <w:rPr>
          <w:b/>
        </w:rPr>
      </w:pPr>
      <w:r w:rsidRPr="003500DC">
        <w:rPr>
          <w:b/>
          <w:i/>
        </w:rPr>
        <w:t>PROGRAMMA DEL CORSO</w:t>
      </w:r>
    </w:p>
    <w:p w14:paraId="631DE1C3" w14:textId="0C4E12FF" w:rsidR="002B42B8" w:rsidRPr="003500DC" w:rsidRDefault="002B42B8" w:rsidP="00A4756C">
      <w:pPr>
        <w:tabs>
          <w:tab w:val="clear" w:pos="284"/>
        </w:tabs>
        <w:ind w:firstLine="284"/>
      </w:pPr>
      <w:r w:rsidRPr="003500DC">
        <w:t>Il corso affronta i seguenti temi:</w:t>
      </w:r>
    </w:p>
    <w:p w14:paraId="79159339" w14:textId="31887927" w:rsidR="002B42B8" w:rsidRPr="003500DC" w:rsidRDefault="002B42B8" w:rsidP="002B42B8">
      <w:pPr>
        <w:tabs>
          <w:tab w:val="left" w:pos="120"/>
        </w:tabs>
      </w:pPr>
      <w:r w:rsidRPr="003500DC">
        <w:t>-</w:t>
      </w:r>
      <w:r w:rsidRPr="003500DC">
        <w:tab/>
        <w:t>Il concetto di strategia.</w:t>
      </w:r>
    </w:p>
    <w:p w14:paraId="4BBDF68E" w14:textId="77777777" w:rsidR="002B42B8" w:rsidRPr="003500DC" w:rsidRDefault="002B42B8" w:rsidP="002B42B8">
      <w:pPr>
        <w:tabs>
          <w:tab w:val="left" w:pos="120"/>
        </w:tabs>
      </w:pPr>
      <w:r w:rsidRPr="003500DC">
        <w:t>-</w:t>
      </w:r>
      <w:r w:rsidRPr="003500DC">
        <w:tab/>
        <w:t>L’analisi del sistema competitivo.</w:t>
      </w:r>
    </w:p>
    <w:p w14:paraId="51A8815F" w14:textId="69CDE47B" w:rsidR="002B42B8" w:rsidRPr="003500DC" w:rsidRDefault="002B42B8" w:rsidP="002B42B8">
      <w:pPr>
        <w:tabs>
          <w:tab w:val="left" w:pos="120"/>
        </w:tabs>
      </w:pPr>
      <w:r w:rsidRPr="003500DC">
        <w:t>-</w:t>
      </w:r>
      <w:r w:rsidRPr="003500DC">
        <w:tab/>
      </w:r>
      <w:r w:rsidR="000C551E">
        <w:t>L’a</w:t>
      </w:r>
      <w:r w:rsidR="003500DC" w:rsidRPr="003500DC">
        <w:t>nalisi delle fonti del vantaggio competitivo: risorse e competenze</w:t>
      </w:r>
      <w:r w:rsidRPr="003500DC">
        <w:t>.</w:t>
      </w:r>
    </w:p>
    <w:p w14:paraId="487806E8" w14:textId="6B8C46D5" w:rsidR="002B42B8" w:rsidRPr="003500DC" w:rsidRDefault="002B42B8" w:rsidP="002B42B8">
      <w:pPr>
        <w:tabs>
          <w:tab w:val="left" w:pos="120"/>
        </w:tabs>
      </w:pPr>
      <w:r w:rsidRPr="003500DC">
        <w:t>-</w:t>
      </w:r>
      <w:r w:rsidRPr="003500DC">
        <w:tab/>
        <w:t>Le strategie competitive</w:t>
      </w:r>
      <w:r w:rsidR="003500DC" w:rsidRPr="003500DC">
        <w:t xml:space="preserve"> di base</w:t>
      </w:r>
      <w:r w:rsidRPr="003500DC">
        <w:t>.</w:t>
      </w:r>
    </w:p>
    <w:p w14:paraId="3FADD39D" w14:textId="1ECE76DB" w:rsidR="002B42B8" w:rsidRPr="003500DC" w:rsidRDefault="002B42B8" w:rsidP="002B42B8">
      <w:pPr>
        <w:tabs>
          <w:tab w:val="left" w:pos="120"/>
        </w:tabs>
      </w:pPr>
      <w:r w:rsidRPr="003500DC">
        <w:t>-</w:t>
      </w:r>
      <w:r w:rsidRPr="003500DC">
        <w:tab/>
      </w:r>
      <w:r w:rsidR="003500DC" w:rsidRPr="003500DC">
        <w:t>Il ruolo dell’innovazione per la costruzione del vantaggio competitivo</w:t>
      </w:r>
      <w:r w:rsidRPr="003500DC">
        <w:t>.</w:t>
      </w:r>
    </w:p>
    <w:p w14:paraId="0A9C0601" w14:textId="1DCF83B8" w:rsidR="002B42B8" w:rsidRPr="003500DC" w:rsidRDefault="002B42B8" w:rsidP="002B42B8">
      <w:pPr>
        <w:tabs>
          <w:tab w:val="left" w:pos="120"/>
        </w:tabs>
      </w:pPr>
      <w:r w:rsidRPr="003500DC">
        <w:t>-</w:t>
      </w:r>
      <w:r w:rsidRPr="003500DC">
        <w:tab/>
      </w:r>
      <w:r w:rsidR="003500DC" w:rsidRPr="003500DC">
        <w:t>La</w:t>
      </w:r>
      <w:r w:rsidRPr="003500DC">
        <w:t xml:space="preserve"> strategia competitiva </w:t>
      </w:r>
      <w:r w:rsidR="003500DC" w:rsidRPr="003500DC">
        <w:t>in diversi contesti settoriali</w:t>
      </w:r>
      <w:r w:rsidRPr="003500DC">
        <w:t>.</w:t>
      </w:r>
    </w:p>
    <w:p w14:paraId="1E9F1148" w14:textId="08495BD4" w:rsidR="002B42B8" w:rsidRPr="003500DC" w:rsidRDefault="002B42B8" w:rsidP="002B42B8">
      <w:pPr>
        <w:tabs>
          <w:tab w:val="left" w:pos="120"/>
        </w:tabs>
      </w:pPr>
      <w:r w:rsidRPr="003500DC">
        <w:t>-</w:t>
      </w:r>
      <w:r w:rsidRPr="003500DC">
        <w:tab/>
        <w:t xml:space="preserve">Il processo </w:t>
      </w:r>
      <w:r w:rsidR="003500DC" w:rsidRPr="003500DC">
        <w:t xml:space="preserve">di pianificazione </w:t>
      </w:r>
      <w:r w:rsidRPr="003500DC">
        <w:t>strategic</w:t>
      </w:r>
      <w:r w:rsidR="003500DC" w:rsidRPr="003500DC">
        <w:t>a</w:t>
      </w:r>
      <w:r w:rsidRPr="003500DC">
        <w:t>.</w:t>
      </w:r>
    </w:p>
    <w:p w14:paraId="5766C47B" w14:textId="60079368" w:rsidR="002B42B8" w:rsidRPr="003500DC" w:rsidRDefault="002B42B8" w:rsidP="002B42B8">
      <w:pPr>
        <w:keepNext/>
        <w:spacing w:before="240" w:after="120"/>
        <w:rPr>
          <w:b/>
        </w:rPr>
      </w:pPr>
      <w:r w:rsidRPr="003500DC">
        <w:rPr>
          <w:b/>
          <w:i/>
        </w:rPr>
        <w:t>BIBLIOGRAFIA</w:t>
      </w:r>
      <w:r w:rsidR="00BE2D8D">
        <w:rPr>
          <w:rStyle w:val="Rimandonotaapidipagina"/>
          <w:b/>
          <w:i/>
        </w:rPr>
        <w:footnoteReference w:id="1"/>
      </w:r>
    </w:p>
    <w:p w14:paraId="62F9D134" w14:textId="77777777" w:rsidR="00A4756C" w:rsidRDefault="00E9043F" w:rsidP="00A4756C">
      <w:pPr>
        <w:pStyle w:val="Testo1"/>
        <w:ind w:left="0" w:firstLine="284"/>
        <w:rPr>
          <w:smallCaps/>
          <w:noProof w:val="0"/>
          <w:spacing w:val="-5"/>
          <w:sz w:val="20"/>
        </w:rPr>
      </w:pPr>
      <w:r w:rsidRPr="003500DC">
        <w:rPr>
          <w:sz w:val="20"/>
        </w:rPr>
        <w:t xml:space="preserve">Il </w:t>
      </w:r>
      <w:r w:rsidR="009113A4">
        <w:rPr>
          <w:sz w:val="20"/>
        </w:rPr>
        <w:t xml:space="preserve">testo unico di riferimento del </w:t>
      </w:r>
      <w:r w:rsidRPr="003500DC">
        <w:rPr>
          <w:sz w:val="20"/>
        </w:rPr>
        <w:t>cors</w:t>
      </w:r>
      <w:r>
        <w:rPr>
          <w:sz w:val="20"/>
        </w:rPr>
        <w:t>o</w:t>
      </w:r>
      <w:r w:rsidR="009113A4">
        <w:rPr>
          <w:sz w:val="20"/>
        </w:rPr>
        <w:t xml:space="preserve"> è il seguente:</w:t>
      </w:r>
      <w:r w:rsidRPr="003500DC">
        <w:rPr>
          <w:smallCaps/>
          <w:noProof w:val="0"/>
          <w:spacing w:val="-5"/>
          <w:sz w:val="20"/>
        </w:rPr>
        <w:t xml:space="preserve"> </w:t>
      </w:r>
    </w:p>
    <w:p w14:paraId="08A5499A" w14:textId="3B31DD8B" w:rsidR="00BE2D8D" w:rsidRDefault="002B42B8" w:rsidP="00BE2D8D">
      <w:pPr>
        <w:spacing w:line="240" w:lineRule="auto"/>
        <w:rPr>
          <w:rFonts w:ascii="Times New Roman" w:hAnsi="Times New Roman"/>
          <w:i/>
          <w:color w:val="0070C0"/>
          <w:sz w:val="16"/>
          <w:szCs w:val="16"/>
        </w:rPr>
      </w:pPr>
      <w:r w:rsidRPr="003500DC">
        <w:rPr>
          <w:smallCaps/>
          <w:spacing w:val="-5"/>
        </w:rPr>
        <w:t xml:space="preserve">R. </w:t>
      </w:r>
      <w:r w:rsidR="00A4756C">
        <w:rPr>
          <w:smallCaps/>
          <w:spacing w:val="-5"/>
        </w:rPr>
        <w:t>M. Grant</w:t>
      </w:r>
      <w:r w:rsidRPr="003500DC">
        <w:rPr>
          <w:smallCaps/>
          <w:spacing w:val="-5"/>
        </w:rPr>
        <w:t>,</w:t>
      </w:r>
      <w:r w:rsidRPr="003500DC">
        <w:rPr>
          <w:i/>
          <w:spacing w:val="-5"/>
        </w:rPr>
        <w:t xml:space="preserve"> </w:t>
      </w:r>
      <w:r w:rsidR="00471595">
        <w:rPr>
          <w:i/>
          <w:spacing w:val="-5"/>
        </w:rPr>
        <w:t xml:space="preserve">L’analisi </w:t>
      </w:r>
      <w:r w:rsidRPr="003500DC">
        <w:rPr>
          <w:i/>
          <w:spacing w:val="-5"/>
        </w:rPr>
        <w:t>strategi</w:t>
      </w:r>
      <w:r w:rsidR="00471595">
        <w:rPr>
          <w:i/>
          <w:spacing w:val="-5"/>
        </w:rPr>
        <w:t>c</w:t>
      </w:r>
      <w:r w:rsidRPr="003500DC">
        <w:rPr>
          <w:i/>
          <w:spacing w:val="-5"/>
        </w:rPr>
        <w:t>a</w:t>
      </w:r>
      <w:r w:rsidR="00471595">
        <w:rPr>
          <w:i/>
          <w:spacing w:val="-5"/>
        </w:rPr>
        <w:t xml:space="preserve"> per le decisioni aziendali</w:t>
      </w:r>
      <w:r w:rsidRPr="003500DC">
        <w:rPr>
          <w:i/>
          <w:spacing w:val="-5"/>
        </w:rPr>
        <w:t>,</w:t>
      </w:r>
      <w:r w:rsidRPr="003500DC">
        <w:rPr>
          <w:spacing w:val="-5"/>
        </w:rPr>
        <w:t xml:space="preserve"> </w:t>
      </w:r>
      <w:r w:rsidR="00471595">
        <w:rPr>
          <w:spacing w:val="-5"/>
        </w:rPr>
        <w:t xml:space="preserve">6° ed., </w:t>
      </w:r>
      <w:r w:rsidRPr="003500DC">
        <w:rPr>
          <w:spacing w:val="-5"/>
        </w:rPr>
        <w:t>Il Mulino, Bologna, 20</w:t>
      </w:r>
      <w:r w:rsidR="00471595">
        <w:rPr>
          <w:spacing w:val="-5"/>
        </w:rPr>
        <w:t>20</w:t>
      </w:r>
      <w:r w:rsidRPr="003500DC">
        <w:rPr>
          <w:spacing w:val="-5"/>
        </w:rPr>
        <w:t>.</w:t>
      </w:r>
      <w:r w:rsidR="00BE2D8D">
        <w:rPr>
          <w:spacing w:val="-5"/>
        </w:rPr>
        <w:t xml:space="preserve">  </w:t>
      </w:r>
      <w:hyperlink r:id="rId10" w:history="1">
        <w:r w:rsidR="00BE2D8D" w:rsidRPr="00BE2D8D">
          <w:rPr>
            <w:rStyle w:val="Collegamentoipertestuale"/>
            <w:rFonts w:ascii="Times New Roman" w:hAnsi="Times New Roman"/>
            <w:i/>
            <w:sz w:val="16"/>
            <w:szCs w:val="16"/>
          </w:rPr>
          <w:t>Acquista da VP</w:t>
        </w:r>
      </w:hyperlink>
    </w:p>
    <w:p w14:paraId="72A4C8A7" w14:textId="77777777" w:rsidR="00BE2D8D" w:rsidRDefault="00BE2D8D" w:rsidP="00BE2D8D">
      <w:pPr>
        <w:pStyle w:val="Testo1"/>
        <w:ind w:left="0" w:firstLine="0"/>
        <w:rPr>
          <w:noProof w:val="0"/>
          <w:spacing w:val="-5"/>
          <w:sz w:val="20"/>
        </w:rPr>
      </w:pPr>
    </w:p>
    <w:p w14:paraId="15D5C6A8" w14:textId="52812239" w:rsidR="0043268B" w:rsidRDefault="009113A4" w:rsidP="00BE2D8D">
      <w:pPr>
        <w:pStyle w:val="Testo1"/>
        <w:ind w:left="0" w:firstLine="0"/>
        <w:rPr>
          <w:noProof w:val="0"/>
          <w:spacing w:val="-5"/>
          <w:sz w:val="20"/>
        </w:rPr>
      </w:pPr>
      <w:r>
        <w:rPr>
          <w:noProof w:val="0"/>
          <w:spacing w:val="-5"/>
          <w:sz w:val="20"/>
        </w:rPr>
        <w:t xml:space="preserve">Gli studenti dovranno basare la loro preparazione, oltre che sulle lezioni, sullo studio di tale manuale (tutto eccetto i capitoli VII e VIII). </w:t>
      </w:r>
    </w:p>
    <w:p w14:paraId="1C8C8DE9" w14:textId="0EC77B67" w:rsidR="002B42B8" w:rsidRPr="003500DC" w:rsidRDefault="009113A4" w:rsidP="00A4756C">
      <w:pPr>
        <w:pStyle w:val="Testo1"/>
        <w:ind w:left="0" w:firstLine="284"/>
        <w:rPr>
          <w:noProof w:val="0"/>
          <w:spacing w:val="-5"/>
          <w:sz w:val="20"/>
        </w:rPr>
      </w:pPr>
      <w:r>
        <w:rPr>
          <w:noProof w:val="0"/>
          <w:spacing w:val="-5"/>
          <w:sz w:val="20"/>
        </w:rPr>
        <w:t>Altre letture di approfondimento, non obbligatorie, potranno essere di volta in volta indicate durante le lezioni</w:t>
      </w:r>
      <w:r w:rsidR="000C551E">
        <w:rPr>
          <w:noProof w:val="0"/>
          <w:spacing w:val="-5"/>
          <w:sz w:val="20"/>
        </w:rPr>
        <w:t xml:space="preserve"> e (ove possibile) rese disponibili sulla piattaforma </w:t>
      </w:r>
      <w:proofErr w:type="spellStart"/>
      <w:r w:rsidR="000C551E">
        <w:rPr>
          <w:noProof w:val="0"/>
          <w:spacing w:val="-5"/>
          <w:sz w:val="20"/>
        </w:rPr>
        <w:t>Blackboard</w:t>
      </w:r>
      <w:proofErr w:type="spellEnd"/>
      <w:r>
        <w:rPr>
          <w:noProof w:val="0"/>
          <w:spacing w:val="-5"/>
          <w:sz w:val="20"/>
        </w:rPr>
        <w:t xml:space="preserve">. </w:t>
      </w:r>
    </w:p>
    <w:p w14:paraId="572CD459" w14:textId="77777777" w:rsidR="002B42B8" w:rsidRPr="003500DC" w:rsidRDefault="002B42B8" w:rsidP="002B42B8">
      <w:pPr>
        <w:spacing w:before="240" w:after="120" w:line="220" w:lineRule="exact"/>
        <w:rPr>
          <w:b/>
          <w:i/>
        </w:rPr>
      </w:pPr>
      <w:r w:rsidRPr="003500DC">
        <w:rPr>
          <w:b/>
          <w:i/>
        </w:rPr>
        <w:lastRenderedPageBreak/>
        <w:t>DIDATTICA DEL CORSO</w:t>
      </w:r>
    </w:p>
    <w:p w14:paraId="5421461B" w14:textId="77C0A370" w:rsidR="000C551E" w:rsidRDefault="002B42B8" w:rsidP="00A4756C">
      <w:pPr>
        <w:pStyle w:val="Testo2"/>
        <w:rPr>
          <w:sz w:val="20"/>
        </w:rPr>
      </w:pPr>
      <w:r w:rsidRPr="003500DC">
        <w:rPr>
          <w:sz w:val="20"/>
        </w:rPr>
        <w:t xml:space="preserve">Il corso prevede l’utilizzo di </w:t>
      </w:r>
      <w:r w:rsidR="0043268B">
        <w:rPr>
          <w:sz w:val="20"/>
        </w:rPr>
        <w:t xml:space="preserve">diversi </w:t>
      </w:r>
      <w:r w:rsidRPr="003500DC">
        <w:rPr>
          <w:sz w:val="20"/>
        </w:rPr>
        <w:t>metodi didattici</w:t>
      </w:r>
      <w:r w:rsidR="0043268B">
        <w:rPr>
          <w:sz w:val="20"/>
        </w:rPr>
        <w:t>.</w:t>
      </w:r>
      <w:r w:rsidRPr="003500DC">
        <w:rPr>
          <w:sz w:val="20"/>
        </w:rPr>
        <w:t>Per i frequentanti, oltre alle lezioni, sono previste discussioni di casi aziendali.</w:t>
      </w:r>
      <w:r w:rsidR="009113A4">
        <w:rPr>
          <w:sz w:val="20"/>
        </w:rPr>
        <w:t xml:space="preserve"> </w:t>
      </w:r>
    </w:p>
    <w:p w14:paraId="32B8F52C" w14:textId="233A32C3" w:rsidR="00080F40" w:rsidRDefault="0043268B" w:rsidP="00A4756C">
      <w:pPr>
        <w:pStyle w:val="Testo2"/>
        <w:rPr>
          <w:sz w:val="20"/>
        </w:rPr>
      </w:pPr>
      <w:r>
        <w:rPr>
          <w:sz w:val="20"/>
        </w:rPr>
        <w:t>Il programma dettagliato contenente anche il calendario analitico e t</w:t>
      </w:r>
      <w:r w:rsidR="000C551E">
        <w:rPr>
          <w:sz w:val="20"/>
        </w:rPr>
        <w:t>utti i materiali didattici usati nel corso (slide del docente, letture, casi, video, ecc.) saranno resi disponibili sulla piattaforma Blackboard</w:t>
      </w:r>
      <w:r>
        <w:rPr>
          <w:sz w:val="20"/>
        </w:rPr>
        <w:t xml:space="preserve">. </w:t>
      </w:r>
    </w:p>
    <w:p w14:paraId="0ABA23CF" w14:textId="04EC2664" w:rsidR="00471595" w:rsidRPr="003500DC" w:rsidRDefault="00471595" w:rsidP="00A4756C">
      <w:pPr>
        <w:pStyle w:val="Testo2"/>
        <w:rPr>
          <w:sz w:val="20"/>
        </w:rPr>
      </w:pPr>
      <w:r>
        <w:rPr>
          <w:sz w:val="20"/>
        </w:rPr>
        <w:t>Si raccomanda la partecipazione alle lezioni in presenza.</w:t>
      </w:r>
    </w:p>
    <w:p w14:paraId="0DCF0943" w14:textId="49B5AA49" w:rsidR="002B42B8" w:rsidRPr="003500DC" w:rsidRDefault="002B42B8" w:rsidP="002B42B8">
      <w:pPr>
        <w:pStyle w:val="Titolo4"/>
        <w:rPr>
          <w:rFonts w:ascii="Times" w:hAnsi="Times" w:cs="Times New Roman"/>
          <w:color w:val="auto"/>
        </w:rPr>
      </w:pPr>
      <w:r w:rsidRPr="003500DC">
        <w:rPr>
          <w:rFonts w:ascii="Times" w:hAnsi="Times" w:cs="Times New Roman"/>
          <w:color w:val="auto"/>
        </w:rPr>
        <w:t xml:space="preserve">METODO </w:t>
      </w:r>
      <w:r w:rsidR="00AA425B" w:rsidRPr="003500DC">
        <w:rPr>
          <w:rFonts w:ascii="Times" w:hAnsi="Times" w:cs="Times New Roman"/>
          <w:color w:val="auto"/>
        </w:rPr>
        <w:t xml:space="preserve">E CRITERI </w:t>
      </w:r>
      <w:r w:rsidRPr="003500DC">
        <w:rPr>
          <w:rFonts w:ascii="Times" w:hAnsi="Times" w:cs="Times New Roman"/>
          <w:color w:val="auto"/>
        </w:rPr>
        <w:t>DI VALUTAZIONE</w:t>
      </w:r>
    </w:p>
    <w:p w14:paraId="32AB38DB" w14:textId="728975B5" w:rsidR="0043268B" w:rsidRDefault="00627825" w:rsidP="00A4756C">
      <w:pPr>
        <w:pStyle w:val="Testo2"/>
        <w:rPr>
          <w:sz w:val="20"/>
        </w:rPr>
      </w:pPr>
      <w:r w:rsidRPr="003500DC">
        <w:rPr>
          <w:sz w:val="20"/>
        </w:rPr>
        <w:t>L</w:t>
      </w:r>
      <w:r w:rsidR="0043268B">
        <w:rPr>
          <w:sz w:val="20"/>
        </w:rPr>
        <w:t>a valutazione dell’apprendimento si svolgerà attraverso un esame finale</w:t>
      </w:r>
      <w:r w:rsidR="00471595">
        <w:rPr>
          <w:sz w:val="20"/>
        </w:rPr>
        <w:t xml:space="preserve"> </w:t>
      </w:r>
      <w:r w:rsidRPr="003500DC">
        <w:rPr>
          <w:sz w:val="20"/>
        </w:rPr>
        <w:t xml:space="preserve">in forma scritta. </w:t>
      </w:r>
    </w:p>
    <w:p w14:paraId="5AA30FB4" w14:textId="1BF65856" w:rsidR="002B42B8" w:rsidRPr="003500DC" w:rsidRDefault="0043268B" w:rsidP="00A4756C">
      <w:pPr>
        <w:pStyle w:val="Testo2"/>
        <w:rPr>
          <w:sz w:val="20"/>
        </w:rPr>
      </w:pPr>
      <w:r>
        <w:rPr>
          <w:sz w:val="20"/>
        </w:rPr>
        <w:t>S</w:t>
      </w:r>
      <w:r w:rsidR="002B42B8" w:rsidRPr="003500DC">
        <w:rPr>
          <w:sz w:val="20"/>
        </w:rPr>
        <w:t>ono previste due diverse modalità d'esame</w:t>
      </w:r>
      <w:r w:rsidR="009113A4">
        <w:rPr>
          <w:sz w:val="20"/>
        </w:rPr>
        <w:t>,</w:t>
      </w:r>
      <w:r w:rsidR="002B42B8" w:rsidRPr="003500DC">
        <w:rPr>
          <w:sz w:val="20"/>
        </w:rPr>
        <w:t xml:space="preserve"> </w:t>
      </w:r>
      <w:r w:rsidR="00F1033A">
        <w:rPr>
          <w:sz w:val="20"/>
        </w:rPr>
        <w:t xml:space="preserve">a </w:t>
      </w:r>
      <w:r w:rsidR="002B42B8" w:rsidRPr="003500DC">
        <w:rPr>
          <w:sz w:val="20"/>
        </w:rPr>
        <w:t>second</w:t>
      </w:r>
      <w:r w:rsidR="00F1033A">
        <w:rPr>
          <w:sz w:val="20"/>
        </w:rPr>
        <w:t>a</w:t>
      </w:r>
      <w:r w:rsidR="002B42B8" w:rsidRPr="003500DC">
        <w:rPr>
          <w:sz w:val="20"/>
        </w:rPr>
        <w:t xml:space="preserve"> che lo studente scelga di frequenta</w:t>
      </w:r>
      <w:r>
        <w:rPr>
          <w:sz w:val="20"/>
        </w:rPr>
        <w:t xml:space="preserve">re </w:t>
      </w:r>
      <w:r w:rsidR="002B42B8" w:rsidRPr="003500DC">
        <w:rPr>
          <w:sz w:val="20"/>
        </w:rPr>
        <w:t>o meno.</w:t>
      </w:r>
    </w:p>
    <w:p w14:paraId="3C9E475B" w14:textId="65B2DE6F" w:rsidR="002B42B8" w:rsidRPr="003500DC" w:rsidRDefault="00627825" w:rsidP="00A4756C">
      <w:pPr>
        <w:pStyle w:val="Testo2"/>
        <w:rPr>
          <w:sz w:val="20"/>
        </w:rPr>
      </w:pPr>
      <w:r w:rsidRPr="003500DC">
        <w:rPr>
          <w:sz w:val="20"/>
        </w:rPr>
        <w:t>Gli studenti che</w:t>
      </w:r>
      <w:r w:rsidR="002B42B8" w:rsidRPr="003500DC">
        <w:rPr>
          <w:sz w:val="20"/>
        </w:rPr>
        <w:t xml:space="preserve"> </w:t>
      </w:r>
      <w:r w:rsidRPr="003500DC">
        <w:rPr>
          <w:sz w:val="20"/>
        </w:rPr>
        <w:t>frequenteranno regolarmente il corso avranno la possibilità - limitata alla prima sessione d’esam</w:t>
      </w:r>
      <w:r w:rsidR="00F1033A">
        <w:rPr>
          <w:sz w:val="20"/>
        </w:rPr>
        <w:t xml:space="preserve">e </w:t>
      </w:r>
      <w:r w:rsidRPr="003500DC">
        <w:rPr>
          <w:sz w:val="20"/>
        </w:rPr>
        <w:t xml:space="preserve">- di sostenere una prova scritta, comprendente una parte di test (domande a risposta multipla) e </w:t>
      </w:r>
      <w:r w:rsidR="00480109" w:rsidRPr="003500DC">
        <w:rPr>
          <w:sz w:val="20"/>
        </w:rPr>
        <w:t>due</w:t>
      </w:r>
      <w:r w:rsidRPr="003500DC">
        <w:rPr>
          <w:sz w:val="20"/>
        </w:rPr>
        <w:t xml:space="preserve"> domande a risposta aperta (con spazi definiti) che verteranno eslusivamente sui temi trattati e sui materiali didattici analizzati </w:t>
      </w:r>
      <w:r w:rsidR="00F1033A">
        <w:rPr>
          <w:sz w:val="20"/>
        </w:rPr>
        <w:t xml:space="preserve">durnate le sessioni. </w:t>
      </w:r>
      <w:r w:rsidR="002B42B8" w:rsidRPr="003500DC">
        <w:rPr>
          <w:sz w:val="20"/>
        </w:rPr>
        <w:t>.</w:t>
      </w:r>
      <w:r w:rsidRPr="003500DC">
        <w:rPr>
          <w:sz w:val="20"/>
        </w:rPr>
        <w:t xml:space="preserve"> </w:t>
      </w:r>
    </w:p>
    <w:p w14:paraId="1F24352B" w14:textId="07C86208" w:rsidR="00627825" w:rsidRDefault="00FD71E8" w:rsidP="00A4756C">
      <w:pPr>
        <w:pStyle w:val="Testo2"/>
        <w:rPr>
          <w:sz w:val="20"/>
        </w:rPr>
      </w:pPr>
      <w:r>
        <w:rPr>
          <w:sz w:val="20"/>
        </w:rPr>
        <w:t xml:space="preserve">Per gli </w:t>
      </w:r>
      <w:r w:rsidR="00627825" w:rsidRPr="003500DC">
        <w:rPr>
          <w:sz w:val="20"/>
        </w:rPr>
        <w:t xml:space="preserve">studenti non frequentanti, </w:t>
      </w:r>
      <w:r>
        <w:rPr>
          <w:sz w:val="20"/>
        </w:rPr>
        <w:t xml:space="preserve">il testo d’esame sarà </w:t>
      </w:r>
      <w:r w:rsidR="00627825" w:rsidRPr="003500DC">
        <w:rPr>
          <w:sz w:val="20"/>
        </w:rPr>
        <w:t xml:space="preserve">strutturato in </w:t>
      </w:r>
      <w:r w:rsidR="00674AF5" w:rsidRPr="003500DC">
        <w:rPr>
          <w:sz w:val="20"/>
        </w:rPr>
        <w:t>otto</w:t>
      </w:r>
      <w:r w:rsidR="00627825" w:rsidRPr="003500DC">
        <w:rPr>
          <w:sz w:val="20"/>
        </w:rPr>
        <w:t xml:space="preserve"> domande </w:t>
      </w:r>
      <w:r>
        <w:rPr>
          <w:sz w:val="20"/>
        </w:rPr>
        <w:t xml:space="preserve">con </w:t>
      </w:r>
      <w:r w:rsidR="00627825" w:rsidRPr="003500DC">
        <w:rPr>
          <w:sz w:val="20"/>
        </w:rPr>
        <w:t xml:space="preserve"> risposte aperte (con spazi definiti)</w:t>
      </w:r>
      <w:r>
        <w:rPr>
          <w:sz w:val="20"/>
        </w:rPr>
        <w:t xml:space="preserve"> e </w:t>
      </w:r>
      <w:r w:rsidRPr="003500DC">
        <w:rPr>
          <w:sz w:val="20"/>
        </w:rPr>
        <w:t xml:space="preserve">verterà sui contenuti del programma e su tutto il libro di </w:t>
      </w:r>
      <w:r>
        <w:rPr>
          <w:sz w:val="20"/>
        </w:rPr>
        <w:t>testo.</w:t>
      </w:r>
    </w:p>
    <w:p w14:paraId="3689A39D" w14:textId="59568C2F" w:rsidR="00F1033A" w:rsidRDefault="00F1033A" w:rsidP="001A64BA">
      <w:pPr>
        <w:pStyle w:val="Testo2"/>
        <w:ind w:firstLine="0"/>
        <w:rPr>
          <w:sz w:val="20"/>
        </w:rPr>
      </w:pPr>
    </w:p>
    <w:p w14:paraId="78F5ABF9" w14:textId="2C8332B4" w:rsidR="00FD71E8" w:rsidRDefault="00F1033A" w:rsidP="00A4756C">
      <w:pPr>
        <w:pStyle w:val="Testo2"/>
        <w:rPr>
          <w:sz w:val="20"/>
        </w:rPr>
      </w:pPr>
      <w:r>
        <w:rPr>
          <w:sz w:val="20"/>
        </w:rPr>
        <w:t xml:space="preserve">Nella valutazione delle risposte aperte sarà posta attenzione alla capacità dello studente di creare collegamenti fra i diversi temi trattati, utilizzando un linguaggio appropriato e sviluppando il pensiero critico. </w:t>
      </w:r>
    </w:p>
    <w:p w14:paraId="533AC68F" w14:textId="77777777" w:rsidR="00F1033A" w:rsidRDefault="00F1033A" w:rsidP="001A64BA">
      <w:pPr>
        <w:pStyle w:val="Testo2"/>
        <w:ind w:firstLine="0"/>
        <w:rPr>
          <w:sz w:val="20"/>
        </w:rPr>
      </w:pPr>
    </w:p>
    <w:p w14:paraId="15EBA1D8" w14:textId="41D2DD6F" w:rsidR="00FD71E8" w:rsidRDefault="00FD71E8" w:rsidP="00A4756C">
      <w:pPr>
        <w:pStyle w:val="Testo2"/>
        <w:rPr>
          <w:sz w:val="20"/>
        </w:rPr>
      </w:pPr>
      <w:r>
        <w:rPr>
          <w:sz w:val="20"/>
        </w:rPr>
        <w:t xml:space="preserve">La valutazione finale del corso prevedere l’attribuzione di un voto in trentesimi. </w:t>
      </w:r>
    </w:p>
    <w:p w14:paraId="4B18748F" w14:textId="77777777" w:rsidR="00834AAC" w:rsidRPr="003500DC" w:rsidRDefault="00834AAC" w:rsidP="002B42B8">
      <w:pPr>
        <w:pStyle w:val="Testo2"/>
        <w:rPr>
          <w:sz w:val="20"/>
        </w:rPr>
      </w:pPr>
    </w:p>
    <w:p w14:paraId="043C65CC" w14:textId="0CEED91F" w:rsidR="00404BB3" w:rsidRPr="003500DC" w:rsidRDefault="003500DC" w:rsidP="002B42B8">
      <w:pPr>
        <w:rPr>
          <w:b/>
          <w:i/>
        </w:rPr>
      </w:pPr>
      <w:r w:rsidRPr="003500DC">
        <w:rPr>
          <w:b/>
          <w:i/>
        </w:rPr>
        <w:t>AVVERTENZE E PREREQUISITI</w:t>
      </w:r>
    </w:p>
    <w:p w14:paraId="6DE9D489" w14:textId="3F7DDBF9" w:rsidR="003500DC" w:rsidRPr="003500DC" w:rsidRDefault="00A4756C" w:rsidP="002B42B8">
      <w:r>
        <w:tab/>
      </w:r>
      <w:r w:rsidR="003B0A74">
        <w:t xml:space="preserve">Per frequentare in modo proficuo il corso di Strategia aziendale si richiede che gli studenti possiedano già le conoscenze base di area aziendale, in particolare quelle riferite ai corsi di marketing, di organizzazione aziendale e di controllo di gestione. </w:t>
      </w:r>
    </w:p>
    <w:p w14:paraId="669FD036" w14:textId="77777777" w:rsidR="003500DC" w:rsidRPr="003500DC" w:rsidRDefault="003500DC" w:rsidP="002B42B8"/>
    <w:p w14:paraId="1C1A0067" w14:textId="2896B4C9" w:rsidR="00834AAC" w:rsidRPr="003500DC" w:rsidRDefault="00834AAC" w:rsidP="002B42B8">
      <w:pPr>
        <w:rPr>
          <w:b/>
          <w:i/>
        </w:rPr>
      </w:pPr>
      <w:r w:rsidRPr="003500DC">
        <w:rPr>
          <w:b/>
          <w:i/>
        </w:rPr>
        <w:t xml:space="preserve">ORARIO E LUOGO DI RICEVIMENTO </w:t>
      </w:r>
      <w:r w:rsidR="00A1060F">
        <w:rPr>
          <w:b/>
          <w:i/>
        </w:rPr>
        <w:t xml:space="preserve">DEGLI </w:t>
      </w:r>
      <w:r w:rsidRPr="003500DC">
        <w:rPr>
          <w:b/>
          <w:i/>
        </w:rPr>
        <w:t>STUDENTI</w:t>
      </w:r>
    </w:p>
    <w:p w14:paraId="67361652" w14:textId="5A6CB819" w:rsidR="00834AAC" w:rsidRPr="003500DC" w:rsidRDefault="00A4756C" w:rsidP="002B42B8">
      <w:r>
        <w:tab/>
      </w:r>
      <w:r w:rsidR="00834AAC" w:rsidRPr="003500DC">
        <w:t xml:space="preserve">Gli orari di ricevimento sono disponibili on line nella pagina personale del docente, consultabile al sito </w:t>
      </w:r>
      <w:hyperlink r:id="rId11" w:history="1">
        <w:r w:rsidR="00834AAC" w:rsidRPr="003500DC">
          <w:rPr>
            <w:rStyle w:val="Collegamentoipertestuale"/>
          </w:rPr>
          <w:t>http://docenti.unicatt.it/</w:t>
        </w:r>
      </w:hyperlink>
    </w:p>
    <w:sectPr w:rsidR="00834AAC" w:rsidRPr="003500D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B9E0" w14:textId="77777777" w:rsidR="00803600" w:rsidRDefault="00803600" w:rsidP="00BE2D8D">
      <w:pPr>
        <w:spacing w:line="240" w:lineRule="auto"/>
      </w:pPr>
      <w:r>
        <w:separator/>
      </w:r>
    </w:p>
  </w:endnote>
  <w:endnote w:type="continuationSeparator" w:id="0">
    <w:p w14:paraId="61E67601" w14:textId="77777777" w:rsidR="00803600" w:rsidRDefault="00803600" w:rsidP="00BE2D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ED2E" w14:textId="77777777" w:rsidR="00803600" w:rsidRDefault="00803600" w:rsidP="00BE2D8D">
      <w:pPr>
        <w:spacing w:line="240" w:lineRule="auto"/>
      </w:pPr>
      <w:r>
        <w:separator/>
      </w:r>
    </w:p>
  </w:footnote>
  <w:footnote w:type="continuationSeparator" w:id="0">
    <w:p w14:paraId="5D9F5055" w14:textId="77777777" w:rsidR="00803600" w:rsidRDefault="00803600" w:rsidP="00BE2D8D">
      <w:pPr>
        <w:spacing w:line="240" w:lineRule="auto"/>
      </w:pPr>
      <w:r>
        <w:continuationSeparator/>
      </w:r>
    </w:p>
  </w:footnote>
  <w:footnote w:id="1">
    <w:p w14:paraId="7402D825" w14:textId="77777777" w:rsidR="00BE2D8D" w:rsidRDefault="00BE2D8D" w:rsidP="00BE2D8D">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1DAEF7AB" w14:textId="6B7BDC7E" w:rsidR="00BE2D8D" w:rsidRDefault="00BE2D8D">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B665B7E"/>
    <w:multiLevelType w:val="hybridMultilevel"/>
    <w:tmpl w:val="515A46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04A63"/>
    <w:multiLevelType w:val="singleLevel"/>
    <w:tmpl w:val="0410000F"/>
    <w:lvl w:ilvl="0">
      <w:start w:val="1"/>
      <w:numFmt w:val="decimal"/>
      <w:lvlText w:val="%1."/>
      <w:lvlJc w:val="left"/>
      <w:pPr>
        <w:ind w:left="720" w:hanging="360"/>
      </w:pPr>
      <w:rPr>
        <w:rFonts w:cs="Times New Roman" w:hint="default"/>
      </w:rPr>
    </w:lvl>
  </w:abstractNum>
  <w:abstractNum w:abstractNumId="4" w15:restartNumberingAfterBreak="0">
    <w:nsid w:val="2EB5191A"/>
    <w:multiLevelType w:val="hybridMultilevel"/>
    <w:tmpl w:val="56E638F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DD111F"/>
    <w:multiLevelType w:val="hybridMultilevel"/>
    <w:tmpl w:val="35E283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22A15BB"/>
    <w:multiLevelType w:val="hybridMultilevel"/>
    <w:tmpl w:val="B88A0C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41D45DD"/>
    <w:multiLevelType w:val="hybridMultilevel"/>
    <w:tmpl w:val="D6448F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409162540">
    <w:abstractNumId w:val="0"/>
  </w:num>
  <w:num w:numId="2" w16cid:durableId="1044330443">
    <w:abstractNumId w:val="3"/>
  </w:num>
  <w:num w:numId="3" w16cid:durableId="810949776">
    <w:abstractNumId w:val="6"/>
  </w:num>
  <w:num w:numId="4" w16cid:durableId="1617365799">
    <w:abstractNumId w:val="5"/>
  </w:num>
  <w:num w:numId="5" w16cid:durableId="2003774399">
    <w:abstractNumId w:val="7"/>
  </w:num>
  <w:num w:numId="6" w16cid:durableId="828130120">
    <w:abstractNumId w:val="2"/>
  </w:num>
  <w:num w:numId="7" w16cid:durableId="674108654">
    <w:abstractNumId w:val="4"/>
  </w:num>
  <w:num w:numId="8" w16cid:durableId="1452675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BB3"/>
    <w:rsid w:val="0001606D"/>
    <w:rsid w:val="000773E0"/>
    <w:rsid w:val="00080F40"/>
    <w:rsid w:val="000C551E"/>
    <w:rsid w:val="000E18A0"/>
    <w:rsid w:val="0010404A"/>
    <w:rsid w:val="00142CE2"/>
    <w:rsid w:val="001A64BA"/>
    <w:rsid w:val="001A74B4"/>
    <w:rsid w:val="001F7E57"/>
    <w:rsid w:val="00202ABD"/>
    <w:rsid w:val="00261F44"/>
    <w:rsid w:val="002A0FE9"/>
    <w:rsid w:val="002B42B8"/>
    <w:rsid w:val="00347CF2"/>
    <w:rsid w:val="003500DC"/>
    <w:rsid w:val="003564B2"/>
    <w:rsid w:val="003907C0"/>
    <w:rsid w:val="003A3969"/>
    <w:rsid w:val="003B0A74"/>
    <w:rsid w:val="00404BB3"/>
    <w:rsid w:val="0043268B"/>
    <w:rsid w:val="00471595"/>
    <w:rsid w:val="00480109"/>
    <w:rsid w:val="004C21B2"/>
    <w:rsid w:val="00614827"/>
    <w:rsid w:val="00627825"/>
    <w:rsid w:val="00654F15"/>
    <w:rsid w:val="00674AF5"/>
    <w:rsid w:val="006A2653"/>
    <w:rsid w:val="006B22B7"/>
    <w:rsid w:val="00732AB1"/>
    <w:rsid w:val="007551B9"/>
    <w:rsid w:val="00776544"/>
    <w:rsid w:val="00794B20"/>
    <w:rsid w:val="007A4C3F"/>
    <w:rsid w:val="007C2575"/>
    <w:rsid w:val="00803600"/>
    <w:rsid w:val="00834AAC"/>
    <w:rsid w:val="0083730B"/>
    <w:rsid w:val="00886D5C"/>
    <w:rsid w:val="008B0ACB"/>
    <w:rsid w:val="008C1199"/>
    <w:rsid w:val="008E3646"/>
    <w:rsid w:val="009113A4"/>
    <w:rsid w:val="0092371E"/>
    <w:rsid w:val="00946D9B"/>
    <w:rsid w:val="00984893"/>
    <w:rsid w:val="00A1060F"/>
    <w:rsid w:val="00A2491C"/>
    <w:rsid w:val="00A4756C"/>
    <w:rsid w:val="00AA425B"/>
    <w:rsid w:val="00B7363E"/>
    <w:rsid w:val="00BE2D8D"/>
    <w:rsid w:val="00C03C7E"/>
    <w:rsid w:val="00C7075C"/>
    <w:rsid w:val="00C87DF3"/>
    <w:rsid w:val="00CC348E"/>
    <w:rsid w:val="00CD4B34"/>
    <w:rsid w:val="00D05C9E"/>
    <w:rsid w:val="00D16431"/>
    <w:rsid w:val="00D16F74"/>
    <w:rsid w:val="00D86013"/>
    <w:rsid w:val="00D94B7B"/>
    <w:rsid w:val="00DC3854"/>
    <w:rsid w:val="00E23735"/>
    <w:rsid w:val="00E665EA"/>
    <w:rsid w:val="00E9043F"/>
    <w:rsid w:val="00EA47C4"/>
    <w:rsid w:val="00EE0E53"/>
    <w:rsid w:val="00F1033A"/>
    <w:rsid w:val="00F340A3"/>
    <w:rsid w:val="00F8777A"/>
    <w:rsid w:val="00FD1D92"/>
    <w:rsid w:val="00FD4505"/>
    <w:rsid w:val="00FD71E8"/>
    <w:rsid w:val="00FF68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B2E80"/>
  <w15:docId w15:val="{1132751E-19E3-6F47-AAF8-9BA7BEB3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C257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2B42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it-IT" w:eastAsia="it-IT" w:bidi="ar-SA"/>
    </w:rPr>
  </w:style>
  <w:style w:type="paragraph" w:styleId="Testofumetto">
    <w:name w:val="Balloon Text"/>
    <w:basedOn w:val="Normale"/>
    <w:link w:val="TestofumettoCarattere"/>
    <w:rsid w:val="0010404A"/>
    <w:pPr>
      <w:spacing w:line="240" w:lineRule="auto"/>
    </w:pPr>
    <w:rPr>
      <w:rFonts w:ascii="Tahoma" w:hAnsi="Tahoma" w:cs="Tahoma"/>
      <w:sz w:val="16"/>
      <w:szCs w:val="16"/>
    </w:rPr>
  </w:style>
  <w:style w:type="character" w:customStyle="1" w:styleId="TestofumettoCarattere">
    <w:name w:val="Testo fumetto Carattere"/>
    <w:link w:val="Testofumetto"/>
    <w:rsid w:val="0010404A"/>
    <w:rPr>
      <w:rFonts w:ascii="Tahoma" w:hAnsi="Tahoma" w:cs="Tahoma"/>
      <w:sz w:val="16"/>
      <w:szCs w:val="16"/>
    </w:rPr>
  </w:style>
  <w:style w:type="character" w:customStyle="1" w:styleId="Titolo1Carattere">
    <w:name w:val="Titolo 1 Carattere"/>
    <w:link w:val="Titolo1"/>
    <w:rsid w:val="00C7075C"/>
    <w:rPr>
      <w:rFonts w:ascii="Times" w:hAnsi="Times"/>
      <w:b/>
      <w:noProof/>
    </w:rPr>
  </w:style>
  <w:style w:type="character" w:customStyle="1" w:styleId="Titolo2Carattere">
    <w:name w:val="Titolo 2 Carattere"/>
    <w:link w:val="Titolo2"/>
    <w:rsid w:val="00C7075C"/>
    <w:rPr>
      <w:rFonts w:ascii="Times" w:hAnsi="Times"/>
      <w:smallCaps/>
      <w:noProof/>
      <w:sz w:val="18"/>
    </w:rPr>
  </w:style>
  <w:style w:type="character" w:customStyle="1" w:styleId="Titolo3Carattere">
    <w:name w:val="Titolo 3 Carattere"/>
    <w:link w:val="Titolo3"/>
    <w:rsid w:val="00C7075C"/>
    <w:rPr>
      <w:rFonts w:ascii="Times" w:hAnsi="Times"/>
      <w:i/>
      <w:caps/>
      <w:noProof/>
      <w:sz w:val="18"/>
    </w:rPr>
  </w:style>
  <w:style w:type="character" w:customStyle="1" w:styleId="Titolo4Carattere">
    <w:name w:val="Titolo 4 Carattere"/>
    <w:basedOn w:val="Carpredefinitoparagrafo"/>
    <w:link w:val="Titolo4"/>
    <w:semiHidden/>
    <w:rsid w:val="002B42B8"/>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834AAC"/>
    <w:rPr>
      <w:color w:val="0000FF"/>
      <w:u w:val="single"/>
    </w:rPr>
  </w:style>
  <w:style w:type="paragraph" w:styleId="Testonotaapidipagina">
    <w:name w:val="footnote text"/>
    <w:basedOn w:val="Normale"/>
    <w:link w:val="TestonotaapidipaginaCarattere"/>
    <w:semiHidden/>
    <w:unhideWhenUsed/>
    <w:rsid w:val="00BE2D8D"/>
    <w:pPr>
      <w:spacing w:line="240" w:lineRule="auto"/>
    </w:pPr>
  </w:style>
  <w:style w:type="character" w:customStyle="1" w:styleId="TestonotaapidipaginaCarattere">
    <w:name w:val="Testo nota a piè di pagina Carattere"/>
    <w:basedOn w:val="Carpredefinitoparagrafo"/>
    <w:link w:val="Testonotaapidipagina"/>
    <w:semiHidden/>
    <w:rsid w:val="00BE2D8D"/>
    <w:rPr>
      <w:rFonts w:ascii="Times" w:hAnsi="Times"/>
    </w:rPr>
  </w:style>
  <w:style w:type="character" w:styleId="Rimandonotaapidipagina">
    <w:name w:val="footnote reference"/>
    <w:basedOn w:val="Carpredefinitoparagrafo"/>
    <w:semiHidden/>
    <w:unhideWhenUsed/>
    <w:rsid w:val="00BE2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7827">
      <w:bodyDiv w:val="1"/>
      <w:marLeft w:val="0"/>
      <w:marRight w:val="0"/>
      <w:marTop w:val="0"/>
      <w:marBottom w:val="0"/>
      <w:divBdr>
        <w:top w:val="none" w:sz="0" w:space="0" w:color="auto"/>
        <w:left w:val="none" w:sz="0" w:space="0" w:color="auto"/>
        <w:bottom w:val="none" w:sz="0" w:space="0" w:color="auto"/>
        <w:right w:val="none" w:sz="0" w:space="0" w:color="auto"/>
      </w:divBdr>
    </w:div>
    <w:div w:id="284315047">
      <w:bodyDiv w:val="1"/>
      <w:marLeft w:val="0"/>
      <w:marRight w:val="0"/>
      <w:marTop w:val="0"/>
      <w:marBottom w:val="0"/>
      <w:divBdr>
        <w:top w:val="none" w:sz="0" w:space="0" w:color="auto"/>
        <w:left w:val="none" w:sz="0" w:space="0" w:color="auto"/>
        <w:bottom w:val="none" w:sz="0" w:space="0" w:color="auto"/>
        <w:right w:val="none" w:sz="0" w:space="0" w:color="auto"/>
      </w:divBdr>
    </w:div>
    <w:div w:id="391732605">
      <w:bodyDiv w:val="1"/>
      <w:marLeft w:val="0"/>
      <w:marRight w:val="0"/>
      <w:marTop w:val="0"/>
      <w:marBottom w:val="0"/>
      <w:divBdr>
        <w:top w:val="none" w:sz="0" w:space="0" w:color="auto"/>
        <w:left w:val="none" w:sz="0" w:space="0" w:color="auto"/>
        <w:bottom w:val="none" w:sz="0" w:space="0" w:color="auto"/>
        <w:right w:val="none" w:sz="0" w:space="0" w:color="auto"/>
      </w:divBdr>
    </w:div>
    <w:div w:id="1669863285">
      <w:bodyDiv w:val="1"/>
      <w:marLeft w:val="0"/>
      <w:marRight w:val="0"/>
      <w:marTop w:val="0"/>
      <w:marBottom w:val="0"/>
      <w:divBdr>
        <w:top w:val="none" w:sz="0" w:space="0" w:color="auto"/>
        <w:left w:val="none" w:sz="0" w:space="0" w:color="auto"/>
        <w:bottom w:val="none" w:sz="0" w:space="0" w:color="auto"/>
        <w:right w:val="none" w:sz="0" w:space="0" w:color="auto"/>
      </w:divBdr>
    </w:div>
    <w:div w:id="19869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enti.unicatt.it/" TargetMode="External"/><Relationship Id="rId5" Type="http://schemas.openxmlformats.org/officeDocument/2006/relationships/styles" Target="styles.xml"/><Relationship Id="rId10" Type="http://schemas.openxmlformats.org/officeDocument/2006/relationships/hyperlink" Target="https://librerie.unicatt.it/scheda-libro/autori-vari/fondamenti-di-strategia-9788815245779-186334.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47C7-8A3D-4139-A90F-D77CE3137F2A}">
  <ds:schemaRefs>
    <ds:schemaRef ds:uri="http://schemas.microsoft.com/sharepoint/v3/contenttype/forms"/>
  </ds:schemaRefs>
</ds:datastoreItem>
</file>

<file path=customXml/itemProps2.xml><?xml version="1.0" encoding="utf-8"?>
<ds:datastoreItem xmlns:ds="http://schemas.openxmlformats.org/officeDocument/2006/customXml" ds:itemID="{6329006E-C4B5-46E0-B4D9-393658E2C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EA5AF-F432-3646-9403-40CFB5F6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8</TotalTime>
  <Pages>2</Pages>
  <Words>578</Words>
  <Characters>3296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Damiani Roberta</cp:lastModifiedBy>
  <cp:revision>5</cp:revision>
  <cp:lastPrinted>2012-10-02T10:17:00Z</cp:lastPrinted>
  <dcterms:created xsi:type="dcterms:W3CDTF">2021-07-28T16:01:00Z</dcterms:created>
  <dcterms:modified xsi:type="dcterms:W3CDTF">2023-06-13T12:24:00Z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-1949479660</vt:i4>
  </property>
</Properties>
</file>