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E5B10" w14:textId="77777777" w:rsidR="00EF38A1" w:rsidRPr="00404DCF" w:rsidRDefault="003E4677" w:rsidP="00EF38A1">
      <w:pPr>
        <w:pStyle w:val="Titolo1"/>
      </w:pPr>
      <w:r w:rsidRPr="00404DCF">
        <w:t xml:space="preserve">. - </w:t>
      </w:r>
      <w:r w:rsidR="00D04BA1" w:rsidRPr="00404DCF">
        <w:t>M</w:t>
      </w:r>
      <w:r w:rsidR="00733899" w:rsidRPr="00404DCF">
        <w:t>icroeconomics</w:t>
      </w:r>
    </w:p>
    <w:p w14:paraId="30CE5B11" w14:textId="77777777" w:rsidR="00EF38A1" w:rsidRPr="00404DCF" w:rsidRDefault="00D04BA1" w:rsidP="00EF38A1">
      <w:pPr>
        <w:pStyle w:val="Titolo2"/>
        <w:rPr>
          <w:sz w:val="20"/>
        </w:rPr>
      </w:pPr>
      <w:r w:rsidRPr="00404DCF">
        <w:rPr>
          <w:sz w:val="20"/>
        </w:rPr>
        <w:t>Prof</w:t>
      </w:r>
      <w:r w:rsidR="003E4677" w:rsidRPr="00404DCF">
        <w:rPr>
          <w:sz w:val="20"/>
        </w:rPr>
        <w:t>f</w:t>
      </w:r>
      <w:r w:rsidR="00733899" w:rsidRPr="00404DCF">
        <w:rPr>
          <w:sz w:val="20"/>
        </w:rPr>
        <w:t xml:space="preserve">. </w:t>
      </w:r>
      <w:r w:rsidRPr="00404DCF">
        <w:rPr>
          <w:sz w:val="20"/>
        </w:rPr>
        <w:t>Paolo Rizzi</w:t>
      </w:r>
      <w:r w:rsidR="00733899" w:rsidRPr="00404DCF">
        <w:rPr>
          <w:sz w:val="20"/>
        </w:rPr>
        <w:t>-</w:t>
      </w:r>
      <w:r w:rsidR="00E90D8A" w:rsidRPr="00404DCF">
        <w:rPr>
          <w:sz w:val="20"/>
        </w:rPr>
        <w:t>Chiara</w:t>
      </w:r>
      <w:r w:rsidRPr="00404DCF">
        <w:rPr>
          <w:sz w:val="20"/>
        </w:rPr>
        <w:t xml:space="preserve"> </w:t>
      </w:r>
      <w:r w:rsidR="00E90D8A" w:rsidRPr="00404DCF">
        <w:rPr>
          <w:sz w:val="20"/>
        </w:rPr>
        <w:t>Mussida</w:t>
      </w:r>
    </w:p>
    <w:p w14:paraId="30CE5B12" w14:textId="77777777" w:rsidR="00ED0D38" w:rsidRPr="00733899" w:rsidRDefault="003A4DC8" w:rsidP="00ED0D38">
      <w:pPr>
        <w:spacing w:before="240" w:after="120"/>
        <w:rPr>
          <w:b/>
          <w:i/>
          <w:szCs w:val="20"/>
          <w:lang w:val="en-US"/>
        </w:rPr>
      </w:pPr>
      <w:r w:rsidRPr="00733899">
        <w:rPr>
          <w:b/>
          <w:i/>
          <w:szCs w:val="20"/>
          <w:lang w:val="en-US"/>
        </w:rPr>
        <w:t>COURSE AIMS AND</w:t>
      </w:r>
      <w:r w:rsidR="00733899">
        <w:rPr>
          <w:b/>
          <w:i/>
          <w:szCs w:val="20"/>
          <w:lang w:val="en-US"/>
        </w:rPr>
        <w:t xml:space="preserve"> </w:t>
      </w:r>
      <w:r w:rsidR="00514034" w:rsidRPr="00733899">
        <w:rPr>
          <w:b/>
          <w:i/>
          <w:szCs w:val="20"/>
          <w:lang w:val="en-US"/>
        </w:rPr>
        <w:t>INTENDED</w:t>
      </w:r>
      <w:r w:rsidRPr="00733899">
        <w:rPr>
          <w:b/>
          <w:i/>
          <w:szCs w:val="20"/>
          <w:lang w:val="en-US"/>
        </w:rPr>
        <w:t xml:space="preserve"> LEARNING OUTCOMES</w:t>
      </w:r>
    </w:p>
    <w:p w14:paraId="30CE5B13" w14:textId="77777777" w:rsidR="00D04BA1" w:rsidRPr="00733899" w:rsidRDefault="00733899" w:rsidP="00D04BA1">
      <w:pPr>
        <w:rPr>
          <w:szCs w:val="20"/>
          <w:lang w:val="en-GB"/>
        </w:rPr>
      </w:pPr>
      <w:r>
        <w:rPr>
          <w:szCs w:val="20"/>
          <w:lang w:val="en-US"/>
        </w:rPr>
        <w:tab/>
      </w:r>
      <w:r w:rsidR="00D04BA1" w:rsidRPr="00733899">
        <w:rPr>
          <w:szCs w:val="20"/>
          <w:lang w:val="en-GB"/>
        </w:rPr>
        <w:t xml:space="preserve">The course aims to supply </w:t>
      </w:r>
      <w:r w:rsidR="00C87055" w:rsidRPr="00733899">
        <w:rPr>
          <w:szCs w:val="20"/>
          <w:lang w:val="en-GB"/>
        </w:rPr>
        <w:t xml:space="preserve">the main theoretical and analytical tools needed in </w:t>
      </w:r>
      <w:r w:rsidR="00D04BA1" w:rsidRPr="00733899">
        <w:rPr>
          <w:szCs w:val="20"/>
          <w:lang w:val="en-GB"/>
        </w:rPr>
        <w:t>microeconomics for understanding the working</w:t>
      </w:r>
      <w:r w:rsidR="00C87055" w:rsidRPr="00733899">
        <w:rPr>
          <w:szCs w:val="20"/>
          <w:lang w:val="en-GB"/>
        </w:rPr>
        <w:t>s</w:t>
      </w:r>
      <w:r w:rsidR="00D04BA1" w:rsidRPr="00733899">
        <w:rPr>
          <w:szCs w:val="20"/>
          <w:lang w:val="en-GB"/>
        </w:rPr>
        <w:t xml:space="preserve"> of modern economic systems; the decision-making processes of economic agents; the inter-relationships between firms and the</w:t>
      </w:r>
      <w:r w:rsidR="00C87055" w:rsidRPr="00733899">
        <w:rPr>
          <w:szCs w:val="20"/>
          <w:lang w:val="en-GB"/>
        </w:rPr>
        <w:t>ir</w:t>
      </w:r>
      <w:r w:rsidR="00D04BA1" w:rsidRPr="00733899">
        <w:rPr>
          <w:szCs w:val="20"/>
          <w:lang w:val="en-GB"/>
        </w:rPr>
        <w:t xml:space="preserve"> external environment; </w:t>
      </w:r>
      <w:r w:rsidR="00C87055" w:rsidRPr="00733899">
        <w:rPr>
          <w:szCs w:val="20"/>
          <w:lang w:val="en-GB"/>
        </w:rPr>
        <w:t>how markets function</w:t>
      </w:r>
      <w:r w:rsidR="00D04BA1" w:rsidRPr="00733899">
        <w:rPr>
          <w:szCs w:val="20"/>
          <w:lang w:val="en-GB"/>
        </w:rPr>
        <w:t xml:space="preserve">; competitive and non-competitive strategies, the properties of market efficiency; </w:t>
      </w:r>
      <w:r w:rsidR="00C87055" w:rsidRPr="00733899">
        <w:rPr>
          <w:szCs w:val="20"/>
          <w:lang w:val="en-GB"/>
        </w:rPr>
        <w:t xml:space="preserve">examples </w:t>
      </w:r>
      <w:r w:rsidR="00D04BA1" w:rsidRPr="00733899">
        <w:rPr>
          <w:szCs w:val="20"/>
          <w:lang w:val="en-GB"/>
        </w:rPr>
        <w:t>of market failure</w:t>
      </w:r>
      <w:r w:rsidR="0031428F" w:rsidRPr="00733899">
        <w:rPr>
          <w:szCs w:val="20"/>
          <w:lang w:val="en-GB"/>
        </w:rPr>
        <w:t>s</w:t>
      </w:r>
      <w:r w:rsidR="00D04BA1" w:rsidRPr="00733899">
        <w:rPr>
          <w:szCs w:val="20"/>
          <w:lang w:val="en-GB"/>
        </w:rPr>
        <w:t>.</w:t>
      </w:r>
    </w:p>
    <w:p w14:paraId="30CE5B14" w14:textId="77777777" w:rsidR="003D2854" w:rsidRPr="003D2854" w:rsidRDefault="003E4677" w:rsidP="003D2854">
      <w:pPr>
        <w:rPr>
          <w:szCs w:val="20"/>
          <w:lang w:val="en-GB"/>
        </w:rPr>
      </w:pPr>
      <w:r>
        <w:rPr>
          <w:szCs w:val="20"/>
          <w:lang w:val="en-GB"/>
        </w:rPr>
        <w:tab/>
      </w:r>
      <w:r w:rsidR="003D2854" w:rsidRPr="003D2854">
        <w:rPr>
          <w:szCs w:val="20"/>
          <w:lang w:val="en-GB"/>
        </w:rPr>
        <w:t>In terms of skill-objectives at the end of the course the student should demonstrate to:</w:t>
      </w:r>
    </w:p>
    <w:p w14:paraId="30CE5B15" w14:textId="77777777" w:rsidR="00884951" w:rsidRDefault="00884951" w:rsidP="0020385A">
      <w:pPr>
        <w:pStyle w:val="NormaleWeb"/>
        <w:numPr>
          <w:ilvl w:val="0"/>
          <w:numId w:val="7"/>
        </w:numPr>
        <w:spacing w:before="0" w:beforeAutospacing="0" w:after="0" w:afterAutospacing="0"/>
        <w:ind w:left="426" w:hanging="284"/>
        <w:jc w:val="both"/>
        <w:rPr>
          <w:rFonts w:ascii="Times" w:hAnsi="Times"/>
          <w:sz w:val="20"/>
          <w:szCs w:val="20"/>
          <w:lang w:val="en-GB"/>
        </w:rPr>
      </w:pPr>
      <w:r>
        <w:rPr>
          <w:rFonts w:ascii="Times" w:hAnsi="Times"/>
          <w:sz w:val="20"/>
          <w:szCs w:val="20"/>
          <w:lang w:val="en-GB"/>
        </w:rPr>
        <w:t>u</w:t>
      </w:r>
      <w:r w:rsidR="003D2854" w:rsidRPr="00884951">
        <w:rPr>
          <w:rFonts w:ascii="Times" w:hAnsi="Times"/>
          <w:sz w:val="20"/>
          <w:szCs w:val="20"/>
          <w:lang w:val="en-GB"/>
        </w:rPr>
        <w:t>nderstand the main theoretical and analytical tools of the microeconomics useful to understand the functioning o</w:t>
      </w:r>
      <w:r w:rsidRPr="00884951">
        <w:rPr>
          <w:rFonts w:ascii="Times" w:hAnsi="Times"/>
          <w:sz w:val="20"/>
          <w:szCs w:val="20"/>
          <w:lang w:val="en-GB"/>
        </w:rPr>
        <w:t>f the modern economic systems</w:t>
      </w:r>
      <w:r>
        <w:rPr>
          <w:rFonts w:ascii="Times" w:hAnsi="Times"/>
          <w:sz w:val="20"/>
          <w:szCs w:val="20"/>
          <w:lang w:val="en-GB"/>
        </w:rPr>
        <w:t xml:space="preserve"> </w:t>
      </w:r>
    </w:p>
    <w:p w14:paraId="30CE5B16" w14:textId="77777777" w:rsidR="00634FB8" w:rsidRDefault="00884951" w:rsidP="0090310E">
      <w:pPr>
        <w:pStyle w:val="NormaleWeb"/>
        <w:numPr>
          <w:ilvl w:val="0"/>
          <w:numId w:val="7"/>
        </w:numPr>
        <w:spacing w:before="0" w:beforeAutospacing="0" w:after="0" w:afterAutospacing="0"/>
        <w:ind w:left="426" w:hanging="284"/>
        <w:jc w:val="both"/>
        <w:rPr>
          <w:rFonts w:ascii="Times" w:hAnsi="Times"/>
          <w:sz w:val="20"/>
          <w:szCs w:val="20"/>
          <w:lang w:val="en-GB"/>
        </w:rPr>
      </w:pPr>
      <w:r w:rsidRPr="00634FB8">
        <w:rPr>
          <w:rFonts w:ascii="Times" w:hAnsi="Times"/>
          <w:sz w:val="20"/>
          <w:szCs w:val="20"/>
          <w:lang w:val="en-GB"/>
        </w:rPr>
        <w:t xml:space="preserve">apply the </w:t>
      </w:r>
      <w:r w:rsidR="00634FB8" w:rsidRPr="00634FB8">
        <w:rPr>
          <w:rFonts w:ascii="Times" w:hAnsi="Times"/>
          <w:sz w:val="20"/>
          <w:szCs w:val="20"/>
          <w:lang w:val="en-GB"/>
        </w:rPr>
        <w:t xml:space="preserve">concepts and methodologies learned into the current economic context, both </w:t>
      </w:r>
      <w:r w:rsidR="00634FB8">
        <w:rPr>
          <w:rFonts w:ascii="Times" w:hAnsi="Times"/>
          <w:sz w:val="20"/>
          <w:szCs w:val="20"/>
          <w:lang w:val="en-GB"/>
        </w:rPr>
        <w:t xml:space="preserve">to </w:t>
      </w:r>
      <w:r w:rsidR="00634FB8" w:rsidRPr="00634FB8">
        <w:rPr>
          <w:rFonts w:ascii="Times" w:hAnsi="Times"/>
          <w:sz w:val="20"/>
          <w:szCs w:val="20"/>
          <w:lang w:val="en-GB"/>
        </w:rPr>
        <w:t>its productive se</w:t>
      </w:r>
      <w:r w:rsidR="00634FB8">
        <w:rPr>
          <w:rFonts w:ascii="Times" w:hAnsi="Times"/>
          <w:sz w:val="20"/>
          <w:szCs w:val="20"/>
          <w:lang w:val="en-GB"/>
        </w:rPr>
        <w:t>ctors and to</w:t>
      </w:r>
      <w:r w:rsidR="00634FB8" w:rsidRPr="00634FB8">
        <w:rPr>
          <w:rFonts w:ascii="Times" w:hAnsi="Times"/>
          <w:sz w:val="20"/>
          <w:szCs w:val="20"/>
          <w:lang w:val="en-GB"/>
        </w:rPr>
        <w:t xml:space="preserve"> its </w:t>
      </w:r>
      <w:r w:rsidR="00634FB8">
        <w:rPr>
          <w:rFonts w:ascii="Times" w:hAnsi="Times"/>
          <w:sz w:val="20"/>
          <w:szCs w:val="20"/>
          <w:lang w:val="en-GB"/>
        </w:rPr>
        <w:t xml:space="preserve">different </w:t>
      </w:r>
      <w:r w:rsidR="00634FB8" w:rsidRPr="00634FB8">
        <w:rPr>
          <w:rFonts w:ascii="Times" w:hAnsi="Times"/>
          <w:sz w:val="20"/>
          <w:szCs w:val="20"/>
          <w:lang w:val="en-GB"/>
        </w:rPr>
        <w:t xml:space="preserve">markets </w:t>
      </w:r>
    </w:p>
    <w:p w14:paraId="30CE5B17" w14:textId="77777777" w:rsidR="00634FB8" w:rsidRDefault="00634FB8" w:rsidP="0090310E">
      <w:pPr>
        <w:pStyle w:val="NormaleWeb"/>
        <w:numPr>
          <w:ilvl w:val="0"/>
          <w:numId w:val="7"/>
        </w:numPr>
        <w:spacing w:before="0" w:beforeAutospacing="0" w:after="0" w:afterAutospacing="0"/>
        <w:ind w:left="426" w:hanging="284"/>
        <w:jc w:val="both"/>
        <w:rPr>
          <w:rFonts w:ascii="Times" w:hAnsi="Times"/>
          <w:sz w:val="20"/>
          <w:szCs w:val="20"/>
          <w:lang w:val="en-GB"/>
        </w:rPr>
      </w:pPr>
      <w:r>
        <w:rPr>
          <w:rFonts w:ascii="Times" w:hAnsi="Times"/>
          <w:sz w:val="20"/>
          <w:szCs w:val="20"/>
          <w:lang w:val="en-GB"/>
        </w:rPr>
        <w:t xml:space="preserve">deepen the knowledge and the instruments learned autonomously to understand the functioning of the main market structures (perfect competition, monopoly markets, oligopoly) and the interactions among consumers, firms and workers </w:t>
      </w:r>
    </w:p>
    <w:p w14:paraId="30CE5B18" w14:textId="77777777" w:rsidR="003D2854" w:rsidRDefault="00634FB8" w:rsidP="003D2854">
      <w:pPr>
        <w:pStyle w:val="NormaleWeb"/>
        <w:numPr>
          <w:ilvl w:val="0"/>
          <w:numId w:val="7"/>
        </w:numPr>
        <w:spacing w:before="0" w:beforeAutospacing="0" w:after="0" w:afterAutospacing="0"/>
        <w:ind w:left="426" w:hanging="284"/>
        <w:jc w:val="both"/>
        <w:rPr>
          <w:rFonts w:ascii="Times" w:hAnsi="Times"/>
          <w:sz w:val="20"/>
          <w:szCs w:val="20"/>
          <w:lang w:val="en-GB"/>
        </w:rPr>
      </w:pPr>
      <w:r>
        <w:rPr>
          <w:rFonts w:ascii="Times" w:hAnsi="Times"/>
          <w:sz w:val="20"/>
          <w:szCs w:val="20"/>
          <w:lang w:val="en-GB"/>
        </w:rPr>
        <w:t>b</w:t>
      </w:r>
      <w:r w:rsidR="005D0559">
        <w:rPr>
          <w:rFonts w:ascii="Times" w:hAnsi="Times"/>
          <w:sz w:val="20"/>
          <w:szCs w:val="20"/>
          <w:lang w:val="en-GB"/>
        </w:rPr>
        <w:t>e able to present the acquired knowledge especially for the analysis of the process of local development</w:t>
      </w:r>
    </w:p>
    <w:p w14:paraId="30CE5B19" w14:textId="77777777" w:rsidR="00634FB8" w:rsidRDefault="00634FB8" w:rsidP="00634FB8">
      <w:pPr>
        <w:pStyle w:val="NormaleWeb"/>
        <w:spacing w:before="0" w:beforeAutospacing="0" w:after="0" w:afterAutospacing="0"/>
        <w:ind w:left="426"/>
        <w:jc w:val="both"/>
        <w:rPr>
          <w:rFonts w:ascii="Times" w:hAnsi="Times"/>
          <w:sz w:val="20"/>
          <w:szCs w:val="20"/>
          <w:lang w:val="en-GB"/>
        </w:rPr>
      </w:pPr>
    </w:p>
    <w:p w14:paraId="30CE5B1A" w14:textId="77777777" w:rsidR="003D2854" w:rsidRPr="003D2854" w:rsidRDefault="003D2854" w:rsidP="00634FB8">
      <w:pPr>
        <w:pStyle w:val="NormaleWeb"/>
        <w:spacing w:before="0" w:beforeAutospacing="0" w:after="0" w:afterAutospacing="0"/>
        <w:ind w:left="426"/>
        <w:jc w:val="both"/>
        <w:rPr>
          <w:rFonts w:ascii="Times" w:hAnsi="Times"/>
          <w:sz w:val="20"/>
          <w:szCs w:val="20"/>
          <w:lang w:val="en-GB"/>
        </w:rPr>
      </w:pPr>
    </w:p>
    <w:p w14:paraId="30CE5B1B" w14:textId="77777777" w:rsidR="003D2854" w:rsidRPr="003D2854" w:rsidRDefault="003D2854" w:rsidP="003D2854">
      <w:pPr>
        <w:rPr>
          <w:szCs w:val="20"/>
          <w:lang w:val="en-GB"/>
        </w:rPr>
      </w:pPr>
    </w:p>
    <w:p w14:paraId="30CE5B1C" w14:textId="77777777" w:rsidR="00ED0D38" w:rsidRPr="00733899" w:rsidRDefault="003A4DC8" w:rsidP="00733899">
      <w:pPr>
        <w:spacing w:before="240" w:after="120" w:line="240" w:lineRule="auto"/>
        <w:rPr>
          <w:b/>
          <w:i/>
          <w:szCs w:val="20"/>
          <w:lang w:val="en-US"/>
        </w:rPr>
      </w:pPr>
      <w:r w:rsidRPr="00733899">
        <w:rPr>
          <w:b/>
          <w:i/>
          <w:szCs w:val="20"/>
          <w:lang w:val="en-US"/>
        </w:rPr>
        <w:t>COURSE CONTENT</w:t>
      </w:r>
    </w:p>
    <w:p w14:paraId="30CE5B1D" w14:textId="77777777" w:rsidR="00793F42" w:rsidRPr="00733899" w:rsidRDefault="00793F42" w:rsidP="00793F42">
      <w:pPr>
        <w:rPr>
          <w:smallCaps/>
          <w:szCs w:val="20"/>
          <w:u w:val="single"/>
          <w:lang w:val="en-US"/>
        </w:rPr>
      </w:pPr>
      <w:r w:rsidRPr="00733899">
        <w:rPr>
          <w:smallCaps/>
          <w:szCs w:val="20"/>
          <w:lang w:val="en-GB"/>
        </w:rPr>
        <w:t xml:space="preserve">Part I: The consumer and the firm </w:t>
      </w:r>
      <w:r w:rsidRPr="00733899">
        <w:rPr>
          <w:szCs w:val="20"/>
          <w:lang w:val="en-US"/>
        </w:rPr>
        <w:t>(prof.  P. Rizzi)</w:t>
      </w:r>
    </w:p>
    <w:p w14:paraId="30CE5B1E" w14:textId="77777777" w:rsidR="00793F42" w:rsidRPr="00733899" w:rsidRDefault="00793F42" w:rsidP="00793F42">
      <w:pPr>
        <w:tabs>
          <w:tab w:val="left" w:pos="567"/>
        </w:tabs>
        <w:ind w:left="708" w:hanging="708"/>
        <w:rPr>
          <w:i/>
          <w:szCs w:val="20"/>
          <w:lang w:val="en-GB"/>
        </w:rPr>
      </w:pPr>
      <w:r w:rsidRPr="00733899">
        <w:rPr>
          <w:i/>
          <w:szCs w:val="20"/>
          <w:lang w:val="en-GB"/>
        </w:rPr>
        <w:t>Consumer behaviour</w:t>
      </w:r>
    </w:p>
    <w:p w14:paraId="30CE5B1F" w14:textId="77777777" w:rsidR="00793F42" w:rsidRPr="00733899" w:rsidRDefault="00793F42" w:rsidP="00793F42">
      <w:pPr>
        <w:numPr>
          <w:ilvl w:val="0"/>
          <w:numId w:val="5"/>
        </w:numPr>
        <w:tabs>
          <w:tab w:val="left" w:pos="567"/>
        </w:tabs>
        <w:ind w:left="568" w:hanging="284"/>
        <w:rPr>
          <w:szCs w:val="20"/>
          <w:lang w:val="en-GB"/>
        </w:rPr>
      </w:pPr>
      <w:r w:rsidRPr="00733899">
        <w:rPr>
          <w:szCs w:val="20"/>
          <w:lang w:val="en-US"/>
        </w:rPr>
        <w:t>B</w:t>
      </w:r>
      <w:r w:rsidRPr="00733899">
        <w:rPr>
          <w:szCs w:val="20"/>
          <w:lang w:val="en-GB"/>
        </w:rPr>
        <w:t>udget constraint, preferences,</w:t>
      </w:r>
      <w:r w:rsidR="00C87055" w:rsidRPr="00733899">
        <w:rPr>
          <w:szCs w:val="20"/>
          <w:lang w:val="en-GB"/>
        </w:rPr>
        <w:t xml:space="preserve"> </w:t>
      </w:r>
      <w:r w:rsidRPr="00733899">
        <w:rPr>
          <w:szCs w:val="20"/>
          <w:lang w:val="en-GB"/>
        </w:rPr>
        <w:t>utility maximization and consumer choice.</w:t>
      </w:r>
    </w:p>
    <w:p w14:paraId="30CE5B20" w14:textId="77777777" w:rsidR="00793F42" w:rsidRPr="00733899" w:rsidRDefault="00793F42" w:rsidP="00793F42">
      <w:pPr>
        <w:numPr>
          <w:ilvl w:val="0"/>
          <w:numId w:val="5"/>
        </w:numPr>
        <w:tabs>
          <w:tab w:val="left" w:pos="567"/>
        </w:tabs>
        <w:ind w:left="568" w:hanging="284"/>
        <w:rPr>
          <w:szCs w:val="20"/>
          <w:lang w:val="en-GB"/>
        </w:rPr>
      </w:pPr>
      <w:r w:rsidRPr="00733899">
        <w:rPr>
          <w:szCs w:val="20"/>
          <w:lang w:val="en-US"/>
        </w:rPr>
        <w:t>Individual and market demand</w:t>
      </w:r>
      <w:r w:rsidRPr="00733899">
        <w:rPr>
          <w:szCs w:val="20"/>
          <w:lang w:val="en-GB"/>
        </w:rPr>
        <w:t>, elasticity of demand.</w:t>
      </w:r>
    </w:p>
    <w:p w14:paraId="30CE5B21" w14:textId="77777777" w:rsidR="00793F42" w:rsidRPr="00733899" w:rsidRDefault="00793F42" w:rsidP="00793F42">
      <w:pPr>
        <w:tabs>
          <w:tab w:val="left" w:pos="567"/>
        </w:tabs>
        <w:ind w:left="708" w:hanging="708"/>
        <w:rPr>
          <w:i/>
          <w:szCs w:val="20"/>
          <w:lang w:val="en-GB"/>
        </w:rPr>
      </w:pPr>
      <w:r w:rsidRPr="00733899">
        <w:rPr>
          <w:i/>
          <w:szCs w:val="20"/>
          <w:lang w:val="en-GB"/>
        </w:rPr>
        <w:t>The theory of the firm</w:t>
      </w:r>
    </w:p>
    <w:p w14:paraId="30CE5B22" w14:textId="77777777" w:rsidR="00793F42" w:rsidRPr="00733899" w:rsidRDefault="00793F42" w:rsidP="00793F42">
      <w:pPr>
        <w:numPr>
          <w:ilvl w:val="0"/>
          <w:numId w:val="6"/>
        </w:numPr>
        <w:tabs>
          <w:tab w:val="clear" w:pos="284"/>
        </w:tabs>
        <w:ind w:left="568" w:hanging="284"/>
        <w:rPr>
          <w:szCs w:val="20"/>
          <w:lang w:val="en-US"/>
        </w:rPr>
      </w:pPr>
      <w:r w:rsidRPr="00733899">
        <w:rPr>
          <w:szCs w:val="20"/>
          <w:lang w:val="en-US"/>
        </w:rPr>
        <w:t>Technological constraints:</w:t>
      </w:r>
      <w:r w:rsidRPr="00733899">
        <w:rPr>
          <w:szCs w:val="20"/>
          <w:lang w:val="en-GB"/>
        </w:rPr>
        <w:t xml:space="preserve"> short-term and long-term production function and cost functions; optimal combination of productive factors</w:t>
      </w:r>
      <w:r w:rsidR="00547001" w:rsidRPr="00733899">
        <w:rPr>
          <w:szCs w:val="20"/>
          <w:lang w:val="en-GB"/>
        </w:rPr>
        <w:t xml:space="preserve">; </w:t>
      </w:r>
      <w:r w:rsidRPr="00733899">
        <w:rPr>
          <w:szCs w:val="20"/>
          <w:lang w:val="en-GB"/>
        </w:rPr>
        <w:t>factors demand function</w:t>
      </w:r>
      <w:r w:rsidR="00547001" w:rsidRPr="00733899">
        <w:rPr>
          <w:szCs w:val="20"/>
          <w:lang w:val="en-GB"/>
        </w:rPr>
        <w:t>s</w:t>
      </w:r>
      <w:r w:rsidRPr="00733899">
        <w:rPr>
          <w:szCs w:val="20"/>
          <w:lang w:val="en-GB"/>
        </w:rPr>
        <w:t>.</w:t>
      </w:r>
    </w:p>
    <w:p w14:paraId="30CE5B23" w14:textId="77777777" w:rsidR="00793F42" w:rsidRPr="00733899" w:rsidRDefault="00793F42" w:rsidP="00793F42">
      <w:pPr>
        <w:rPr>
          <w:smallCaps/>
          <w:szCs w:val="20"/>
          <w:lang w:val="en-US"/>
        </w:rPr>
      </w:pPr>
    </w:p>
    <w:p w14:paraId="30CE5B24" w14:textId="77777777" w:rsidR="00793F42" w:rsidRPr="00733899" w:rsidRDefault="00793F42" w:rsidP="00793F42">
      <w:pPr>
        <w:rPr>
          <w:szCs w:val="20"/>
          <w:lang w:val="en-US"/>
        </w:rPr>
      </w:pPr>
      <w:r w:rsidRPr="00733899">
        <w:rPr>
          <w:smallCaps/>
          <w:szCs w:val="20"/>
          <w:lang w:val="en-GB"/>
        </w:rPr>
        <w:t xml:space="preserve">Part II:  Market structures </w:t>
      </w:r>
      <w:r w:rsidRPr="00733899">
        <w:rPr>
          <w:szCs w:val="20"/>
          <w:lang w:val="en-US"/>
        </w:rPr>
        <w:t xml:space="preserve">(prof.  </w:t>
      </w:r>
      <w:r w:rsidR="00E90D8A">
        <w:rPr>
          <w:szCs w:val="20"/>
          <w:lang w:val="en-US"/>
        </w:rPr>
        <w:t>C</w:t>
      </w:r>
      <w:r w:rsidRPr="00733899">
        <w:rPr>
          <w:szCs w:val="20"/>
          <w:lang w:val="en-US"/>
        </w:rPr>
        <w:t xml:space="preserve">. </w:t>
      </w:r>
      <w:r w:rsidR="00E90D8A">
        <w:rPr>
          <w:szCs w:val="20"/>
          <w:lang w:val="en-US"/>
        </w:rPr>
        <w:t>Mussida</w:t>
      </w:r>
      <w:r w:rsidRPr="00733899">
        <w:rPr>
          <w:szCs w:val="20"/>
          <w:lang w:val="en-US"/>
        </w:rPr>
        <w:t>)</w:t>
      </w:r>
    </w:p>
    <w:p w14:paraId="30CE5B25" w14:textId="77777777" w:rsidR="00793F42" w:rsidRPr="00733899" w:rsidRDefault="00793F42" w:rsidP="00793F42">
      <w:pPr>
        <w:rPr>
          <w:i/>
          <w:szCs w:val="20"/>
          <w:lang w:val="en-GB"/>
        </w:rPr>
      </w:pPr>
      <w:r w:rsidRPr="00733899">
        <w:rPr>
          <w:i/>
          <w:szCs w:val="20"/>
          <w:lang w:val="en-GB"/>
        </w:rPr>
        <w:t>Perfect competition</w:t>
      </w:r>
    </w:p>
    <w:p w14:paraId="30CE5B26" w14:textId="77777777" w:rsidR="00793F42" w:rsidRPr="00733899" w:rsidRDefault="00793F42" w:rsidP="00793F42">
      <w:pPr>
        <w:pStyle w:val="Paragrafoelenco"/>
        <w:numPr>
          <w:ilvl w:val="0"/>
          <w:numId w:val="6"/>
        </w:numPr>
        <w:tabs>
          <w:tab w:val="left" w:pos="284"/>
        </w:tabs>
        <w:spacing w:line="240" w:lineRule="exact"/>
        <w:ind w:left="567" w:hanging="283"/>
        <w:rPr>
          <w:szCs w:val="20"/>
          <w:lang w:val="en-US"/>
        </w:rPr>
      </w:pPr>
      <w:r w:rsidRPr="00733899">
        <w:rPr>
          <w:szCs w:val="20"/>
          <w:lang w:val="en-GB"/>
        </w:rPr>
        <w:lastRenderedPageBreak/>
        <w:t>The competitive firm in the short- and long-run</w:t>
      </w:r>
      <w:r w:rsidR="005D0559">
        <w:rPr>
          <w:szCs w:val="20"/>
          <w:lang w:val="en-GB"/>
        </w:rPr>
        <w:t>;</w:t>
      </w:r>
      <w:r w:rsidRPr="00733899">
        <w:rPr>
          <w:szCs w:val="20"/>
          <w:lang w:val="en-GB"/>
        </w:rPr>
        <w:t xml:space="preserve"> firm and market supply in perfect competition.</w:t>
      </w:r>
    </w:p>
    <w:p w14:paraId="30CE5B27" w14:textId="77777777" w:rsidR="00793F42" w:rsidRPr="00733899" w:rsidRDefault="00793F42" w:rsidP="00793F42">
      <w:pPr>
        <w:rPr>
          <w:i/>
          <w:szCs w:val="20"/>
          <w:lang w:val="en-GB"/>
        </w:rPr>
      </w:pPr>
      <w:r w:rsidRPr="00733899">
        <w:rPr>
          <w:i/>
          <w:szCs w:val="20"/>
          <w:lang w:val="en-GB"/>
        </w:rPr>
        <w:t>Monopoly Markets</w:t>
      </w:r>
    </w:p>
    <w:p w14:paraId="30CE5B28" w14:textId="77777777" w:rsidR="00793F42" w:rsidRPr="00733899" w:rsidRDefault="00793F42" w:rsidP="00793F42">
      <w:pPr>
        <w:numPr>
          <w:ilvl w:val="0"/>
          <w:numId w:val="4"/>
        </w:numPr>
        <w:tabs>
          <w:tab w:val="left" w:pos="567"/>
        </w:tabs>
        <w:ind w:left="568" w:hanging="284"/>
        <w:rPr>
          <w:szCs w:val="20"/>
          <w:lang w:val="en-GB"/>
        </w:rPr>
      </w:pPr>
      <w:r w:rsidRPr="00733899">
        <w:rPr>
          <w:szCs w:val="20"/>
          <w:lang w:val="en-GB"/>
        </w:rPr>
        <w:t>Monopoly equilibrium and price discrimination.</w:t>
      </w:r>
    </w:p>
    <w:p w14:paraId="30CE5B29" w14:textId="77777777" w:rsidR="00793F42" w:rsidRPr="00733899" w:rsidRDefault="00793F42" w:rsidP="00793F42">
      <w:pPr>
        <w:tabs>
          <w:tab w:val="left" w:pos="567"/>
        </w:tabs>
        <w:rPr>
          <w:i/>
          <w:szCs w:val="20"/>
          <w:lang w:val="en-GB"/>
        </w:rPr>
      </w:pPr>
      <w:r w:rsidRPr="00733899">
        <w:rPr>
          <w:i/>
          <w:szCs w:val="20"/>
          <w:lang w:val="en-GB"/>
        </w:rPr>
        <w:t>Oligopoly</w:t>
      </w:r>
    </w:p>
    <w:p w14:paraId="30CE5B2A" w14:textId="77777777" w:rsidR="001024C0" w:rsidRDefault="00793F42" w:rsidP="00793F42">
      <w:pPr>
        <w:pStyle w:val="Paragrafoelenco"/>
        <w:numPr>
          <w:ilvl w:val="0"/>
          <w:numId w:val="4"/>
        </w:numPr>
        <w:tabs>
          <w:tab w:val="left" w:pos="284"/>
        </w:tabs>
        <w:spacing w:line="240" w:lineRule="exact"/>
        <w:ind w:left="567" w:hanging="283"/>
        <w:rPr>
          <w:szCs w:val="20"/>
          <w:lang w:val="en-GB"/>
        </w:rPr>
      </w:pPr>
      <w:r w:rsidRPr="00733899">
        <w:rPr>
          <w:szCs w:val="20"/>
          <w:lang w:val="en-GB"/>
        </w:rPr>
        <w:t>Cournot, Stackelberg and Bertrand models; collusion</w:t>
      </w:r>
      <w:r w:rsidR="001024C0">
        <w:rPr>
          <w:szCs w:val="20"/>
          <w:lang w:val="en-GB"/>
        </w:rPr>
        <w:t>.</w:t>
      </w:r>
    </w:p>
    <w:p w14:paraId="30CE5B2B" w14:textId="77777777" w:rsidR="001024C0" w:rsidRPr="001024C0" w:rsidRDefault="001024C0" w:rsidP="007575EB">
      <w:pPr>
        <w:pStyle w:val="Paragrafoelenco"/>
        <w:numPr>
          <w:ilvl w:val="0"/>
          <w:numId w:val="4"/>
        </w:numPr>
        <w:tabs>
          <w:tab w:val="left" w:pos="284"/>
          <w:tab w:val="left" w:pos="567"/>
        </w:tabs>
        <w:spacing w:line="240" w:lineRule="exact"/>
        <w:ind w:left="567" w:hanging="283"/>
        <w:rPr>
          <w:i/>
          <w:szCs w:val="20"/>
          <w:lang w:val="en-GB"/>
        </w:rPr>
      </w:pPr>
      <w:r w:rsidRPr="001024C0">
        <w:rPr>
          <w:szCs w:val="20"/>
          <w:lang w:val="en-GB"/>
        </w:rPr>
        <w:t>I</w:t>
      </w:r>
      <w:r>
        <w:rPr>
          <w:szCs w:val="20"/>
          <w:lang w:val="en-GB"/>
        </w:rPr>
        <w:t>ntroduction to game theory.</w:t>
      </w:r>
    </w:p>
    <w:p w14:paraId="30CE5B2C" w14:textId="77777777" w:rsidR="00793F42" w:rsidRPr="005D0559" w:rsidRDefault="00793F42" w:rsidP="005D0559">
      <w:pPr>
        <w:tabs>
          <w:tab w:val="left" w:pos="567"/>
        </w:tabs>
        <w:rPr>
          <w:i/>
          <w:szCs w:val="20"/>
          <w:lang w:val="en-GB"/>
        </w:rPr>
      </w:pPr>
      <w:r w:rsidRPr="005D0559">
        <w:rPr>
          <w:i/>
          <w:szCs w:val="20"/>
          <w:lang w:val="en-GB"/>
        </w:rPr>
        <w:t xml:space="preserve">Exchange Economy and </w:t>
      </w:r>
      <w:r w:rsidR="00477114" w:rsidRPr="005D0559">
        <w:rPr>
          <w:i/>
          <w:szCs w:val="20"/>
          <w:lang w:val="en-GB"/>
        </w:rPr>
        <w:t xml:space="preserve">the </w:t>
      </w:r>
      <w:r w:rsidRPr="005D0559">
        <w:rPr>
          <w:i/>
          <w:szCs w:val="20"/>
          <w:lang w:val="en-GB"/>
        </w:rPr>
        <w:t>market</w:t>
      </w:r>
    </w:p>
    <w:p w14:paraId="30CE5B2D" w14:textId="77777777" w:rsidR="00793F42" w:rsidRPr="00733899" w:rsidRDefault="00793F42" w:rsidP="00793F42">
      <w:pPr>
        <w:numPr>
          <w:ilvl w:val="0"/>
          <w:numId w:val="4"/>
        </w:numPr>
        <w:tabs>
          <w:tab w:val="left" w:pos="567"/>
        </w:tabs>
        <w:ind w:left="568" w:hanging="284"/>
        <w:rPr>
          <w:szCs w:val="20"/>
          <w:lang w:val="en-GB"/>
        </w:rPr>
      </w:pPr>
      <w:r w:rsidRPr="00733899">
        <w:rPr>
          <w:szCs w:val="20"/>
          <w:lang w:val="en-GB"/>
        </w:rPr>
        <w:t>General economic equilibrium and economic efficiency.</w:t>
      </w:r>
    </w:p>
    <w:p w14:paraId="30CE5B2E" w14:textId="77777777" w:rsidR="00ED0D38" w:rsidRPr="00733899" w:rsidRDefault="003A4DC8" w:rsidP="00ED0D38">
      <w:pPr>
        <w:spacing w:before="240" w:after="120"/>
        <w:rPr>
          <w:b/>
          <w:i/>
          <w:szCs w:val="20"/>
          <w:lang w:val="en-US"/>
        </w:rPr>
      </w:pPr>
      <w:r w:rsidRPr="00733899">
        <w:rPr>
          <w:b/>
          <w:i/>
          <w:szCs w:val="20"/>
          <w:lang w:val="en-US"/>
        </w:rPr>
        <w:t>READING LIST</w:t>
      </w:r>
    </w:p>
    <w:p w14:paraId="30CE5B2F" w14:textId="77777777" w:rsidR="00793F42" w:rsidRPr="00733899" w:rsidRDefault="00793F42" w:rsidP="00733899">
      <w:pPr>
        <w:pStyle w:val="Testo1"/>
        <w:spacing w:before="0" w:line="240" w:lineRule="auto"/>
        <w:rPr>
          <w:rFonts w:ascii="Times New Roman" w:hAnsi="Times New Roman"/>
          <w:noProof w:val="0"/>
          <w:spacing w:val="-5"/>
          <w:sz w:val="20"/>
          <w:lang w:val="en-US"/>
        </w:rPr>
      </w:pPr>
      <w:r w:rsidRPr="00733899">
        <w:rPr>
          <w:rFonts w:ascii="Times New Roman" w:hAnsi="Times New Roman"/>
          <w:smallCaps/>
          <w:noProof w:val="0"/>
          <w:spacing w:val="-5"/>
          <w:sz w:val="20"/>
          <w:lang w:val="en-US"/>
        </w:rPr>
        <w:t xml:space="preserve">D.A. Besanko-R.R. Braeutigam, </w:t>
      </w:r>
      <w:r w:rsidRPr="00733899">
        <w:rPr>
          <w:rFonts w:ascii="Times New Roman" w:hAnsi="Times New Roman"/>
          <w:i/>
          <w:noProof w:val="0"/>
          <w:spacing w:val="-5"/>
          <w:sz w:val="20"/>
          <w:lang w:val="en-US"/>
        </w:rPr>
        <w:t>Microeconomia</w:t>
      </w:r>
      <w:r w:rsidRPr="00733899">
        <w:rPr>
          <w:rFonts w:ascii="Times New Roman" w:hAnsi="Times New Roman"/>
          <w:noProof w:val="0"/>
          <w:spacing w:val="-5"/>
          <w:sz w:val="20"/>
          <w:lang w:val="en-US"/>
        </w:rPr>
        <w:t>, McGraw-Hill Milano (any edition).</w:t>
      </w:r>
    </w:p>
    <w:p w14:paraId="30CE5B30" w14:textId="77777777" w:rsidR="001024C0" w:rsidRDefault="001024C0" w:rsidP="00733899">
      <w:pPr>
        <w:ind w:left="284"/>
        <w:rPr>
          <w:spacing w:val="-5"/>
          <w:szCs w:val="20"/>
          <w:lang w:val="en-US"/>
        </w:rPr>
      </w:pPr>
    </w:p>
    <w:p w14:paraId="30CE5B31" w14:textId="77777777" w:rsidR="00793F42" w:rsidRPr="00733899" w:rsidRDefault="00793F42" w:rsidP="00733899">
      <w:pPr>
        <w:ind w:left="284"/>
        <w:rPr>
          <w:spacing w:val="-5"/>
          <w:szCs w:val="20"/>
          <w:lang w:val="en-US"/>
        </w:rPr>
      </w:pPr>
      <w:r w:rsidRPr="00733899">
        <w:rPr>
          <w:spacing w:val="-5"/>
          <w:szCs w:val="20"/>
          <w:lang w:val="en-US"/>
        </w:rPr>
        <w:t xml:space="preserve">Further readings will be </w:t>
      </w:r>
      <w:r w:rsidR="007A71D9" w:rsidRPr="00733899">
        <w:rPr>
          <w:spacing w:val="-5"/>
          <w:szCs w:val="20"/>
          <w:lang w:val="en-US"/>
        </w:rPr>
        <w:t xml:space="preserve">assigned </w:t>
      </w:r>
      <w:r w:rsidRPr="00733899">
        <w:rPr>
          <w:spacing w:val="-5"/>
          <w:szCs w:val="20"/>
          <w:lang w:val="en-US"/>
        </w:rPr>
        <w:t>in class and published on the Blackboard page of the course.</w:t>
      </w:r>
    </w:p>
    <w:p w14:paraId="30CE5B32" w14:textId="77777777" w:rsidR="003D2854" w:rsidRPr="003D2854" w:rsidRDefault="003E4677" w:rsidP="003D2854">
      <w:pPr>
        <w:spacing w:before="240" w:after="120"/>
        <w:rPr>
          <w:b/>
          <w:i/>
          <w:szCs w:val="20"/>
          <w:lang w:val="en-US"/>
        </w:rPr>
      </w:pPr>
      <w:r>
        <w:rPr>
          <w:b/>
          <w:i/>
          <w:szCs w:val="20"/>
          <w:lang w:val="en-US"/>
        </w:rPr>
        <w:t>TEACHING METHOD</w:t>
      </w:r>
    </w:p>
    <w:p w14:paraId="30CE5B33" w14:textId="77777777" w:rsidR="00793F42" w:rsidRPr="00733899" w:rsidRDefault="003E4677" w:rsidP="00733899">
      <w:pPr>
        <w:autoSpaceDE w:val="0"/>
        <w:autoSpaceDN w:val="0"/>
        <w:adjustRightInd w:val="0"/>
        <w:spacing w:before="120"/>
        <w:rPr>
          <w:noProof/>
          <w:szCs w:val="20"/>
          <w:lang w:val="en-US"/>
        </w:rPr>
      </w:pPr>
      <w:r>
        <w:rPr>
          <w:noProof/>
          <w:szCs w:val="20"/>
          <w:lang w:val="en-US"/>
        </w:rPr>
        <w:tab/>
      </w:r>
      <w:r w:rsidR="00793F42" w:rsidRPr="00733899">
        <w:rPr>
          <w:noProof/>
          <w:szCs w:val="20"/>
          <w:lang w:val="en-US"/>
        </w:rPr>
        <w:t>Lectures</w:t>
      </w:r>
      <w:r w:rsidR="007A71D9" w:rsidRPr="00733899">
        <w:rPr>
          <w:noProof/>
          <w:szCs w:val="20"/>
          <w:lang w:val="en-US"/>
        </w:rPr>
        <w:t xml:space="preserve"> and</w:t>
      </w:r>
      <w:r w:rsidR="0031428F" w:rsidRPr="00733899">
        <w:rPr>
          <w:noProof/>
          <w:szCs w:val="20"/>
          <w:lang w:val="en-US"/>
        </w:rPr>
        <w:t xml:space="preserve"> </w:t>
      </w:r>
      <w:r w:rsidR="00793F42" w:rsidRPr="00733899">
        <w:rPr>
          <w:noProof/>
          <w:szCs w:val="20"/>
          <w:lang w:val="en-US"/>
        </w:rPr>
        <w:t xml:space="preserve">collective discussions </w:t>
      </w:r>
      <w:r w:rsidR="007A71D9" w:rsidRPr="00733899">
        <w:rPr>
          <w:noProof/>
          <w:szCs w:val="20"/>
          <w:lang w:val="en-US"/>
        </w:rPr>
        <w:t>on current</w:t>
      </w:r>
      <w:r w:rsidR="00793F42" w:rsidRPr="00733899">
        <w:rPr>
          <w:noProof/>
          <w:szCs w:val="20"/>
          <w:lang w:val="en-US"/>
        </w:rPr>
        <w:t xml:space="preserve"> economic issues.</w:t>
      </w:r>
    </w:p>
    <w:p w14:paraId="30CE5B34" w14:textId="77777777" w:rsidR="00514034" w:rsidRPr="00733899" w:rsidRDefault="00514034" w:rsidP="00733899">
      <w:pPr>
        <w:spacing w:before="240" w:after="120" w:line="240" w:lineRule="auto"/>
        <w:rPr>
          <w:b/>
          <w:i/>
          <w:szCs w:val="20"/>
          <w:lang w:val="en-US"/>
        </w:rPr>
      </w:pPr>
      <w:r w:rsidRPr="00733899">
        <w:rPr>
          <w:b/>
          <w:i/>
          <w:szCs w:val="20"/>
          <w:lang w:val="en-US"/>
        </w:rPr>
        <w:t>ASSESSMENT METHOD AND CRITERIA</w:t>
      </w:r>
    </w:p>
    <w:p w14:paraId="30CE5B35" w14:textId="77777777" w:rsidR="00793F42" w:rsidRPr="00733899" w:rsidRDefault="000E0F78" w:rsidP="00D53D4A">
      <w:pPr>
        <w:pStyle w:val="Testo2"/>
        <w:rPr>
          <w:sz w:val="20"/>
          <w:lang w:val="en-US"/>
        </w:rPr>
      </w:pPr>
      <w:r w:rsidRPr="00733899">
        <w:rPr>
          <w:sz w:val="20"/>
          <w:lang w:val="en-US"/>
        </w:rPr>
        <w:t xml:space="preserve">The course foresees two written exams: a </w:t>
      </w:r>
      <w:r w:rsidR="007A71D9" w:rsidRPr="00733899">
        <w:rPr>
          <w:sz w:val="20"/>
          <w:lang w:val="en-US"/>
        </w:rPr>
        <w:t xml:space="preserve">midterm </w:t>
      </w:r>
      <w:r w:rsidRPr="00733899">
        <w:rPr>
          <w:sz w:val="20"/>
          <w:lang w:val="en-US"/>
        </w:rPr>
        <w:t>and</w:t>
      </w:r>
      <w:r w:rsidR="007A71D9" w:rsidRPr="00733899">
        <w:rPr>
          <w:sz w:val="20"/>
          <w:lang w:val="en-US"/>
        </w:rPr>
        <w:t xml:space="preserve"> final</w:t>
      </w:r>
      <w:r w:rsidRPr="00733899">
        <w:rPr>
          <w:sz w:val="20"/>
          <w:lang w:val="en-US"/>
        </w:rPr>
        <w:t xml:space="preserve"> </w:t>
      </w:r>
      <w:r w:rsidR="007A71D9" w:rsidRPr="00733899">
        <w:rPr>
          <w:sz w:val="20"/>
          <w:lang w:val="en-US"/>
        </w:rPr>
        <w:t>w</w:t>
      </w:r>
      <w:r w:rsidR="00793F42" w:rsidRPr="00733899">
        <w:rPr>
          <w:sz w:val="20"/>
          <w:lang w:val="en-US"/>
        </w:rPr>
        <w:t>ritten with open questions</w:t>
      </w:r>
      <w:r w:rsidR="00165483">
        <w:rPr>
          <w:sz w:val="20"/>
          <w:lang w:val="en-US"/>
        </w:rPr>
        <w:t xml:space="preserve"> and exercises</w:t>
      </w:r>
      <w:r w:rsidR="00793F42" w:rsidRPr="00733899">
        <w:rPr>
          <w:sz w:val="20"/>
          <w:lang w:val="en-US"/>
        </w:rPr>
        <w:t xml:space="preserve"> on the entire </w:t>
      </w:r>
      <w:r w:rsidR="007A71D9" w:rsidRPr="00733899">
        <w:rPr>
          <w:sz w:val="20"/>
          <w:lang w:val="en-US"/>
        </w:rPr>
        <w:t xml:space="preserve">content of the </w:t>
      </w:r>
      <w:r w:rsidR="00793F42" w:rsidRPr="00733899">
        <w:rPr>
          <w:sz w:val="20"/>
          <w:lang w:val="en-US"/>
        </w:rPr>
        <w:t xml:space="preserve">course. </w:t>
      </w:r>
      <w:r w:rsidR="006A6307" w:rsidRPr="00733899">
        <w:rPr>
          <w:sz w:val="20"/>
          <w:lang w:val="en-US"/>
        </w:rPr>
        <w:t xml:space="preserve">A project on one of the topics of the course can be proposed in substitution of one of the questions on the written exam. </w:t>
      </w:r>
      <w:r w:rsidR="00793F42" w:rsidRPr="00733899">
        <w:rPr>
          <w:sz w:val="20"/>
          <w:lang w:val="en-US"/>
        </w:rPr>
        <w:t>Each question</w:t>
      </w:r>
      <w:r w:rsidR="00E535A3" w:rsidRPr="00733899">
        <w:rPr>
          <w:sz w:val="20"/>
          <w:lang w:val="en-US"/>
        </w:rPr>
        <w:t xml:space="preserve"> will contribute to the final mark with </w:t>
      </w:r>
      <w:r w:rsidR="007A71D9" w:rsidRPr="00733899">
        <w:rPr>
          <w:sz w:val="20"/>
          <w:lang w:val="en-US"/>
        </w:rPr>
        <w:t>a specific weight accoding to its content</w:t>
      </w:r>
      <w:r w:rsidR="00793F42" w:rsidRPr="00733899">
        <w:rPr>
          <w:sz w:val="20"/>
          <w:lang w:val="en-US"/>
        </w:rPr>
        <w:t xml:space="preserve">. The final mark </w:t>
      </w:r>
      <w:r w:rsidR="007A71D9" w:rsidRPr="00733899">
        <w:rPr>
          <w:sz w:val="20"/>
          <w:lang w:val="en-US"/>
        </w:rPr>
        <w:t xml:space="preserve">will not necessarily be </w:t>
      </w:r>
      <w:r w:rsidR="00793F42" w:rsidRPr="00733899">
        <w:rPr>
          <w:sz w:val="20"/>
          <w:lang w:val="en-US"/>
        </w:rPr>
        <w:t xml:space="preserve">the exact sum of the marks obtained </w:t>
      </w:r>
      <w:r w:rsidR="007A71D9" w:rsidRPr="00733899">
        <w:rPr>
          <w:sz w:val="20"/>
          <w:lang w:val="en-US"/>
        </w:rPr>
        <w:t xml:space="preserve">for </w:t>
      </w:r>
      <w:r w:rsidR="00793F42" w:rsidRPr="00733899">
        <w:rPr>
          <w:sz w:val="20"/>
          <w:lang w:val="en-US"/>
        </w:rPr>
        <w:t xml:space="preserve">each question. </w:t>
      </w:r>
      <w:r w:rsidR="00A424D7" w:rsidRPr="00733899">
        <w:rPr>
          <w:sz w:val="20"/>
          <w:lang w:val="en-US"/>
        </w:rPr>
        <w:t xml:space="preserve">It </w:t>
      </w:r>
      <w:r w:rsidR="00793F42" w:rsidRPr="00733899">
        <w:rPr>
          <w:sz w:val="20"/>
          <w:lang w:val="en-US"/>
        </w:rPr>
        <w:t xml:space="preserve">will </w:t>
      </w:r>
      <w:r w:rsidR="007A71D9" w:rsidRPr="00733899">
        <w:rPr>
          <w:sz w:val="20"/>
          <w:lang w:val="en-US"/>
        </w:rPr>
        <w:t>take</w:t>
      </w:r>
      <w:r w:rsidR="00793F42" w:rsidRPr="00733899">
        <w:rPr>
          <w:sz w:val="20"/>
          <w:lang w:val="en-US"/>
        </w:rPr>
        <w:t xml:space="preserve"> into account </w:t>
      </w:r>
      <w:r w:rsidR="007A71D9" w:rsidRPr="00733899">
        <w:rPr>
          <w:sz w:val="20"/>
          <w:lang w:val="en-US"/>
        </w:rPr>
        <w:t xml:space="preserve">the overall standard of </w:t>
      </w:r>
      <w:r w:rsidR="00793F42" w:rsidRPr="00733899">
        <w:rPr>
          <w:sz w:val="20"/>
          <w:lang w:val="en-US"/>
        </w:rPr>
        <w:t xml:space="preserve">of the exam (consistency among the replies provided, synthesis and </w:t>
      </w:r>
      <w:r w:rsidR="007A71D9" w:rsidRPr="00733899">
        <w:rPr>
          <w:sz w:val="20"/>
          <w:lang w:val="en-US"/>
        </w:rPr>
        <w:t xml:space="preserve">analytical </w:t>
      </w:r>
      <w:r w:rsidR="00793F42" w:rsidRPr="00733899">
        <w:rPr>
          <w:sz w:val="20"/>
          <w:lang w:val="en-US"/>
        </w:rPr>
        <w:t xml:space="preserve">abilities where suitable, etc.) In general, students will be assessed on their understanding of the deduction process and </w:t>
      </w:r>
      <w:r w:rsidR="00D166F1" w:rsidRPr="00733899">
        <w:rPr>
          <w:sz w:val="20"/>
          <w:lang w:val="en-US"/>
        </w:rPr>
        <w:t xml:space="preserve">of </w:t>
      </w:r>
      <w:r w:rsidR="00793F42" w:rsidRPr="00733899">
        <w:rPr>
          <w:sz w:val="20"/>
          <w:lang w:val="en-US"/>
        </w:rPr>
        <w:t>the economic relevance of the results.</w:t>
      </w:r>
    </w:p>
    <w:p w14:paraId="30CE5B36" w14:textId="77777777" w:rsidR="00793F42" w:rsidRDefault="00793F42" w:rsidP="00793F42">
      <w:pPr>
        <w:pStyle w:val="Testo2"/>
        <w:rPr>
          <w:rFonts w:ascii="Times New Roman" w:hAnsi="Times New Roman"/>
          <w:noProof w:val="0"/>
          <w:sz w:val="20"/>
          <w:lang w:val="en-GB"/>
        </w:rPr>
      </w:pPr>
      <w:r w:rsidRPr="00733899">
        <w:rPr>
          <w:rFonts w:ascii="Times New Roman" w:hAnsi="Times New Roman"/>
          <w:noProof w:val="0"/>
          <w:sz w:val="20"/>
          <w:lang w:val="en-GB"/>
        </w:rPr>
        <w:t xml:space="preserve">A mid-term exam will be </w:t>
      </w:r>
      <w:r w:rsidR="000E0F78" w:rsidRPr="00733899">
        <w:rPr>
          <w:rFonts w:ascii="Times New Roman" w:hAnsi="Times New Roman"/>
          <w:noProof w:val="0"/>
          <w:sz w:val="20"/>
          <w:lang w:val="en-GB"/>
        </w:rPr>
        <w:t xml:space="preserve">given </w:t>
      </w:r>
      <w:r w:rsidRPr="00733899">
        <w:rPr>
          <w:rFonts w:ascii="Times New Roman" w:hAnsi="Times New Roman"/>
          <w:noProof w:val="0"/>
          <w:sz w:val="20"/>
          <w:lang w:val="en-GB"/>
        </w:rPr>
        <w:t xml:space="preserve">at the end of the first part of the course. </w:t>
      </w:r>
      <w:r w:rsidR="000E0F78" w:rsidRPr="00733899">
        <w:rPr>
          <w:rFonts w:ascii="Times New Roman" w:hAnsi="Times New Roman"/>
          <w:noProof w:val="0"/>
          <w:sz w:val="20"/>
          <w:lang w:val="en-GB"/>
        </w:rPr>
        <w:t xml:space="preserve">Those who pass </w:t>
      </w:r>
      <w:r w:rsidRPr="00733899">
        <w:rPr>
          <w:rFonts w:ascii="Times New Roman" w:hAnsi="Times New Roman"/>
          <w:noProof w:val="0"/>
          <w:sz w:val="20"/>
          <w:lang w:val="en-GB"/>
        </w:rPr>
        <w:t xml:space="preserve"> the mid-term exam may </w:t>
      </w:r>
      <w:r w:rsidR="000E0F78" w:rsidRPr="00733899">
        <w:rPr>
          <w:rFonts w:ascii="Times New Roman" w:hAnsi="Times New Roman"/>
          <w:noProof w:val="0"/>
          <w:sz w:val="20"/>
          <w:lang w:val="en-GB"/>
        </w:rPr>
        <w:t xml:space="preserve">take the final </w:t>
      </w:r>
      <w:r w:rsidR="00A424D7" w:rsidRPr="00733899">
        <w:rPr>
          <w:rFonts w:ascii="Times New Roman" w:hAnsi="Times New Roman"/>
          <w:noProof w:val="0"/>
          <w:sz w:val="20"/>
          <w:lang w:val="en-GB"/>
        </w:rPr>
        <w:t xml:space="preserve">one </w:t>
      </w:r>
      <w:r w:rsidR="000E0F78" w:rsidRPr="00733899">
        <w:rPr>
          <w:rFonts w:ascii="Times New Roman" w:hAnsi="Times New Roman"/>
          <w:noProof w:val="0"/>
          <w:sz w:val="20"/>
          <w:lang w:val="en-GB"/>
        </w:rPr>
        <w:t xml:space="preserve">which will cover </w:t>
      </w:r>
      <w:r w:rsidR="0031428F" w:rsidRPr="00733899">
        <w:rPr>
          <w:rFonts w:ascii="Times New Roman" w:hAnsi="Times New Roman"/>
          <w:noProof w:val="0"/>
          <w:sz w:val="20"/>
          <w:lang w:val="en-GB"/>
        </w:rPr>
        <w:t xml:space="preserve">only </w:t>
      </w:r>
      <w:r w:rsidR="000E0F78" w:rsidRPr="00733899">
        <w:rPr>
          <w:rFonts w:ascii="Times New Roman" w:hAnsi="Times New Roman"/>
          <w:noProof w:val="0"/>
          <w:sz w:val="20"/>
          <w:lang w:val="en-GB"/>
        </w:rPr>
        <w:t xml:space="preserve">the second part of the course. </w:t>
      </w:r>
      <w:r w:rsidRPr="00733899">
        <w:rPr>
          <w:rFonts w:ascii="Times New Roman" w:hAnsi="Times New Roman"/>
          <w:noProof w:val="0"/>
          <w:sz w:val="20"/>
          <w:lang w:val="en-GB"/>
        </w:rPr>
        <w:t xml:space="preserve">Those who do not </w:t>
      </w:r>
      <w:r w:rsidR="000E0F78" w:rsidRPr="00733899">
        <w:rPr>
          <w:rFonts w:ascii="Times New Roman" w:hAnsi="Times New Roman"/>
          <w:noProof w:val="0"/>
          <w:sz w:val="20"/>
          <w:lang w:val="en-GB"/>
        </w:rPr>
        <w:t>take or pass</w:t>
      </w:r>
      <w:r w:rsidRPr="00733899">
        <w:rPr>
          <w:rFonts w:ascii="Times New Roman" w:hAnsi="Times New Roman"/>
          <w:noProof w:val="0"/>
          <w:sz w:val="20"/>
          <w:lang w:val="en-GB"/>
        </w:rPr>
        <w:t xml:space="preserve"> the mid-term exam</w:t>
      </w:r>
      <w:r w:rsidR="0031428F" w:rsidRPr="00733899">
        <w:rPr>
          <w:rFonts w:ascii="Times New Roman" w:hAnsi="Times New Roman"/>
          <w:noProof w:val="0"/>
          <w:sz w:val="20"/>
          <w:lang w:val="en-GB"/>
        </w:rPr>
        <w:t xml:space="preserve"> </w:t>
      </w:r>
      <w:r w:rsidR="000E0F78" w:rsidRPr="00733899">
        <w:rPr>
          <w:rFonts w:ascii="Times New Roman" w:hAnsi="Times New Roman"/>
          <w:noProof w:val="0"/>
          <w:sz w:val="20"/>
          <w:lang w:val="en-GB"/>
        </w:rPr>
        <w:t>can take the final exam which cover</w:t>
      </w:r>
      <w:r w:rsidR="0031428F" w:rsidRPr="00733899">
        <w:rPr>
          <w:rFonts w:ascii="Times New Roman" w:hAnsi="Times New Roman"/>
          <w:noProof w:val="0"/>
          <w:sz w:val="20"/>
          <w:lang w:val="en-GB"/>
        </w:rPr>
        <w:t>s</w:t>
      </w:r>
      <w:r w:rsidR="000E0F78" w:rsidRPr="00733899">
        <w:rPr>
          <w:rFonts w:ascii="Times New Roman" w:hAnsi="Times New Roman"/>
          <w:noProof w:val="0"/>
          <w:sz w:val="20"/>
          <w:lang w:val="en-GB"/>
        </w:rPr>
        <w:t xml:space="preserve"> the entire course content.</w:t>
      </w:r>
      <w:r w:rsidRPr="00733899">
        <w:rPr>
          <w:rFonts w:ascii="Times New Roman" w:hAnsi="Times New Roman"/>
          <w:noProof w:val="0"/>
          <w:sz w:val="20"/>
          <w:lang w:val="en-GB"/>
        </w:rPr>
        <w:t xml:space="preserve"> </w:t>
      </w:r>
    </w:p>
    <w:p w14:paraId="30CE5B37" w14:textId="77777777" w:rsidR="00165483" w:rsidRDefault="00165483" w:rsidP="00165483">
      <w:pPr>
        <w:pStyle w:val="Testo2"/>
        <w:ind w:firstLine="0"/>
        <w:rPr>
          <w:rFonts w:ascii="Times New Roman" w:hAnsi="Times New Roman"/>
          <w:noProof w:val="0"/>
          <w:sz w:val="20"/>
          <w:lang w:val="en-GB"/>
        </w:rPr>
      </w:pPr>
    </w:p>
    <w:p w14:paraId="30CE5B38" w14:textId="77777777" w:rsidR="00165483" w:rsidRPr="00165483" w:rsidRDefault="00165483" w:rsidP="00165483">
      <w:pPr>
        <w:pStyle w:val="Testo2"/>
        <w:rPr>
          <w:rFonts w:ascii="Times New Roman" w:hAnsi="Times New Roman"/>
          <w:noProof w:val="0"/>
          <w:sz w:val="20"/>
          <w:lang w:val="en-GB"/>
        </w:rPr>
      </w:pPr>
      <w:r w:rsidRPr="00165483">
        <w:rPr>
          <w:rFonts w:ascii="Times New Roman" w:hAnsi="Times New Roman"/>
          <w:noProof w:val="0"/>
          <w:sz w:val="20"/>
          <w:lang w:val="en-GB"/>
        </w:rPr>
        <w:t>In the case of students not attending class the closed book written exam is worth 100%.</w:t>
      </w:r>
    </w:p>
    <w:p w14:paraId="30CE5B39" w14:textId="77777777" w:rsidR="00165483" w:rsidRPr="00165483" w:rsidRDefault="00165483" w:rsidP="00165483">
      <w:pPr>
        <w:pStyle w:val="Testo2"/>
        <w:rPr>
          <w:rFonts w:ascii="Times New Roman" w:hAnsi="Times New Roman"/>
          <w:noProof w:val="0"/>
          <w:sz w:val="20"/>
          <w:lang w:val="en-GB"/>
        </w:rPr>
      </w:pPr>
    </w:p>
    <w:p w14:paraId="30CE5B3A" w14:textId="77777777" w:rsidR="00165483" w:rsidRPr="00165483" w:rsidRDefault="00165483" w:rsidP="00165483">
      <w:pPr>
        <w:pStyle w:val="Testo2"/>
        <w:rPr>
          <w:rFonts w:ascii="Times New Roman" w:hAnsi="Times New Roman"/>
          <w:noProof w:val="0"/>
          <w:sz w:val="20"/>
          <w:lang w:val="en-GB"/>
        </w:rPr>
      </w:pPr>
      <w:r w:rsidRPr="00165483">
        <w:rPr>
          <w:rFonts w:ascii="Times New Roman" w:hAnsi="Times New Roman"/>
          <w:noProof w:val="0"/>
          <w:sz w:val="20"/>
          <w:lang w:val="en-GB"/>
        </w:rPr>
        <w:t>The course evaluation is expressed by means of a grade on a 30-point scale.</w:t>
      </w:r>
    </w:p>
    <w:p w14:paraId="30CE5B3B" w14:textId="77777777" w:rsidR="00165483" w:rsidRDefault="00165483" w:rsidP="00165483">
      <w:pPr>
        <w:pStyle w:val="Testo2"/>
        <w:rPr>
          <w:rFonts w:ascii="Times New Roman" w:hAnsi="Times New Roman"/>
          <w:noProof w:val="0"/>
          <w:sz w:val="20"/>
          <w:lang w:val="en-GB"/>
        </w:rPr>
      </w:pPr>
    </w:p>
    <w:p w14:paraId="30CE5B3C" w14:textId="77777777" w:rsidR="00404DCF" w:rsidRDefault="00404DCF" w:rsidP="00733899">
      <w:pPr>
        <w:spacing w:before="240" w:after="120" w:line="240" w:lineRule="auto"/>
        <w:rPr>
          <w:b/>
          <w:i/>
          <w:szCs w:val="20"/>
          <w:lang w:val="en-US"/>
        </w:rPr>
      </w:pPr>
    </w:p>
    <w:p w14:paraId="30CE5B3D" w14:textId="77777777" w:rsidR="00514034" w:rsidRPr="00733899" w:rsidRDefault="00514034" w:rsidP="00733899">
      <w:pPr>
        <w:spacing w:before="240" w:after="120" w:line="240" w:lineRule="auto"/>
        <w:rPr>
          <w:b/>
          <w:i/>
          <w:szCs w:val="20"/>
          <w:lang w:val="en-US"/>
        </w:rPr>
      </w:pPr>
      <w:r w:rsidRPr="00733899">
        <w:rPr>
          <w:b/>
          <w:i/>
          <w:szCs w:val="20"/>
          <w:lang w:val="en-US"/>
        </w:rPr>
        <w:lastRenderedPageBreak/>
        <w:t>NOTES AND PREREQUISITES</w:t>
      </w:r>
    </w:p>
    <w:p w14:paraId="30CE5B3E" w14:textId="77777777" w:rsidR="00CA0D6C" w:rsidRPr="00733899" w:rsidRDefault="00733899" w:rsidP="00CA0D6C">
      <w:pPr>
        <w:pStyle w:val="Testo2"/>
        <w:ind w:firstLine="0"/>
        <w:rPr>
          <w:sz w:val="20"/>
          <w:lang w:val="en-US"/>
        </w:rPr>
      </w:pPr>
      <w:r>
        <w:rPr>
          <w:sz w:val="20"/>
          <w:lang w:val="en-US"/>
        </w:rPr>
        <w:tab/>
      </w:r>
      <w:r w:rsidR="00CA0D6C" w:rsidRPr="00733899">
        <w:rPr>
          <w:sz w:val="20"/>
          <w:lang w:val="en-US"/>
        </w:rPr>
        <w:t>Since this is an introductory course, no previous knowledge is required. Attending the lectures is not compulsory, but is strongly recommended.</w:t>
      </w:r>
    </w:p>
    <w:p w14:paraId="30CE5B3F" w14:textId="77777777" w:rsidR="004B5856" w:rsidRDefault="004B5856" w:rsidP="00CA0D6C">
      <w:pPr>
        <w:pStyle w:val="Testo2"/>
        <w:ind w:firstLine="0"/>
        <w:rPr>
          <w:sz w:val="20"/>
          <w:lang w:val="en-US"/>
        </w:rPr>
      </w:pPr>
    </w:p>
    <w:p w14:paraId="30CE5B40" w14:textId="77777777" w:rsidR="003E4677" w:rsidRPr="00733899" w:rsidRDefault="003E4677" w:rsidP="003E4677">
      <w:pPr>
        <w:spacing w:before="240" w:after="120" w:line="240" w:lineRule="auto"/>
        <w:rPr>
          <w:b/>
          <w:i/>
          <w:szCs w:val="20"/>
          <w:lang w:val="en-US"/>
        </w:rPr>
      </w:pPr>
      <w:r>
        <w:rPr>
          <w:b/>
          <w:i/>
          <w:szCs w:val="20"/>
          <w:lang w:val="en-US"/>
        </w:rPr>
        <w:t>OFFICE HOURS FOR STUDENTS</w:t>
      </w:r>
    </w:p>
    <w:p w14:paraId="30CE5B41" w14:textId="77777777" w:rsidR="007F0D54" w:rsidRPr="007F0D54" w:rsidRDefault="003E4677" w:rsidP="007F0D54">
      <w:pPr>
        <w:pStyle w:val="Testo2"/>
        <w:ind w:firstLine="0"/>
        <w:rPr>
          <w:noProof w:val="0"/>
          <w:color w:val="000000"/>
          <w:sz w:val="20"/>
          <w:lang w:val="en-GB"/>
        </w:rPr>
      </w:pPr>
      <w:r>
        <w:rPr>
          <w:sz w:val="20"/>
          <w:lang w:val="en-US"/>
        </w:rPr>
        <w:tab/>
      </w:r>
      <w:r w:rsidR="007F0D54" w:rsidRPr="007F0D54">
        <w:rPr>
          <w:sz w:val="20"/>
          <w:lang w:val="en-US"/>
        </w:rPr>
        <w:t xml:space="preserve">Information on office hours of Prof. Paolo Rizzi and Chiara Mussida are available at </w:t>
      </w:r>
      <w:hyperlink r:id="rId10" w:history="1">
        <w:r w:rsidR="007F0D54" w:rsidRPr="00404DCF">
          <w:rPr>
            <w:color w:val="0000FF"/>
            <w:sz w:val="20"/>
            <w:u w:val="single"/>
            <w:lang w:val="en-AE"/>
          </w:rPr>
          <w:t>http://docenti.unicatt.it/</w:t>
        </w:r>
      </w:hyperlink>
    </w:p>
    <w:p w14:paraId="30CE5B42" w14:textId="77777777" w:rsidR="007F0D54" w:rsidRPr="00733899" w:rsidRDefault="007F0D54" w:rsidP="00CA0D6C">
      <w:pPr>
        <w:pStyle w:val="Testo2"/>
        <w:ind w:firstLine="0"/>
        <w:rPr>
          <w:sz w:val="20"/>
          <w:lang w:val="en-US"/>
        </w:rPr>
      </w:pPr>
    </w:p>
    <w:sectPr w:rsidR="007F0D54" w:rsidRPr="00733899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E5B45" w14:textId="77777777" w:rsidR="00D423F2" w:rsidRDefault="00D423F2" w:rsidP="005C7ED8">
      <w:pPr>
        <w:spacing w:line="240" w:lineRule="auto"/>
      </w:pPr>
      <w:r>
        <w:separator/>
      </w:r>
    </w:p>
  </w:endnote>
  <w:endnote w:type="continuationSeparator" w:id="0">
    <w:p w14:paraId="30CE5B46" w14:textId="77777777" w:rsidR="00D423F2" w:rsidRDefault="00D423F2" w:rsidP="005C7ED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CE5B43" w14:textId="77777777" w:rsidR="00D423F2" w:rsidRDefault="00D423F2" w:rsidP="005C7ED8">
      <w:pPr>
        <w:spacing w:line="240" w:lineRule="auto"/>
      </w:pPr>
      <w:r>
        <w:separator/>
      </w:r>
    </w:p>
  </w:footnote>
  <w:footnote w:type="continuationSeparator" w:id="0">
    <w:p w14:paraId="30CE5B44" w14:textId="77777777" w:rsidR="00D423F2" w:rsidRDefault="00D423F2" w:rsidP="005C7ED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60421A"/>
    <w:multiLevelType w:val="hybridMultilevel"/>
    <w:tmpl w:val="401E3606"/>
    <w:lvl w:ilvl="0" w:tplc="4B36C1E2">
      <w:numFmt w:val="bullet"/>
      <w:lvlText w:val="-"/>
      <w:lvlJc w:val="left"/>
      <w:pPr>
        <w:ind w:left="720" w:hanging="360"/>
      </w:pPr>
      <w:rPr>
        <w:rFonts w:hint="default"/>
        <w:sz w:val="16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6078B7"/>
    <w:multiLevelType w:val="hybridMultilevel"/>
    <w:tmpl w:val="B4B04092"/>
    <w:lvl w:ilvl="0" w:tplc="4B36C1E2">
      <w:numFmt w:val="bullet"/>
      <w:lvlText w:val="-"/>
      <w:lvlJc w:val="left"/>
      <w:pPr>
        <w:ind w:left="1004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315B305D"/>
    <w:multiLevelType w:val="hybridMultilevel"/>
    <w:tmpl w:val="1880570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A83E32"/>
    <w:multiLevelType w:val="hybridMultilevel"/>
    <w:tmpl w:val="8DE04A00"/>
    <w:lvl w:ilvl="0" w:tplc="1C2AD284">
      <w:numFmt w:val="bullet"/>
      <w:lvlText w:val="–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64C4C35"/>
    <w:multiLevelType w:val="hybridMultilevel"/>
    <w:tmpl w:val="9C4A2C4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603ABE"/>
    <w:multiLevelType w:val="hybridMultilevel"/>
    <w:tmpl w:val="0A384AB6"/>
    <w:lvl w:ilvl="0" w:tplc="4B36C1E2">
      <w:numFmt w:val="bullet"/>
      <w:lvlText w:val="-"/>
      <w:lvlJc w:val="left"/>
      <w:pPr>
        <w:ind w:left="1004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762705C1"/>
    <w:multiLevelType w:val="hybridMultilevel"/>
    <w:tmpl w:val="C46872FC"/>
    <w:lvl w:ilvl="0" w:tplc="4B36C1E2">
      <w:numFmt w:val="bullet"/>
      <w:lvlText w:val="-"/>
      <w:lvlJc w:val="left"/>
      <w:pPr>
        <w:ind w:left="1004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600770290">
    <w:abstractNumId w:val="3"/>
  </w:num>
  <w:num w:numId="2" w16cid:durableId="723022305">
    <w:abstractNumId w:val="4"/>
  </w:num>
  <w:num w:numId="3" w16cid:durableId="21397467">
    <w:abstractNumId w:val="2"/>
  </w:num>
  <w:num w:numId="4" w16cid:durableId="1716076475">
    <w:abstractNumId w:val="5"/>
  </w:num>
  <w:num w:numId="5" w16cid:durableId="2089569252">
    <w:abstractNumId w:val="1"/>
  </w:num>
  <w:num w:numId="6" w16cid:durableId="604310549">
    <w:abstractNumId w:val="6"/>
  </w:num>
  <w:num w:numId="7" w16cid:durableId="19191746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7BA"/>
    <w:rsid w:val="00032F82"/>
    <w:rsid w:val="00057CB7"/>
    <w:rsid w:val="000C1648"/>
    <w:rsid w:val="000E0F78"/>
    <w:rsid w:val="001024C0"/>
    <w:rsid w:val="00136228"/>
    <w:rsid w:val="00154C8E"/>
    <w:rsid w:val="00165483"/>
    <w:rsid w:val="00166527"/>
    <w:rsid w:val="00187B99"/>
    <w:rsid w:val="002014DD"/>
    <w:rsid w:val="002273DA"/>
    <w:rsid w:val="00234994"/>
    <w:rsid w:val="002846DB"/>
    <w:rsid w:val="002A3CE1"/>
    <w:rsid w:val="002B323D"/>
    <w:rsid w:val="002F6CD3"/>
    <w:rsid w:val="0031428F"/>
    <w:rsid w:val="00341DB7"/>
    <w:rsid w:val="003A4DC8"/>
    <w:rsid w:val="003D2854"/>
    <w:rsid w:val="003E4677"/>
    <w:rsid w:val="00404DCF"/>
    <w:rsid w:val="00443C3B"/>
    <w:rsid w:val="004472A7"/>
    <w:rsid w:val="00477114"/>
    <w:rsid w:val="004B5856"/>
    <w:rsid w:val="004D1217"/>
    <w:rsid w:val="004D6008"/>
    <w:rsid w:val="005027BA"/>
    <w:rsid w:val="00514034"/>
    <w:rsid w:val="005268B5"/>
    <w:rsid w:val="00547001"/>
    <w:rsid w:val="00566DC5"/>
    <w:rsid w:val="005A4CF1"/>
    <w:rsid w:val="005C7ED8"/>
    <w:rsid w:val="005D0559"/>
    <w:rsid w:val="00613426"/>
    <w:rsid w:val="00634FB8"/>
    <w:rsid w:val="006A6307"/>
    <w:rsid w:val="006C4ADC"/>
    <w:rsid w:val="006F1772"/>
    <w:rsid w:val="006F4150"/>
    <w:rsid w:val="006F4828"/>
    <w:rsid w:val="007077E6"/>
    <w:rsid w:val="0071732B"/>
    <w:rsid w:val="00733899"/>
    <w:rsid w:val="0075288E"/>
    <w:rsid w:val="00793F42"/>
    <w:rsid w:val="007A0533"/>
    <w:rsid w:val="007A71D9"/>
    <w:rsid w:val="007B67BE"/>
    <w:rsid w:val="007D0CE3"/>
    <w:rsid w:val="007F0D54"/>
    <w:rsid w:val="00884951"/>
    <w:rsid w:val="008A1204"/>
    <w:rsid w:val="008A5E79"/>
    <w:rsid w:val="00900CCA"/>
    <w:rsid w:val="00905701"/>
    <w:rsid w:val="00906645"/>
    <w:rsid w:val="00921D31"/>
    <w:rsid w:val="00924B77"/>
    <w:rsid w:val="00933D21"/>
    <w:rsid w:val="00940DA2"/>
    <w:rsid w:val="00980F05"/>
    <w:rsid w:val="009B46BA"/>
    <w:rsid w:val="009C7AC5"/>
    <w:rsid w:val="009D5288"/>
    <w:rsid w:val="009E055C"/>
    <w:rsid w:val="009E7D8E"/>
    <w:rsid w:val="00A424D7"/>
    <w:rsid w:val="00A74F6F"/>
    <w:rsid w:val="00AA4DFD"/>
    <w:rsid w:val="00AD7557"/>
    <w:rsid w:val="00B17FE9"/>
    <w:rsid w:val="00B47B57"/>
    <w:rsid w:val="00B51253"/>
    <w:rsid w:val="00B525CC"/>
    <w:rsid w:val="00BD37D8"/>
    <w:rsid w:val="00BE35E2"/>
    <w:rsid w:val="00BF27AC"/>
    <w:rsid w:val="00BF7E10"/>
    <w:rsid w:val="00C03B44"/>
    <w:rsid w:val="00C60FD9"/>
    <w:rsid w:val="00C6271B"/>
    <w:rsid w:val="00C83417"/>
    <w:rsid w:val="00C87055"/>
    <w:rsid w:val="00C9427C"/>
    <w:rsid w:val="00CA0D6C"/>
    <w:rsid w:val="00CD15E7"/>
    <w:rsid w:val="00CE6A83"/>
    <w:rsid w:val="00CF4412"/>
    <w:rsid w:val="00D04BA1"/>
    <w:rsid w:val="00D166F1"/>
    <w:rsid w:val="00D17CE5"/>
    <w:rsid w:val="00D35779"/>
    <w:rsid w:val="00D404F2"/>
    <w:rsid w:val="00D423F2"/>
    <w:rsid w:val="00D53D4A"/>
    <w:rsid w:val="00D57EBF"/>
    <w:rsid w:val="00E31D3B"/>
    <w:rsid w:val="00E535A3"/>
    <w:rsid w:val="00E607E6"/>
    <w:rsid w:val="00E90D8A"/>
    <w:rsid w:val="00EA5363"/>
    <w:rsid w:val="00ED0D38"/>
    <w:rsid w:val="00EF38A1"/>
    <w:rsid w:val="00F018D9"/>
    <w:rsid w:val="00F07733"/>
    <w:rsid w:val="00F16A26"/>
    <w:rsid w:val="00F74878"/>
    <w:rsid w:val="00FA24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CE5B10"/>
  <w15:docId w15:val="{7A765046-B18E-8346-86DB-E84739C5F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3E4677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link w:val="Testo1Carattere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4B5856"/>
    <w:pPr>
      <w:tabs>
        <w:tab w:val="clear" w:pos="284"/>
      </w:tabs>
      <w:spacing w:line="276" w:lineRule="auto"/>
      <w:ind w:left="720"/>
      <w:contextualSpacing/>
    </w:pPr>
    <w:rPr>
      <w:rFonts w:eastAsia="Calibri"/>
      <w:szCs w:val="22"/>
      <w:lang w:eastAsia="en-US"/>
    </w:rPr>
  </w:style>
  <w:style w:type="character" w:styleId="Collegamentoipertestuale">
    <w:name w:val="Hyperlink"/>
    <w:basedOn w:val="Carpredefinitoparagrafo"/>
    <w:unhideWhenUsed/>
    <w:rsid w:val="00F16A26"/>
    <w:rPr>
      <w:color w:val="0000FF" w:themeColor="hyperlink"/>
      <w:u w:val="single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5C7ED8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5C7ED8"/>
  </w:style>
  <w:style w:type="character" w:styleId="Rimandonotaapidipagina">
    <w:name w:val="footnote reference"/>
    <w:basedOn w:val="Carpredefinitoparagrafo"/>
    <w:semiHidden/>
    <w:unhideWhenUsed/>
    <w:rsid w:val="005C7ED8"/>
    <w:rPr>
      <w:vertAlign w:val="superscript"/>
    </w:rPr>
  </w:style>
  <w:style w:type="paragraph" w:styleId="Testofumetto">
    <w:name w:val="Balloon Text"/>
    <w:basedOn w:val="Normale"/>
    <w:link w:val="TestofumettoCarattere"/>
    <w:semiHidden/>
    <w:unhideWhenUsed/>
    <w:rsid w:val="0016652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166527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3D2854"/>
    <w:pPr>
      <w:tabs>
        <w:tab w:val="clear" w:pos="284"/>
      </w:tabs>
      <w:spacing w:before="100" w:beforeAutospacing="1" w:after="100" w:afterAutospacing="1" w:line="240" w:lineRule="auto"/>
      <w:jc w:val="left"/>
    </w:pPr>
    <w:rPr>
      <w:sz w:val="24"/>
    </w:rPr>
  </w:style>
  <w:style w:type="character" w:customStyle="1" w:styleId="Testo2Carattere">
    <w:name w:val="Testo 2 Carattere"/>
    <w:link w:val="Testo2"/>
    <w:locked/>
    <w:rsid w:val="00165483"/>
    <w:rPr>
      <w:rFonts w:ascii="Times" w:hAnsi="Times"/>
      <w:noProof/>
      <w:sz w:val="18"/>
    </w:rPr>
  </w:style>
  <w:style w:type="character" w:customStyle="1" w:styleId="Testo1Carattere">
    <w:name w:val="Testo 1 Carattere"/>
    <w:link w:val="Testo1"/>
    <w:rsid w:val="007F0D54"/>
    <w:rPr>
      <w:rFonts w:ascii="Times" w:hAnsi="Times"/>
      <w:noProof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docenti.unicatt.it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9C61468D872AD4BA157CF0DC21FF4BD" ma:contentTypeVersion="13" ma:contentTypeDescription="Creare un nuovo documento." ma:contentTypeScope="" ma:versionID="2cefe243b73ef8b942918524113cac86">
  <xsd:schema xmlns:xsd="http://www.w3.org/2001/XMLSchema" xmlns:xs="http://www.w3.org/2001/XMLSchema" xmlns:p="http://schemas.microsoft.com/office/2006/metadata/properties" xmlns:ns2="bde9ea70-b558-476b-80ed-adb3bdeea2b5" xmlns:ns3="e408679e-e4c4-4629-b11b-4474d6e913f6" targetNamespace="http://schemas.microsoft.com/office/2006/metadata/properties" ma:root="true" ma:fieldsID="4e89863964464b08652e96959d9842e9" ns2:_="" ns3:_="">
    <xsd:import namespace="bde9ea70-b558-476b-80ed-adb3bdeea2b5"/>
    <xsd:import namespace="e408679e-e4c4-4629-b11b-4474d6e913f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e9ea70-b558-476b-80ed-adb3bdeea2b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56230b7f-1864-424f-a6a0-3b11093db6d6}" ma:internalName="TaxCatchAll" ma:showField="CatchAllData" ma:web="bde9ea70-b558-476b-80ed-adb3bdeea2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08679e-e4c4-4629-b11b-4474d6e913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Tag immagine" ma:readOnly="false" ma:fieldId="{5cf76f15-5ced-4ddc-b409-7134ff3c332f}" ma:taxonomyMulti="true" ma:sspId="83c1e7a4-10d6-410b-bc16-ff6bad24701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1F5A061-3549-4795-9E47-EF64A12747F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CF3C811-D201-42BA-B344-5A6ED6ADD6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e9ea70-b558-476b-80ed-adb3bdeea2b5"/>
    <ds:schemaRef ds:uri="e408679e-e4c4-4629-b11b-4474d6e913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2EE70A8-79CA-4CBD-9B93-E70F0D951C2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581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3870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s-ufgu-01-mi</dc:creator>
  <cp:lastModifiedBy>Damiani Roberta</cp:lastModifiedBy>
  <cp:revision>3</cp:revision>
  <cp:lastPrinted>2019-04-11T12:44:00Z</cp:lastPrinted>
  <dcterms:created xsi:type="dcterms:W3CDTF">2023-05-08T09:13:00Z</dcterms:created>
  <dcterms:modified xsi:type="dcterms:W3CDTF">2023-06-13T14:24:00Z</dcterms:modified>
</cp:coreProperties>
</file>