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0569" w14:textId="5B5EF892" w:rsidR="00BE39CF" w:rsidRDefault="00BE39CF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270611">
        <w:rPr>
          <w:rFonts w:ascii="Times New Roman" w:hAnsi="Times New Roman" w:cs="Times New Roman"/>
          <w:sz w:val="24"/>
          <w:szCs w:val="24"/>
        </w:rPr>
        <w:t>English</w:t>
      </w:r>
      <w:r w:rsidR="00F957F1" w:rsidRPr="00270611">
        <w:rPr>
          <w:rFonts w:ascii="Times New Roman" w:hAnsi="Times New Roman" w:cs="Times New Roman"/>
          <w:sz w:val="24"/>
          <w:szCs w:val="24"/>
        </w:rPr>
        <w:t xml:space="preserve"> for Business and Technology</w:t>
      </w:r>
    </w:p>
    <w:p w14:paraId="7F7B18E7" w14:textId="77777777" w:rsidR="00270611" w:rsidRDefault="00270611" w:rsidP="00270611">
      <w:pPr>
        <w:pStyle w:val="Titolo2"/>
      </w:pPr>
    </w:p>
    <w:p w14:paraId="6572F0FF" w14:textId="1D38D7FB" w:rsidR="00270611" w:rsidRPr="00270611" w:rsidRDefault="00270611" w:rsidP="00270611">
      <w:pPr>
        <w:pStyle w:val="Titolo2"/>
        <w:rPr>
          <w:smallCaps w:val="0"/>
          <w:szCs w:val="18"/>
        </w:rPr>
      </w:pPr>
      <w:r w:rsidRPr="00270611">
        <w:rPr>
          <w:b/>
          <w:bCs/>
          <w:smallCaps w:val="0"/>
          <w:szCs w:val="18"/>
        </w:rPr>
        <w:t>Prof.</w:t>
      </w:r>
      <w:r w:rsidRPr="00270611">
        <w:rPr>
          <w:smallCaps w:val="0"/>
          <w:szCs w:val="18"/>
        </w:rPr>
        <w:t xml:space="preserve"> Laura ANELLI</w:t>
      </w:r>
    </w:p>
    <w:p w14:paraId="43DF8C3A" w14:textId="77777777" w:rsidR="002A358C" w:rsidRPr="00270611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OBIETTIVO DEL CORSO</w:t>
      </w:r>
      <w:r w:rsidR="00E97B7E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 E RISULTATI DI APPRENDIMENTO ATTESI</w:t>
      </w:r>
    </w:p>
    <w:p w14:paraId="19ADB24F" w14:textId="7DA5D017" w:rsidR="00604FF9" w:rsidRPr="00270611" w:rsidRDefault="00EA3F29" w:rsidP="00604FF9">
      <w:pPr>
        <w:rPr>
          <w:rFonts w:ascii="Times New Roman" w:hAnsi="Times New Roman" w:cs="Times New Roman"/>
          <w:noProof/>
          <w:sz w:val="18"/>
          <w:szCs w:val="18"/>
        </w:rPr>
      </w:pPr>
      <w:r w:rsidRPr="00270611">
        <w:rPr>
          <w:rFonts w:ascii="Times New Roman" w:hAnsi="Times New Roman" w:cs="Times New Roman"/>
          <w:noProof/>
          <w:sz w:val="18"/>
          <w:szCs w:val="18"/>
        </w:rPr>
        <w:t>Il corso si prefigge di ampliare ed approfondire la con</w:t>
      </w:r>
      <w:r w:rsidR="00E97B7E" w:rsidRPr="00270611">
        <w:rPr>
          <w:rFonts w:ascii="Times New Roman" w:hAnsi="Times New Roman" w:cs="Times New Roman"/>
          <w:noProof/>
          <w:sz w:val="18"/>
          <w:szCs w:val="18"/>
        </w:rPr>
        <w:t>oscenza dell’inglese economico e tecnologico fornendo le competenze necessarie per affrontare situazioni di tipo professionale.</w:t>
      </w:r>
      <w:r w:rsidR="00604FF9"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3B3051DB" w14:textId="5374E55F" w:rsidR="00331454" w:rsidRPr="00270611" w:rsidRDefault="00331454" w:rsidP="7DE94ADE">
      <w:pPr>
        <w:rPr>
          <w:rFonts w:ascii="Times New Roman" w:hAnsi="Times New Roman" w:cs="Times New Roman"/>
          <w:noProof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Al termine del corso lo studente sarà in grado di </w:t>
      </w:r>
      <w:r w:rsidRPr="00270611">
        <w:rPr>
          <w:rFonts w:ascii="Times New Roman" w:hAnsi="Times New Roman" w:cs="Times New Roman"/>
          <w:noProof/>
          <w:sz w:val="18"/>
          <w:szCs w:val="18"/>
        </w:rPr>
        <w:t>comprendere</w:t>
      </w:r>
      <w:r w:rsidR="00EA3F29"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270611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testi tecnici ed economici, </w:t>
      </w:r>
      <w:r w:rsidR="00EA3F29" w:rsidRPr="00270611">
        <w:rPr>
          <w:rFonts w:ascii="Times New Roman" w:hAnsi="Times New Roman" w:cs="Times New Roman"/>
          <w:noProof/>
          <w:sz w:val="18"/>
          <w:szCs w:val="18"/>
        </w:rPr>
        <w:t xml:space="preserve">scritti e orali, relativi ad argomenti attinenti alle materie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di</w:t>
      </w:r>
      <w:r w:rsidR="001B4BF9"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 xml:space="preserve">studio trattate. Lo studente sarà inoltre in grado di fornire riassunti in merito ai testi tecnici ed economici trattati, avrà migliorato le proprie capacità di </w:t>
      </w:r>
      <w:r w:rsidR="00F957F1" w:rsidRPr="00270611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note taking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in lingua inglese e riuscirà ad organizzare un discorso e una presentazione, esprimendo anche le proprie opinioni, in merito ai temi trattati nel proprio ambito di studi.</w:t>
      </w:r>
    </w:p>
    <w:p w14:paraId="24E6E55E" w14:textId="77777777" w:rsidR="00E97B7E" w:rsidRPr="00270611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PROGRAMMA</w:t>
      </w:r>
      <w:r w:rsidR="009D58D7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 DEL CORSO</w:t>
      </w:r>
    </w:p>
    <w:p w14:paraId="78D0C9B5" w14:textId="47D65E28" w:rsidR="00E97B7E" w:rsidRPr="00270611" w:rsidRDefault="0089765F" w:rsidP="00604FF9">
      <w:pPr>
        <w:pStyle w:val="Paragrafoelenco"/>
        <w:ind w:left="0"/>
        <w:rPr>
          <w:rFonts w:ascii="Times New Roman" w:hAnsi="Times New Roman" w:cs="Times New Roman"/>
          <w:noProof/>
          <w:sz w:val="18"/>
          <w:szCs w:val="18"/>
        </w:rPr>
      </w:pP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Il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corso affronterà lo studio del lessico e delle espressioni</w:t>
      </w: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relative</w:t>
      </w: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 alle seguenti macroaree tematiche:</w:t>
      </w:r>
    </w:p>
    <w:p w14:paraId="672A6659" w14:textId="77777777" w:rsidR="00604FF9" w:rsidRPr="00270611" w:rsidRDefault="00604FF9" w:rsidP="00604FF9">
      <w:pPr>
        <w:pStyle w:val="Paragrafoelenco"/>
        <w:ind w:left="360"/>
        <w:rPr>
          <w:rFonts w:ascii="Times New Roman" w:hAnsi="Times New Roman" w:cs="Times New Roman"/>
          <w:noProof/>
          <w:sz w:val="18"/>
          <w:szCs w:val="18"/>
        </w:rPr>
      </w:pPr>
    </w:p>
    <w:p w14:paraId="28F3A627" w14:textId="0EF813E7" w:rsidR="00273716" w:rsidRPr="00270611" w:rsidRDefault="00F957F1" w:rsidP="7DE94AD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hardware, </w:t>
      </w:r>
      <w:proofErr w:type="gramStart"/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>software</w:t>
      </w:r>
      <w:proofErr w:type="gramEnd"/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and IT jobs</w:t>
      </w:r>
    </w:p>
    <w:p w14:paraId="75BD3C6D" w14:textId="30915532" w:rsidR="7DE94ADE" w:rsidRPr="00270611" w:rsidRDefault="7DE94ADE" w:rsidP="7DE94ADE">
      <w:pPr>
        <w:pStyle w:val="Paragrafoelenco"/>
        <w:numPr>
          <w:ilvl w:val="0"/>
          <w:numId w:val="12"/>
        </w:numPr>
        <w:rPr>
          <w:rFonts w:eastAsia="Times" w:cs="Times"/>
          <w:i/>
          <w:iCs/>
          <w:sz w:val="18"/>
          <w:szCs w:val="18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</w:rPr>
        <w:t>the internet and networks</w:t>
      </w:r>
    </w:p>
    <w:p w14:paraId="66FA19C0" w14:textId="4279ED18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e-commerce </w:t>
      </w:r>
    </w:p>
    <w:p w14:paraId="7457FF8B" w14:textId="2D58364F" w:rsidR="00F957F1" w:rsidRPr="00270611" w:rsidRDefault="7DE94ADE" w:rsidP="7DE94AD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>social media</w:t>
      </w:r>
    </w:p>
    <w:p w14:paraId="0C17C8C7" w14:textId="03B11688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>privacy and data protection</w:t>
      </w:r>
    </w:p>
    <w:p w14:paraId="18E8BF3A" w14:textId="05ECE9F6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A.I.</w:t>
      </w:r>
    </w:p>
    <w:p w14:paraId="741ED010" w14:textId="4734C06A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5G</w:t>
      </w:r>
    </w:p>
    <w:p w14:paraId="3B4736FB" w14:textId="31E3933D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cryptocurrency</w:t>
      </w:r>
    </w:p>
    <w:p w14:paraId="1543DE18" w14:textId="70F1CAE5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the future of IT</w:t>
      </w:r>
    </w:p>
    <w:p w14:paraId="60B8F414" w14:textId="6965D33B" w:rsidR="7DE94ADE" w:rsidRPr="00270611" w:rsidRDefault="7DE94ADE" w:rsidP="7DE94ADE">
      <w:pPr>
        <w:rPr>
          <w:i/>
          <w:iCs/>
          <w:sz w:val="18"/>
          <w:szCs w:val="18"/>
          <w:lang w:val="en-US"/>
        </w:rPr>
      </w:pPr>
    </w:p>
    <w:p w14:paraId="57C4AC00" w14:textId="2809ED16" w:rsidR="7DE94ADE" w:rsidRPr="00270611" w:rsidRDefault="7DE94ADE" w:rsidP="7DE94ADE">
      <w:pPr>
        <w:rPr>
          <w:sz w:val="18"/>
          <w:szCs w:val="18"/>
        </w:rPr>
      </w:pPr>
      <w:r w:rsidRPr="00270611">
        <w:rPr>
          <w:sz w:val="18"/>
          <w:szCs w:val="18"/>
        </w:rPr>
        <w:t xml:space="preserve">Il corso si concentrerà inoltre sulle principali tecniche del </w:t>
      </w:r>
      <w:r w:rsidRPr="00270611">
        <w:rPr>
          <w:i/>
          <w:iCs/>
          <w:sz w:val="18"/>
          <w:szCs w:val="18"/>
        </w:rPr>
        <w:t xml:space="preserve">public </w:t>
      </w:r>
      <w:proofErr w:type="spellStart"/>
      <w:r w:rsidRPr="00270611">
        <w:rPr>
          <w:i/>
          <w:iCs/>
          <w:sz w:val="18"/>
          <w:szCs w:val="18"/>
        </w:rPr>
        <w:t>speaking</w:t>
      </w:r>
      <w:proofErr w:type="spellEnd"/>
      <w:r w:rsidRPr="00270611">
        <w:rPr>
          <w:sz w:val="18"/>
          <w:szCs w:val="18"/>
        </w:rPr>
        <w:t>.</w:t>
      </w:r>
    </w:p>
    <w:p w14:paraId="4FEFE8D4" w14:textId="0FBE0570" w:rsidR="7DE94ADE" w:rsidRPr="00270611" w:rsidRDefault="7DE94ADE" w:rsidP="7DE94AD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C8FF61A" w14:textId="54D25DA8" w:rsidR="00BE39CF" w:rsidRPr="00270611" w:rsidRDefault="00BE39CF" w:rsidP="7DE94ADE">
      <w:pPr>
        <w:spacing w:before="240" w:after="120"/>
        <w:rPr>
          <w:b/>
          <w:bCs/>
          <w:i/>
          <w:iCs/>
          <w:sz w:val="18"/>
          <w:szCs w:val="18"/>
        </w:rPr>
      </w:pPr>
      <w:r w:rsidRPr="002706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BIBLIOGRAFIA</w:t>
      </w:r>
    </w:p>
    <w:p w14:paraId="257B3FBF" w14:textId="77777777" w:rsidR="00F041D7" w:rsidRPr="00270611" w:rsidRDefault="00BE39CF" w:rsidP="00F041D7">
      <w:pPr>
        <w:rPr>
          <w:rFonts w:ascii="Times New Roman" w:hAnsi="Times New Roman" w:cs="Times New Roman"/>
          <w:b/>
          <w:sz w:val="18"/>
          <w:szCs w:val="18"/>
        </w:rPr>
      </w:pPr>
      <w:r w:rsidRPr="00270611">
        <w:rPr>
          <w:rFonts w:ascii="Times New Roman" w:hAnsi="Times New Roman" w:cs="Times New Roman"/>
          <w:b/>
          <w:bCs/>
          <w:sz w:val="18"/>
          <w:szCs w:val="18"/>
        </w:rPr>
        <w:t>Testi utilizzati durante le lezioni:</w:t>
      </w:r>
    </w:p>
    <w:p w14:paraId="4129D6A7" w14:textId="10B9AC4D" w:rsidR="7DE94ADE" w:rsidRPr="00270611" w:rsidRDefault="7DE94ADE" w:rsidP="7DE94ADE">
      <w:pPr>
        <w:rPr>
          <w:b/>
          <w:bCs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Materiale fornito dal docente e messo a disposizione sulla piattaforma </w:t>
      </w:r>
      <w:proofErr w:type="spellStart"/>
      <w:r w:rsidRPr="00270611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270611">
        <w:rPr>
          <w:rFonts w:ascii="Times New Roman" w:hAnsi="Times New Roman" w:cs="Times New Roman"/>
          <w:sz w:val="18"/>
          <w:szCs w:val="18"/>
        </w:rPr>
        <w:t>.</w:t>
      </w:r>
    </w:p>
    <w:p w14:paraId="71D99FE3" w14:textId="4B67CB66" w:rsidR="7DE94ADE" w:rsidRPr="00270611" w:rsidRDefault="7DE94ADE" w:rsidP="7DE94ADE">
      <w:pPr>
        <w:rPr>
          <w:sz w:val="18"/>
          <w:szCs w:val="18"/>
        </w:rPr>
      </w:pPr>
    </w:p>
    <w:p w14:paraId="0B90BD80" w14:textId="4509AFE7" w:rsidR="7DE94ADE" w:rsidRPr="00270611" w:rsidRDefault="7DE94ADE" w:rsidP="7DE94ADE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proofErr w:type="spellStart"/>
      <w:r w:rsidRPr="00270611">
        <w:rPr>
          <w:rFonts w:ascii="Times New Roman" w:hAnsi="Times New Roman" w:cs="Times New Roman"/>
          <w:b/>
          <w:bCs/>
          <w:sz w:val="18"/>
          <w:szCs w:val="18"/>
          <w:lang w:val="en-US"/>
        </w:rPr>
        <w:t>Testi</w:t>
      </w:r>
      <w:proofErr w:type="spellEnd"/>
      <w:r w:rsidRPr="00270611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270611">
        <w:rPr>
          <w:rFonts w:ascii="Times New Roman" w:hAnsi="Times New Roman" w:cs="Times New Roman"/>
          <w:b/>
          <w:bCs/>
          <w:sz w:val="18"/>
          <w:szCs w:val="18"/>
          <w:lang w:val="en-US"/>
        </w:rPr>
        <w:t>consigliati</w:t>
      </w:r>
      <w:proofErr w:type="spellEnd"/>
      <w:r w:rsidRPr="00270611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: </w:t>
      </w:r>
    </w:p>
    <w:p w14:paraId="2C2A794B" w14:textId="68F063DC" w:rsidR="7DE94ADE" w:rsidRPr="00270611" w:rsidRDefault="7DE94ADE" w:rsidP="7DE94ADE">
      <w:pPr>
        <w:rPr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sz w:val="18"/>
          <w:szCs w:val="18"/>
          <w:lang w:val="en-US"/>
        </w:rPr>
        <w:t xml:space="preserve">Hill D., </w:t>
      </w: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English for Information Technology 2, </w:t>
      </w:r>
      <w:r w:rsidRPr="00270611">
        <w:rPr>
          <w:rFonts w:ascii="Times New Roman" w:hAnsi="Times New Roman" w:cs="Times New Roman"/>
          <w:sz w:val="18"/>
          <w:szCs w:val="18"/>
          <w:lang w:val="en-US"/>
        </w:rPr>
        <w:t>Pearson, 2012</w:t>
      </w:r>
    </w:p>
    <w:p w14:paraId="5166E40F" w14:textId="3656FC05" w:rsidR="7DE94ADE" w:rsidRPr="00270611" w:rsidRDefault="7DE94ADE" w:rsidP="7DE94ADE">
      <w:pPr>
        <w:rPr>
          <w:sz w:val="18"/>
          <w:szCs w:val="18"/>
          <w:lang w:val="en-US"/>
        </w:rPr>
      </w:pPr>
    </w:p>
    <w:p w14:paraId="7C363177" w14:textId="77777777" w:rsidR="006D2DD0" w:rsidRPr="00270611" w:rsidRDefault="00BE39CF" w:rsidP="00FE5D1D">
      <w:pPr>
        <w:rPr>
          <w:rFonts w:ascii="Times New Roman" w:hAnsi="Times New Roman" w:cs="Times New Roman"/>
          <w:b/>
          <w:sz w:val="18"/>
          <w:szCs w:val="18"/>
        </w:rPr>
      </w:pPr>
      <w:r w:rsidRPr="00270611">
        <w:rPr>
          <w:rFonts w:ascii="Times New Roman" w:hAnsi="Times New Roman" w:cs="Times New Roman"/>
          <w:b/>
          <w:sz w:val="18"/>
          <w:szCs w:val="18"/>
        </w:rPr>
        <w:t>Dizionari consigliati</w:t>
      </w:r>
      <w:r w:rsidR="006D2DD0" w:rsidRPr="00270611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14:paraId="7309A909" w14:textId="77777777" w:rsidR="00FE5D1D" w:rsidRPr="00270611" w:rsidRDefault="006D2DD0" w:rsidP="00FE5D1D">
      <w:pPr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s</w:t>
      </w:r>
      <w:r w:rsidR="00BE39CF" w:rsidRPr="00270611">
        <w:rPr>
          <w:rFonts w:ascii="Times New Roman" w:hAnsi="Times New Roman" w:cs="Times New Roman"/>
          <w:sz w:val="18"/>
          <w:szCs w:val="18"/>
        </w:rPr>
        <w:t>i consiglia allo studente di dotarsi di almeno un vocabolario di recente pubblicazione</w:t>
      </w:r>
      <w:r w:rsidR="002209DA" w:rsidRPr="00270611">
        <w:rPr>
          <w:rFonts w:ascii="Times New Roman" w:hAnsi="Times New Roman" w:cs="Times New Roman"/>
          <w:sz w:val="18"/>
          <w:szCs w:val="18"/>
        </w:rPr>
        <w:t>, cartaceo o in formato elettronico; alcuni esempi sono riportati qui sotto</w:t>
      </w:r>
      <w:r w:rsidR="00BE39CF" w:rsidRPr="00270611">
        <w:rPr>
          <w:rFonts w:ascii="Times New Roman" w:hAnsi="Times New Roman" w:cs="Times New Roman"/>
          <w:sz w:val="18"/>
          <w:szCs w:val="18"/>
        </w:rPr>
        <w:t>:</w:t>
      </w:r>
    </w:p>
    <w:p w14:paraId="1886BE41" w14:textId="77777777" w:rsidR="00BE39CF" w:rsidRPr="00270611" w:rsidRDefault="00E81FF3" w:rsidP="00E81FF3">
      <w:pPr>
        <w:rPr>
          <w:rFonts w:ascii="Times New Roman" w:hAnsi="Times New Roman" w:cs="Times New Roman"/>
          <w:b/>
          <w:sz w:val="18"/>
          <w:szCs w:val="18"/>
        </w:rPr>
      </w:pPr>
      <w:r w:rsidRPr="00270611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BE39CF" w:rsidRPr="00270611">
        <w:rPr>
          <w:rFonts w:ascii="Times New Roman" w:hAnsi="Times New Roman" w:cs="Times New Roman"/>
          <w:b/>
          <w:sz w:val="18"/>
          <w:szCs w:val="18"/>
          <w:lang w:val="en-US"/>
        </w:rPr>
        <w:t>Dizionario</w:t>
      </w:r>
      <w:proofErr w:type="spellEnd"/>
      <w:r w:rsidR="00BE39CF" w:rsidRPr="002706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BE39CF" w:rsidRPr="00270611">
        <w:rPr>
          <w:rFonts w:ascii="Times New Roman" w:hAnsi="Times New Roman" w:cs="Times New Roman"/>
          <w:b/>
          <w:sz w:val="18"/>
          <w:szCs w:val="18"/>
          <w:lang w:val="en-US"/>
        </w:rPr>
        <w:t>bilingue</w:t>
      </w:r>
      <w:proofErr w:type="spellEnd"/>
      <w:r w:rsidR="00BE39CF" w:rsidRPr="00270611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14:paraId="04DCE387" w14:textId="77777777" w:rsidR="00DC0187" w:rsidRPr="00270611" w:rsidRDefault="00DC0187" w:rsidP="00CA7171">
      <w:pPr>
        <w:pStyle w:val="Rientrocorpodeltesto"/>
        <w:numPr>
          <w:ilvl w:val="0"/>
          <w:numId w:val="4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Il Ragazzini: dizionario inglese-italiano, italiano-inglese </w:t>
      </w:r>
      <w:r w:rsidRPr="00270611">
        <w:rPr>
          <w:rFonts w:ascii="Times New Roman" w:hAnsi="Times New Roman" w:cs="Times New Roman"/>
          <w:i w:val="0"/>
          <w:sz w:val="18"/>
          <w:szCs w:val="18"/>
        </w:rPr>
        <w:t xml:space="preserve">Zanichelli – </w:t>
      </w:r>
      <w:proofErr w:type="spellStart"/>
      <w:r w:rsidR="00FA6133" w:rsidRPr="00270611">
        <w:rPr>
          <w:rFonts w:ascii="Times New Roman" w:hAnsi="Times New Roman" w:cs="Times New Roman"/>
          <w:i w:val="0"/>
          <w:sz w:val="18"/>
          <w:szCs w:val="18"/>
        </w:rPr>
        <w:t>ult</w:t>
      </w:r>
      <w:proofErr w:type="spellEnd"/>
      <w:r w:rsidR="00FA6133" w:rsidRPr="00270611">
        <w:rPr>
          <w:rFonts w:ascii="Times New Roman" w:hAnsi="Times New Roman" w:cs="Times New Roman"/>
          <w:i w:val="0"/>
          <w:sz w:val="18"/>
          <w:szCs w:val="18"/>
        </w:rPr>
        <w:t>. edizione</w:t>
      </w:r>
    </w:p>
    <w:p w14:paraId="32C1F613" w14:textId="77777777" w:rsidR="00DC0187" w:rsidRPr="00270611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Garzanti </w:t>
      </w:r>
      <w:proofErr w:type="spellStart"/>
      <w:r w:rsidRPr="00270611">
        <w:rPr>
          <w:rFonts w:ascii="Times New Roman" w:hAnsi="Times New Roman" w:cs="Times New Roman"/>
          <w:sz w:val="18"/>
          <w:szCs w:val="18"/>
        </w:rPr>
        <w:t>Hazon</w:t>
      </w:r>
      <w:proofErr w:type="spellEnd"/>
      <w:r w:rsidRPr="00270611">
        <w:rPr>
          <w:rFonts w:ascii="Times New Roman" w:hAnsi="Times New Roman" w:cs="Times New Roman"/>
          <w:sz w:val="18"/>
          <w:szCs w:val="18"/>
        </w:rPr>
        <w:t xml:space="preserve">: inglese-italiano, italiano-inglese </w:t>
      </w:r>
      <w:r w:rsidRPr="00270611">
        <w:rPr>
          <w:rFonts w:ascii="Times New Roman" w:hAnsi="Times New Roman" w:cs="Times New Roman"/>
          <w:i w:val="0"/>
          <w:sz w:val="18"/>
          <w:szCs w:val="18"/>
        </w:rPr>
        <w:t xml:space="preserve">De Agostini Scuola Garzanti Linguistica – </w:t>
      </w:r>
      <w:proofErr w:type="spellStart"/>
      <w:r w:rsidR="00FA6133" w:rsidRPr="00270611">
        <w:rPr>
          <w:rFonts w:ascii="Times New Roman" w:hAnsi="Times New Roman" w:cs="Times New Roman"/>
          <w:i w:val="0"/>
          <w:sz w:val="18"/>
          <w:szCs w:val="18"/>
        </w:rPr>
        <w:t>ult</w:t>
      </w:r>
      <w:proofErr w:type="spellEnd"/>
      <w:r w:rsidR="00FA6133" w:rsidRPr="00270611">
        <w:rPr>
          <w:rFonts w:ascii="Times New Roman" w:hAnsi="Times New Roman" w:cs="Times New Roman"/>
          <w:i w:val="0"/>
          <w:sz w:val="18"/>
          <w:szCs w:val="18"/>
        </w:rPr>
        <w:t>. edizione</w:t>
      </w:r>
    </w:p>
    <w:p w14:paraId="05381C9F" w14:textId="77777777" w:rsidR="00BE39CF" w:rsidRPr="00270611" w:rsidRDefault="00BE39CF" w:rsidP="00CA7171">
      <w:pPr>
        <w:ind w:left="284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270611">
        <w:rPr>
          <w:rFonts w:ascii="Times New Roman" w:hAnsi="Times New Roman" w:cs="Times New Roman"/>
          <w:b/>
          <w:sz w:val="18"/>
          <w:szCs w:val="18"/>
          <w:lang w:val="en-US"/>
        </w:rPr>
        <w:t>Dizionario</w:t>
      </w:r>
      <w:proofErr w:type="spellEnd"/>
      <w:r w:rsidRPr="002706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270611">
        <w:rPr>
          <w:rFonts w:ascii="Times New Roman" w:hAnsi="Times New Roman" w:cs="Times New Roman"/>
          <w:b/>
          <w:sz w:val="18"/>
          <w:szCs w:val="18"/>
          <w:lang w:val="en-US"/>
        </w:rPr>
        <w:t>monolingue</w:t>
      </w:r>
      <w:proofErr w:type="spellEnd"/>
      <w:r w:rsidRPr="00270611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14:paraId="3077F3E8" w14:textId="48AC5C10" w:rsidR="00FE5D1D" w:rsidRPr="00270611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sz w:val="18"/>
          <w:szCs w:val="18"/>
          <w:lang w:val="en-US"/>
        </w:rPr>
        <w:t xml:space="preserve">Longman dictionary of contemporary English </w:t>
      </w:r>
      <w:r w:rsidRPr="00270611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Harlow: Pearson Education, ult. </w:t>
      </w:r>
      <w:proofErr w:type="spellStart"/>
      <w:r w:rsidRPr="00270611">
        <w:rPr>
          <w:rFonts w:ascii="Times New Roman" w:hAnsi="Times New Roman" w:cs="Times New Roman"/>
          <w:i w:val="0"/>
          <w:sz w:val="18"/>
          <w:szCs w:val="18"/>
          <w:lang w:val="en-US"/>
        </w:rPr>
        <w:t>edizione</w:t>
      </w:r>
      <w:proofErr w:type="spellEnd"/>
      <w:r w:rsidRPr="00270611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 </w:t>
      </w:r>
    </w:p>
    <w:p w14:paraId="7C66E314" w14:textId="22DB6381" w:rsidR="00BE39CF" w:rsidRPr="00270611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sz w:val="18"/>
          <w:szCs w:val="18"/>
          <w:lang w:val="en-US"/>
        </w:rPr>
        <w:t xml:space="preserve">Oxford advanced learners dictionary of current English. </w:t>
      </w:r>
      <w:r w:rsidRPr="00270611">
        <w:rPr>
          <w:rFonts w:ascii="Times New Roman" w:hAnsi="Times New Roman" w:cs="Times New Roman"/>
          <w:i w:val="0"/>
          <w:sz w:val="18"/>
          <w:szCs w:val="18"/>
          <w:lang w:val="en-US"/>
        </w:rPr>
        <w:t>Oxford: Oxford U</w:t>
      </w:r>
      <w:r w:rsidR="001D44A3" w:rsidRPr="00270611">
        <w:rPr>
          <w:rFonts w:ascii="Times New Roman" w:hAnsi="Times New Roman" w:cs="Times New Roman"/>
          <w:i w:val="0"/>
          <w:sz w:val="18"/>
          <w:szCs w:val="18"/>
          <w:lang w:val="en-US"/>
        </w:rPr>
        <w:t>niversity</w:t>
      </w:r>
      <w:r w:rsidRPr="00270611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 Press, ult. </w:t>
      </w:r>
      <w:proofErr w:type="spellStart"/>
      <w:r w:rsidRPr="00270611">
        <w:rPr>
          <w:rFonts w:ascii="Times New Roman" w:hAnsi="Times New Roman" w:cs="Times New Roman"/>
          <w:i w:val="0"/>
          <w:sz w:val="18"/>
          <w:szCs w:val="18"/>
          <w:lang w:val="en-US"/>
        </w:rPr>
        <w:t>edizione</w:t>
      </w:r>
      <w:proofErr w:type="spellEnd"/>
    </w:p>
    <w:p w14:paraId="4AAF8575" w14:textId="77777777" w:rsidR="00BE39CF" w:rsidRPr="00270611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3CBC9C55" w14:textId="77777777" w:rsidR="00BE39CF" w:rsidRPr="00270611" w:rsidRDefault="00BE39C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Lezioni</w:t>
      </w:r>
      <w:r w:rsidR="00273716" w:rsidRPr="00270611">
        <w:rPr>
          <w:rFonts w:ascii="Times New Roman" w:hAnsi="Times New Roman" w:cs="Times New Roman"/>
          <w:sz w:val="18"/>
          <w:szCs w:val="18"/>
        </w:rPr>
        <w:t xml:space="preserve"> </w:t>
      </w:r>
      <w:r w:rsidR="002A358C" w:rsidRPr="00270611">
        <w:rPr>
          <w:rFonts w:ascii="Times New Roman" w:hAnsi="Times New Roman" w:cs="Times New Roman"/>
          <w:sz w:val="18"/>
          <w:szCs w:val="18"/>
        </w:rPr>
        <w:t>e</w:t>
      </w:r>
      <w:r w:rsidR="009D58D7" w:rsidRPr="00270611">
        <w:rPr>
          <w:rFonts w:ascii="Times New Roman" w:hAnsi="Times New Roman" w:cs="Times New Roman"/>
          <w:sz w:val="18"/>
          <w:szCs w:val="18"/>
        </w:rPr>
        <w:t>d</w:t>
      </w:r>
      <w:r w:rsidR="002A358C" w:rsidRPr="00270611">
        <w:rPr>
          <w:rFonts w:ascii="Times New Roman" w:hAnsi="Times New Roman" w:cs="Times New Roman"/>
          <w:sz w:val="18"/>
          <w:szCs w:val="18"/>
        </w:rPr>
        <w:t xml:space="preserve"> esercitazioni </w:t>
      </w:r>
      <w:r w:rsidRPr="00270611">
        <w:rPr>
          <w:rFonts w:ascii="Times New Roman" w:hAnsi="Times New Roman" w:cs="Times New Roman"/>
          <w:sz w:val="18"/>
          <w:szCs w:val="18"/>
        </w:rPr>
        <w:t xml:space="preserve">in aula. </w:t>
      </w:r>
    </w:p>
    <w:p w14:paraId="030C59BB" w14:textId="77777777" w:rsidR="00BE39CF" w:rsidRPr="00270611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METODO </w:t>
      </w:r>
      <w:r w:rsidR="00331454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E CRITERI </w:t>
      </w:r>
      <w:r w:rsidRPr="00270611">
        <w:rPr>
          <w:rFonts w:ascii="Times New Roman" w:hAnsi="Times New Roman" w:cs="Times New Roman"/>
          <w:b/>
          <w:i/>
          <w:sz w:val="18"/>
          <w:szCs w:val="18"/>
        </w:rPr>
        <w:t>DI VALUTAZIONE</w:t>
      </w:r>
    </w:p>
    <w:p w14:paraId="7C9F2C38" w14:textId="77777777" w:rsidR="00B438B9" w:rsidRPr="00270611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L'esame si svolge in due parti entrambe obbligatorie per tutti gli studenti:</w:t>
      </w:r>
    </w:p>
    <w:p w14:paraId="0A37501D" w14:textId="77777777" w:rsidR="00E81FF3" w:rsidRPr="00270611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2C6604AE" w14:textId="77777777" w:rsidR="00B438B9" w:rsidRPr="00270611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un </w:t>
      </w:r>
      <w:r w:rsidRPr="00270611">
        <w:rPr>
          <w:rFonts w:ascii="Times New Roman" w:hAnsi="Times New Roman" w:cs="Times New Roman"/>
          <w:i/>
          <w:sz w:val="18"/>
          <w:szCs w:val="18"/>
        </w:rPr>
        <w:t>esame scritto</w:t>
      </w:r>
      <w:r w:rsidRPr="00270611">
        <w:rPr>
          <w:rFonts w:ascii="Times New Roman" w:hAnsi="Times New Roman" w:cs="Times New Roman"/>
          <w:sz w:val="18"/>
          <w:szCs w:val="18"/>
        </w:rPr>
        <w:t xml:space="preserve"> </w:t>
      </w:r>
      <w:r w:rsidR="008D50E4" w:rsidRPr="00270611">
        <w:rPr>
          <w:rFonts w:ascii="Times New Roman" w:hAnsi="Times New Roman" w:cs="Times New Roman"/>
          <w:sz w:val="18"/>
          <w:szCs w:val="18"/>
        </w:rPr>
        <w:t>che consiste in:</w:t>
      </w:r>
    </w:p>
    <w:p w14:paraId="5DAB6C7B" w14:textId="77777777" w:rsidR="0081521B" w:rsidRPr="00270611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6BC98E35" w14:textId="25D482F1" w:rsidR="00FA6DD1" w:rsidRPr="00270611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comprensione orale con esercizi di completamento e domande a scelta multipla;</w:t>
      </w:r>
    </w:p>
    <w:p w14:paraId="13BC9BD1" w14:textId="77777777" w:rsidR="008D50E4" w:rsidRPr="00270611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comprensione scritta;</w:t>
      </w:r>
    </w:p>
    <w:p w14:paraId="299240E4" w14:textId="1A680E63" w:rsidR="008D50E4" w:rsidRPr="00270611" w:rsidRDefault="0081521B" w:rsidP="7DE94ADE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cloze test</w:t>
      </w:r>
      <w:r w:rsidR="00FA6DD1" w:rsidRPr="00270611">
        <w:rPr>
          <w:rFonts w:ascii="Times New Roman" w:hAnsi="Times New Roman" w:cs="Times New Roman"/>
          <w:sz w:val="18"/>
          <w:szCs w:val="18"/>
        </w:rPr>
        <w:t>;</w:t>
      </w:r>
    </w:p>
    <w:p w14:paraId="4D3BDC71" w14:textId="2BE67E75" w:rsidR="008D50E4" w:rsidRPr="00270611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esercizi di lessico (matching/</w:t>
      </w:r>
      <w:proofErr w:type="spellStart"/>
      <w:r w:rsidRPr="00270611">
        <w:rPr>
          <w:rFonts w:ascii="Times New Roman" w:hAnsi="Times New Roman" w:cs="Times New Roman"/>
          <w:sz w:val="18"/>
          <w:szCs w:val="18"/>
        </w:rPr>
        <w:t>fill</w:t>
      </w:r>
      <w:proofErr w:type="spellEnd"/>
      <w:r w:rsidRPr="00270611">
        <w:rPr>
          <w:rFonts w:ascii="Times New Roman" w:hAnsi="Times New Roman" w:cs="Times New Roman"/>
          <w:sz w:val="18"/>
          <w:szCs w:val="18"/>
        </w:rPr>
        <w:t xml:space="preserve"> in the gaps)</w:t>
      </w:r>
      <w:r w:rsidR="00FA6DD1" w:rsidRPr="00270611">
        <w:rPr>
          <w:rFonts w:ascii="Times New Roman" w:hAnsi="Times New Roman" w:cs="Times New Roman"/>
          <w:sz w:val="18"/>
          <w:szCs w:val="18"/>
        </w:rPr>
        <w:t>;</w:t>
      </w:r>
    </w:p>
    <w:p w14:paraId="02EB378F" w14:textId="77777777" w:rsidR="00E81FF3" w:rsidRPr="00270611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71448FA4" w14:textId="77777777" w:rsidR="00B438B9" w:rsidRPr="00270611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Per poter accedere all'orale gli studenti devono aver superato la prova scritta.</w:t>
      </w:r>
    </w:p>
    <w:p w14:paraId="6A05A809" w14:textId="77777777" w:rsidR="00FA6DD1" w:rsidRPr="00270611" w:rsidRDefault="00FA6DD1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269E3FB7" w14:textId="77777777" w:rsidR="0081521B" w:rsidRPr="00270611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un </w:t>
      </w:r>
      <w:r w:rsidRPr="00270611">
        <w:rPr>
          <w:rFonts w:ascii="Times New Roman" w:hAnsi="Times New Roman" w:cs="Times New Roman"/>
          <w:i/>
          <w:sz w:val="18"/>
          <w:szCs w:val="18"/>
        </w:rPr>
        <w:t>esame orale</w:t>
      </w:r>
      <w:r w:rsidRPr="00270611">
        <w:rPr>
          <w:rFonts w:ascii="Times New Roman" w:hAnsi="Times New Roman" w:cs="Times New Roman"/>
          <w:sz w:val="18"/>
          <w:szCs w:val="18"/>
        </w:rPr>
        <w:t xml:space="preserve"> che consiste in</w:t>
      </w:r>
      <w:r w:rsidR="0081521B" w:rsidRPr="00270611">
        <w:rPr>
          <w:rFonts w:ascii="Times New Roman" w:hAnsi="Times New Roman" w:cs="Times New Roman"/>
          <w:sz w:val="18"/>
          <w:szCs w:val="18"/>
        </w:rPr>
        <w:t>:</w:t>
      </w:r>
    </w:p>
    <w:p w14:paraId="5A39BBE3" w14:textId="77777777" w:rsidR="0081521B" w:rsidRPr="00270611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1D273BCA" w14:textId="77777777" w:rsidR="00B438B9" w:rsidRPr="00270611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 </w:t>
      </w:r>
      <w:r w:rsidR="006F26E1" w:rsidRPr="00270611">
        <w:rPr>
          <w:rFonts w:ascii="Times New Roman" w:hAnsi="Times New Roman" w:cs="Times New Roman"/>
          <w:sz w:val="18"/>
          <w:szCs w:val="18"/>
        </w:rPr>
        <w:t>una presentazione professionale con l’ausilio di PowerPoint che approfondisca uno degli argomenti trattati durante il corso</w:t>
      </w:r>
    </w:p>
    <w:p w14:paraId="41C8F396" w14:textId="77777777" w:rsidR="00EA7DAF" w:rsidRPr="00270611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A4CA13" w14:textId="77777777" w:rsidR="002A358C" w:rsidRPr="00270611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  <w:r w:rsidRPr="00270611">
        <w:rPr>
          <w:rFonts w:ascii="Times New Roman" w:hAnsi="Times New Roman"/>
          <w:sz w:val="18"/>
          <w:szCs w:val="18"/>
        </w:rPr>
        <w:t>Le varie parti dell’esame saranno valutate nel seguente modo:</w:t>
      </w:r>
    </w:p>
    <w:p w14:paraId="72A3D3EC" w14:textId="77777777" w:rsidR="00EA7DAF" w:rsidRPr="00270611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7B54206" w14:textId="60591353" w:rsidR="002A358C" w:rsidRPr="00270611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>Reading and Use of English</w:t>
      </w:r>
      <w:r w:rsidRPr="00270611">
        <w:rPr>
          <w:rFonts w:ascii="Times New Roman" w:hAnsi="Times New Roman" w:cs="Times New Roman"/>
          <w:sz w:val="18"/>
          <w:szCs w:val="18"/>
          <w:lang w:val="en-US"/>
        </w:rPr>
        <w:t xml:space="preserve"> (60% del </w:t>
      </w:r>
      <w:proofErr w:type="spellStart"/>
      <w:r w:rsidRPr="00270611">
        <w:rPr>
          <w:rFonts w:ascii="Times New Roman" w:hAnsi="Times New Roman" w:cs="Times New Roman"/>
          <w:sz w:val="18"/>
          <w:szCs w:val="18"/>
          <w:lang w:val="en-US"/>
        </w:rPr>
        <w:t>punteggio</w:t>
      </w:r>
      <w:proofErr w:type="spellEnd"/>
      <w:r w:rsidRPr="0027061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70611">
        <w:rPr>
          <w:rFonts w:ascii="Times New Roman" w:hAnsi="Times New Roman" w:cs="Times New Roman"/>
          <w:sz w:val="18"/>
          <w:szCs w:val="18"/>
          <w:lang w:val="en-US"/>
        </w:rPr>
        <w:t>totale</w:t>
      </w:r>
      <w:proofErr w:type="spellEnd"/>
      <w:r w:rsidRPr="00270611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6454AFCE" w14:textId="6DBA8D9B" w:rsidR="002A358C" w:rsidRPr="00270611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 w:rsidRPr="00270611">
        <w:rPr>
          <w:rFonts w:ascii="Times New Roman" w:hAnsi="Times New Roman" w:cs="Times New Roman"/>
          <w:i/>
          <w:iCs/>
          <w:sz w:val="18"/>
          <w:szCs w:val="18"/>
        </w:rPr>
        <w:t>Listening</w:t>
      </w:r>
      <w:proofErr w:type="spellEnd"/>
      <w:r w:rsidRPr="0027061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70611">
        <w:rPr>
          <w:rFonts w:ascii="Times New Roman" w:hAnsi="Times New Roman" w:cs="Times New Roman"/>
          <w:sz w:val="18"/>
          <w:szCs w:val="18"/>
        </w:rPr>
        <w:t>(25% del punteggio totale)</w:t>
      </w:r>
    </w:p>
    <w:p w14:paraId="2E09EA91" w14:textId="348E3CBB" w:rsidR="002A358C" w:rsidRPr="00270611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 w:rsidRPr="00270611">
        <w:rPr>
          <w:rFonts w:ascii="Times New Roman" w:hAnsi="Times New Roman" w:cs="Times New Roman"/>
          <w:i/>
          <w:iCs/>
          <w:sz w:val="18"/>
          <w:szCs w:val="18"/>
        </w:rPr>
        <w:t>Speaking</w:t>
      </w:r>
      <w:proofErr w:type="spellEnd"/>
      <w:r w:rsidRPr="00270611">
        <w:rPr>
          <w:rFonts w:ascii="Times New Roman" w:hAnsi="Times New Roman" w:cs="Times New Roman"/>
          <w:sz w:val="18"/>
          <w:szCs w:val="18"/>
        </w:rPr>
        <w:t xml:space="preserve"> (15% del punteggio totale; si può accedere alla parte di </w:t>
      </w:r>
      <w:proofErr w:type="spellStart"/>
      <w:r w:rsidRPr="00270611">
        <w:rPr>
          <w:rFonts w:ascii="Times New Roman" w:hAnsi="Times New Roman" w:cs="Times New Roman"/>
          <w:i/>
          <w:iCs/>
          <w:sz w:val="18"/>
          <w:szCs w:val="18"/>
        </w:rPr>
        <w:t>Speaking</w:t>
      </w:r>
      <w:proofErr w:type="spellEnd"/>
      <w:r w:rsidRPr="00270611">
        <w:rPr>
          <w:rFonts w:ascii="Times New Roman" w:hAnsi="Times New Roman" w:cs="Times New Roman"/>
          <w:sz w:val="18"/>
          <w:szCs w:val="18"/>
        </w:rPr>
        <w:t xml:space="preserve"> solo dopo aver superato le altre prove)</w:t>
      </w:r>
    </w:p>
    <w:p w14:paraId="0D0B940D" w14:textId="77777777" w:rsidR="00EA7DAF" w:rsidRPr="00270611" w:rsidRDefault="00EA7DAF" w:rsidP="00EA7DAF">
      <w:pPr>
        <w:ind w:left="284"/>
        <w:rPr>
          <w:rFonts w:ascii="Times New Roman" w:hAnsi="Times New Roman" w:cs="Times New Roman"/>
          <w:sz w:val="18"/>
          <w:szCs w:val="18"/>
        </w:rPr>
      </w:pPr>
    </w:p>
    <w:p w14:paraId="48F62187" w14:textId="3D7AC72A" w:rsidR="002A358C" w:rsidRPr="00270611" w:rsidRDefault="002A358C" w:rsidP="7DE94ADE">
      <w:pPr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lastRenderedPageBreak/>
        <w:t>Gli studenti frequentanti sono ammessi alle prove intermedie che sostituiscono la parte scritta dell’esame (</w:t>
      </w:r>
      <w:r w:rsidRPr="00270611">
        <w:rPr>
          <w:rFonts w:ascii="Times New Roman" w:hAnsi="Times New Roman" w:cs="Times New Roman"/>
          <w:i/>
          <w:iCs/>
          <w:sz w:val="18"/>
          <w:szCs w:val="18"/>
        </w:rPr>
        <w:t xml:space="preserve">reading, use of English </w:t>
      </w:r>
      <w:r w:rsidRPr="00270611">
        <w:rPr>
          <w:rFonts w:ascii="Times New Roman" w:hAnsi="Times New Roman" w:cs="Times New Roman"/>
          <w:sz w:val="18"/>
          <w:szCs w:val="18"/>
        </w:rPr>
        <w:t>e</w:t>
      </w:r>
      <w:r w:rsidRPr="0027061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270611">
        <w:rPr>
          <w:rFonts w:ascii="Times New Roman" w:hAnsi="Times New Roman" w:cs="Times New Roman"/>
          <w:i/>
          <w:iCs/>
          <w:sz w:val="18"/>
          <w:szCs w:val="18"/>
        </w:rPr>
        <w:t>listening</w:t>
      </w:r>
      <w:proofErr w:type="spellEnd"/>
      <w:r w:rsidRPr="00270611">
        <w:rPr>
          <w:rFonts w:ascii="Times New Roman" w:hAnsi="Times New Roman" w:cs="Times New Roman"/>
          <w:sz w:val="18"/>
          <w:szCs w:val="18"/>
        </w:rPr>
        <w:t>).</w:t>
      </w:r>
    </w:p>
    <w:p w14:paraId="28CCBE78" w14:textId="77777777" w:rsidR="00BE39CF" w:rsidRPr="00270611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AVVERTENZE</w:t>
      </w:r>
      <w:r w:rsidR="00EA7DAF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 E PREREQUISITI</w:t>
      </w:r>
    </w:p>
    <w:p w14:paraId="626AFDB8" w14:textId="77777777" w:rsidR="00B348E2" w:rsidRPr="00270611" w:rsidRDefault="00B348E2" w:rsidP="00CA7171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Lo studente dovrà possedere conoscenze a livello intermedio della lingua inglese e, più specificamente, dovrà essere in grado di:</w:t>
      </w:r>
    </w:p>
    <w:p w14:paraId="639B1F02" w14:textId="77777777" w:rsidR="00F34E45" w:rsidRPr="00270611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comprendere i</w:t>
      </w:r>
      <w:r w:rsidR="00B348E2" w:rsidRPr="00270611">
        <w:rPr>
          <w:rFonts w:ascii="Times New Roman" w:hAnsi="Times New Roman" w:cs="Times New Roman"/>
          <w:sz w:val="18"/>
          <w:szCs w:val="18"/>
        </w:rPr>
        <w:t xml:space="preserve"> punti chiave di un </w:t>
      </w:r>
      <w:r w:rsidRPr="00270611">
        <w:rPr>
          <w:rFonts w:ascii="Times New Roman" w:hAnsi="Times New Roman" w:cs="Times New Roman"/>
          <w:sz w:val="18"/>
          <w:szCs w:val="18"/>
        </w:rPr>
        <w:t>discorso su argomenti familiari;</w:t>
      </w:r>
    </w:p>
    <w:p w14:paraId="55D001C1" w14:textId="77777777" w:rsidR="00B348E2" w:rsidRPr="00270611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interagire nelle</w:t>
      </w:r>
      <w:r w:rsidR="00B348E2" w:rsidRPr="00270611">
        <w:rPr>
          <w:rFonts w:ascii="Times New Roman" w:hAnsi="Times New Roman" w:cs="Times New Roman"/>
          <w:sz w:val="18"/>
          <w:szCs w:val="18"/>
        </w:rPr>
        <w:t xml:space="preserve"> situazioni più comuni che si possono presentare </w:t>
      </w:r>
      <w:r w:rsidRPr="00270611">
        <w:rPr>
          <w:rFonts w:ascii="Times New Roman" w:hAnsi="Times New Roman" w:cs="Times New Roman"/>
          <w:sz w:val="18"/>
          <w:szCs w:val="18"/>
        </w:rPr>
        <w:t>in viaggio o in ambiente di lavoro;</w:t>
      </w:r>
    </w:p>
    <w:p w14:paraId="49A3F8B3" w14:textId="77777777" w:rsidR="00B348E2" w:rsidRPr="00270611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produrre testi semplici su argomenti conosciuti di interesse personale</w:t>
      </w:r>
      <w:r w:rsidR="0081521B" w:rsidRPr="00270611">
        <w:rPr>
          <w:rFonts w:ascii="Times New Roman" w:hAnsi="Times New Roman" w:cs="Times New Roman"/>
          <w:sz w:val="18"/>
          <w:szCs w:val="18"/>
        </w:rPr>
        <w:t xml:space="preserve"> o professionale (</w:t>
      </w:r>
      <w:proofErr w:type="gramStart"/>
      <w:r w:rsidR="0081521B" w:rsidRPr="00270611">
        <w:rPr>
          <w:rFonts w:ascii="Times New Roman" w:hAnsi="Times New Roman" w:cs="Times New Roman"/>
          <w:sz w:val="18"/>
          <w:szCs w:val="18"/>
        </w:rPr>
        <w:t>email</w:t>
      </w:r>
      <w:proofErr w:type="gramEnd"/>
      <w:r w:rsidR="0081521B" w:rsidRPr="00270611">
        <w:rPr>
          <w:rFonts w:ascii="Times New Roman" w:hAnsi="Times New Roman" w:cs="Times New Roman"/>
          <w:sz w:val="18"/>
          <w:szCs w:val="18"/>
        </w:rPr>
        <w:t xml:space="preserve"> e brevi descrizioni di un grafico)</w:t>
      </w:r>
      <w:r w:rsidRPr="00270611">
        <w:rPr>
          <w:rFonts w:ascii="Times New Roman" w:hAnsi="Times New Roman" w:cs="Times New Roman"/>
          <w:sz w:val="18"/>
          <w:szCs w:val="18"/>
        </w:rPr>
        <w:t>.</w:t>
      </w:r>
    </w:p>
    <w:p w14:paraId="54D40253" w14:textId="77777777" w:rsidR="00F34E45" w:rsidRPr="00270611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descrivere esperienze ed avvenimenti, esporre brevemente ragioni e dare spiegazioni su opinioni e progetti.</w:t>
      </w:r>
    </w:p>
    <w:p w14:paraId="630009AE" w14:textId="77777777" w:rsidR="00042A3A" w:rsidRPr="00270611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ORARIO E LUOGO DI RICEVIMENTO</w:t>
      </w:r>
    </w:p>
    <w:p w14:paraId="0E8BD2AF" w14:textId="155394BC" w:rsidR="00F34604" w:rsidRPr="00270611" w:rsidRDefault="00F34604" w:rsidP="7DE94ADE">
      <w:pPr>
        <w:pStyle w:val="Testo2"/>
        <w:rPr>
          <w:rFonts w:cs="Times New Roman"/>
          <w:smallCaps w:val="0"/>
          <w:szCs w:val="18"/>
          <w:lang w:val="it-IT"/>
        </w:rPr>
      </w:pPr>
      <w:r w:rsidRPr="00270611">
        <w:rPr>
          <w:rFonts w:cs="Times New Roman"/>
          <w:smallCaps w:val="0"/>
          <w:szCs w:val="18"/>
          <w:lang w:val="it-IT"/>
        </w:rPr>
        <w:t>Il ricevimento studenti si svolge, durante il periodo di lezione, tramite appuntamento da prendere via email:</w:t>
      </w:r>
      <w:r w:rsidR="00604FF9" w:rsidRPr="00270611">
        <w:rPr>
          <w:smallCaps w:val="0"/>
          <w:szCs w:val="18"/>
          <w:lang w:val="it-IT"/>
        </w:rPr>
        <w:t xml:space="preserve"> </w:t>
      </w:r>
      <w:hyperlink r:id="rId5">
        <w:r w:rsidR="7DE94ADE" w:rsidRPr="00270611">
          <w:rPr>
            <w:rStyle w:val="Collegamentoipertestuale"/>
            <w:rFonts w:cs="Times New Roman"/>
            <w:smallCaps w:val="0"/>
            <w:szCs w:val="18"/>
            <w:lang w:val="it-IT"/>
          </w:rPr>
          <w:t>laura.anelli@unicatt.it</w:t>
        </w:r>
      </w:hyperlink>
      <w:r w:rsidR="7DE94ADE" w:rsidRPr="00270611">
        <w:rPr>
          <w:rFonts w:cs="Times New Roman"/>
          <w:smallCaps w:val="0"/>
          <w:szCs w:val="18"/>
          <w:lang w:val="it-IT"/>
        </w:rPr>
        <w:t xml:space="preserve"> </w:t>
      </w:r>
    </w:p>
    <w:p w14:paraId="60061E4C" w14:textId="77777777" w:rsidR="00604FF9" w:rsidRPr="00270611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  <w:sz w:val="18"/>
          <w:szCs w:val="18"/>
        </w:rPr>
      </w:pPr>
    </w:p>
    <w:p w14:paraId="19F1C436" w14:textId="64383640" w:rsidR="00AE001A" w:rsidRPr="00270611" w:rsidRDefault="002A358C" w:rsidP="7DE94ADE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Tutte le informazioni relative alle attività del SeLdA sono esposte in bacheca, nonchè sul sito dell’Università </w:t>
      </w:r>
      <w:hyperlink r:id="rId6" w:history="1">
        <w:r w:rsidR="00270611" w:rsidRPr="00973CC2">
          <w:rPr>
            <w:rStyle w:val="Collegamentoipertestuale"/>
            <w:sz w:val="18"/>
            <w:szCs w:val="18"/>
          </w:rPr>
          <w:t>https://studenticattolica.unicatt.it/servizi-e-campus-life-selda-cremona</w:t>
        </w:r>
      </w:hyperlink>
      <w:r w:rsidR="00270611">
        <w:rPr>
          <w:sz w:val="18"/>
          <w:szCs w:val="18"/>
        </w:rPr>
        <w:t xml:space="preserve"> </w:t>
      </w:r>
    </w:p>
    <w:sectPr w:rsidR="00AE001A" w:rsidRPr="00270611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904162">
    <w:abstractNumId w:val="13"/>
  </w:num>
  <w:num w:numId="2" w16cid:durableId="2136755096">
    <w:abstractNumId w:val="5"/>
  </w:num>
  <w:num w:numId="3" w16cid:durableId="830752446">
    <w:abstractNumId w:val="14"/>
  </w:num>
  <w:num w:numId="4" w16cid:durableId="1856075624">
    <w:abstractNumId w:val="2"/>
  </w:num>
  <w:num w:numId="5" w16cid:durableId="1169828530">
    <w:abstractNumId w:val="6"/>
  </w:num>
  <w:num w:numId="6" w16cid:durableId="174534929">
    <w:abstractNumId w:val="1"/>
  </w:num>
  <w:num w:numId="7" w16cid:durableId="1931347007">
    <w:abstractNumId w:val="12"/>
  </w:num>
  <w:num w:numId="8" w16cid:durableId="314837851">
    <w:abstractNumId w:val="11"/>
  </w:num>
  <w:num w:numId="9" w16cid:durableId="32003806">
    <w:abstractNumId w:val="15"/>
  </w:num>
  <w:num w:numId="10" w16cid:durableId="1688946500">
    <w:abstractNumId w:val="10"/>
  </w:num>
  <w:num w:numId="11" w16cid:durableId="266810492">
    <w:abstractNumId w:val="8"/>
  </w:num>
  <w:num w:numId="12" w16cid:durableId="920987045">
    <w:abstractNumId w:val="0"/>
  </w:num>
  <w:num w:numId="13" w16cid:durableId="1004093566">
    <w:abstractNumId w:val="3"/>
  </w:num>
  <w:num w:numId="14" w16cid:durableId="455025833">
    <w:abstractNumId w:val="7"/>
  </w:num>
  <w:num w:numId="15" w16cid:durableId="447705696">
    <w:abstractNumId w:val="17"/>
  </w:num>
  <w:num w:numId="16" w16cid:durableId="214974902">
    <w:abstractNumId w:val="4"/>
  </w:num>
  <w:num w:numId="17" w16cid:durableId="1369336467">
    <w:abstractNumId w:val="9"/>
  </w:num>
  <w:num w:numId="18" w16cid:durableId="17288702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4F"/>
    <w:rsid w:val="00042A3A"/>
    <w:rsid w:val="00060EA0"/>
    <w:rsid w:val="000D6F8F"/>
    <w:rsid w:val="000E5375"/>
    <w:rsid w:val="00126C5F"/>
    <w:rsid w:val="001573AA"/>
    <w:rsid w:val="00166F20"/>
    <w:rsid w:val="001B4BF9"/>
    <w:rsid w:val="001C465E"/>
    <w:rsid w:val="001D44A3"/>
    <w:rsid w:val="001E0D04"/>
    <w:rsid w:val="001E3F82"/>
    <w:rsid w:val="00205A21"/>
    <w:rsid w:val="002166DC"/>
    <w:rsid w:val="002209DA"/>
    <w:rsid w:val="00270611"/>
    <w:rsid w:val="00273716"/>
    <w:rsid w:val="002A358C"/>
    <w:rsid w:val="00306AFB"/>
    <w:rsid w:val="00331454"/>
    <w:rsid w:val="00356988"/>
    <w:rsid w:val="003D659F"/>
    <w:rsid w:val="00412D03"/>
    <w:rsid w:val="0045415F"/>
    <w:rsid w:val="00475379"/>
    <w:rsid w:val="004C2F1B"/>
    <w:rsid w:val="00503926"/>
    <w:rsid w:val="00604FF9"/>
    <w:rsid w:val="00613888"/>
    <w:rsid w:val="006260E0"/>
    <w:rsid w:val="006442DB"/>
    <w:rsid w:val="00696F43"/>
    <w:rsid w:val="006D2DD0"/>
    <w:rsid w:val="006F26E1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C4447"/>
    <w:rsid w:val="008D50E4"/>
    <w:rsid w:val="008F7FAD"/>
    <w:rsid w:val="00931C7C"/>
    <w:rsid w:val="009A3D74"/>
    <w:rsid w:val="009D58D7"/>
    <w:rsid w:val="00A4781D"/>
    <w:rsid w:val="00A94303"/>
    <w:rsid w:val="00AE001A"/>
    <w:rsid w:val="00AF6581"/>
    <w:rsid w:val="00B02955"/>
    <w:rsid w:val="00B112EE"/>
    <w:rsid w:val="00B26304"/>
    <w:rsid w:val="00B348E2"/>
    <w:rsid w:val="00B438B9"/>
    <w:rsid w:val="00B5687A"/>
    <w:rsid w:val="00B56ACB"/>
    <w:rsid w:val="00B82808"/>
    <w:rsid w:val="00B865F3"/>
    <w:rsid w:val="00BC468A"/>
    <w:rsid w:val="00BC5317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5975"/>
    <w:rsid w:val="00D939CC"/>
    <w:rsid w:val="00DC0187"/>
    <w:rsid w:val="00E14B25"/>
    <w:rsid w:val="00E46FDA"/>
    <w:rsid w:val="00E81FF3"/>
    <w:rsid w:val="00E97B7E"/>
    <w:rsid w:val="00EA3F29"/>
    <w:rsid w:val="00EA7DAF"/>
    <w:rsid w:val="00F041D7"/>
    <w:rsid w:val="00F129C8"/>
    <w:rsid w:val="00F2479E"/>
    <w:rsid w:val="00F34604"/>
    <w:rsid w:val="00F34E45"/>
    <w:rsid w:val="00F4281B"/>
    <w:rsid w:val="00F450A2"/>
    <w:rsid w:val="00F6337C"/>
    <w:rsid w:val="00F957F1"/>
    <w:rsid w:val="00FA6133"/>
    <w:rsid w:val="00FA6DD1"/>
    <w:rsid w:val="00FB4A98"/>
    <w:rsid w:val="00FC25E3"/>
    <w:rsid w:val="00FE5D1D"/>
    <w:rsid w:val="012D02D6"/>
    <w:rsid w:val="09965805"/>
    <w:rsid w:val="0FD1F5E1"/>
    <w:rsid w:val="14949C67"/>
    <w:rsid w:val="16306CC8"/>
    <w:rsid w:val="171F138A"/>
    <w:rsid w:val="188D02BA"/>
    <w:rsid w:val="1BE328AE"/>
    <w:rsid w:val="1D7EF90F"/>
    <w:rsid w:val="1FD36C65"/>
    <w:rsid w:val="220C671B"/>
    <w:rsid w:val="27B4A7F6"/>
    <w:rsid w:val="2A28C3E0"/>
    <w:rsid w:val="31B85129"/>
    <w:rsid w:val="365F397A"/>
    <w:rsid w:val="3AB9CBE2"/>
    <w:rsid w:val="3BDFB039"/>
    <w:rsid w:val="3F89F64A"/>
    <w:rsid w:val="40943988"/>
    <w:rsid w:val="40FCC538"/>
    <w:rsid w:val="411164A6"/>
    <w:rsid w:val="44330534"/>
    <w:rsid w:val="4544DAEE"/>
    <w:rsid w:val="4639E432"/>
    <w:rsid w:val="465C34E7"/>
    <w:rsid w:val="466BFFEA"/>
    <w:rsid w:val="4F1B8A06"/>
    <w:rsid w:val="5ADFE636"/>
    <w:rsid w:val="5B2BDA2E"/>
    <w:rsid w:val="5D44D5AD"/>
    <w:rsid w:val="5D5A4F41"/>
    <w:rsid w:val="5EC18A5F"/>
    <w:rsid w:val="6D62E6FD"/>
    <w:rsid w:val="707BDB4F"/>
    <w:rsid w:val="71B92D02"/>
    <w:rsid w:val="72ADB73E"/>
    <w:rsid w:val="73D22881"/>
    <w:rsid w:val="7877D1D9"/>
    <w:rsid w:val="7A099538"/>
    <w:rsid w:val="7D4135FA"/>
    <w:rsid w:val="7DE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35DA7"/>
  <w15:docId w15:val="{F54D6300-ACD4-B24F-A6C8-E5C1759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styleId="Menzionenonrisolta">
    <w:name w:val="Unresolved Mention"/>
    <w:basedOn w:val="Carpredefinitoparagrafo"/>
    <w:uiPriority w:val="99"/>
    <w:semiHidden/>
    <w:unhideWhenUsed/>
    <w:rsid w:val="0027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icattolica.unicatt.it/servizi-e-campus-life-selda-cremona" TargetMode="External"/><Relationship Id="rId5" Type="http://schemas.openxmlformats.org/officeDocument/2006/relationships/hyperlink" Target="mailto:laura.anell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31</TotalTime>
  <Pages>3</Pages>
  <Words>553</Words>
  <Characters>3502</Characters>
  <Application>Microsoft Office Word</Application>
  <DocSecurity>4</DocSecurity>
  <Lines>29</Lines>
  <Paragraphs>8</Paragraphs>
  <ScaleCrop>false</ScaleCrop>
  <Company>U.C.S.C. MILANO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2015-06-17T09:57:00Z</cp:lastPrinted>
  <dcterms:created xsi:type="dcterms:W3CDTF">2022-09-14T13:06:00Z</dcterms:created>
  <dcterms:modified xsi:type="dcterms:W3CDTF">2022-09-14T13:06:00Z</dcterms:modified>
</cp:coreProperties>
</file>