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38398" w14:textId="5825615D" w:rsidR="00B614A8" w:rsidRDefault="00663725">
      <w:pPr>
        <w:jc w:val="both"/>
        <w:rPr>
          <w:rFonts w:ascii="Times" w:hAnsi="Times" w:cs="Times"/>
          <w:b/>
        </w:rPr>
      </w:pPr>
      <w:r>
        <w:rPr>
          <w:rFonts w:ascii="Times" w:hAnsi="Times" w:cs="Times"/>
          <w:b/>
        </w:rPr>
        <w:t>Impianti dell’I</w:t>
      </w:r>
      <w:r w:rsidR="003906EC" w:rsidRPr="00401FA7">
        <w:rPr>
          <w:rFonts w:ascii="Times" w:hAnsi="Times" w:cs="Times"/>
          <w:b/>
        </w:rPr>
        <w:t>ndustria Alimentare</w:t>
      </w:r>
      <w:r>
        <w:rPr>
          <w:rFonts w:ascii="Times" w:hAnsi="Times" w:cs="Times"/>
          <w:b/>
        </w:rPr>
        <w:t xml:space="preserve"> (Operazioni Unitarie)</w:t>
      </w:r>
    </w:p>
    <w:p w14:paraId="6CCC3F19" w14:textId="77777777" w:rsidR="00401FA7" w:rsidRPr="009C2F97" w:rsidRDefault="00401FA7">
      <w:pPr>
        <w:jc w:val="both"/>
        <w:rPr>
          <w:rFonts w:ascii="Times" w:hAnsi="Times" w:cs="Times"/>
          <w:bCs/>
          <w:smallCaps/>
          <w:sz w:val="18"/>
          <w:u w:val="single"/>
        </w:rPr>
      </w:pPr>
      <w:r w:rsidRPr="009C2F97">
        <w:rPr>
          <w:rFonts w:ascii="Times" w:hAnsi="Times" w:cs="Times"/>
          <w:bCs/>
          <w:smallCaps/>
          <w:sz w:val="18"/>
        </w:rPr>
        <w:t>Prof. Roberta Dordoni</w:t>
      </w:r>
    </w:p>
    <w:p w14:paraId="729D9CF6" w14:textId="77777777" w:rsidR="00B614A8" w:rsidRPr="00401FA7" w:rsidRDefault="00CE343B" w:rsidP="00775B78">
      <w:pPr>
        <w:pStyle w:val="Titolo3"/>
        <w:spacing w:before="240" w:after="120"/>
        <w:rPr>
          <w:rFonts w:cs="Times"/>
          <w:b/>
          <w:i/>
          <w:caps/>
          <w:sz w:val="18"/>
          <w:u w:val="none"/>
        </w:rPr>
      </w:pPr>
      <w:r>
        <w:rPr>
          <w:rFonts w:cs="Times"/>
          <w:b/>
          <w:i/>
          <w:caps/>
          <w:sz w:val="18"/>
          <w:u w:val="none"/>
        </w:rPr>
        <w:t>Obiettivo del corso</w:t>
      </w:r>
      <w:r w:rsidR="00775B78">
        <w:rPr>
          <w:rFonts w:cs="Times"/>
          <w:b/>
          <w:i/>
          <w:caps/>
          <w:sz w:val="18"/>
          <w:u w:val="none"/>
        </w:rPr>
        <w:t xml:space="preserve"> e</w:t>
      </w:r>
      <w:r>
        <w:rPr>
          <w:rFonts w:cs="Times"/>
          <w:b/>
          <w:i/>
          <w:caps/>
          <w:sz w:val="18"/>
          <w:u w:val="none"/>
        </w:rPr>
        <w:t xml:space="preserve"> </w:t>
      </w:r>
      <w:r w:rsidR="00775B78">
        <w:rPr>
          <w:rFonts w:cs="Times"/>
          <w:b/>
          <w:i/>
          <w:caps/>
          <w:sz w:val="18"/>
          <w:u w:val="none"/>
        </w:rPr>
        <w:t>risultati di apprendimento attesi</w:t>
      </w:r>
    </w:p>
    <w:p w14:paraId="239B8560" w14:textId="77777777" w:rsidR="00594E9B" w:rsidRPr="00594E9B" w:rsidRDefault="00F31FCB" w:rsidP="00594E9B">
      <w:pPr>
        <w:ind w:firstLine="284"/>
        <w:jc w:val="both"/>
        <w:rPr>
          <w:rFonts w:ascii="Times" w:hAnsi="Times" w:cs="Times"/>
        </w:rPr>
      </w:pPr>
      <w:r w:rsidRPr="00401FA7">
        <w:rPr>
          <w:rFonts w:ascii="Times" w:hAnsi="Times" w:cs="Times"/>
        </w:rPr>
        <w:t>La prima parte del corso intende fornire agli studenti gli strumenti necessari per lo studio dei fenomeni che avvengono nelle operazioni unitarie previste nelle industrie alimentari. Tali strumenti sono basati sui modelli fisico-matematici stabiliti per descrivere i fenomeni di trasporto (di massa, energia e quantità di moto) e i bilanci (di massa e di energia) che costituiscono la base dei processi di lavorazione degli alimenti. Nella seconda parte saranno approfondite le conoscenze pratiche necessarie per la progettazione e la conduzione dei processi dell’industria alimentare, attraverso un sistematico studio delle operazioni unitarie pertinenti.</w:t>
      </w:r>
    </w:p>
    <w:p w14:paraId="20587F08" w14:textId="77777777" w:rsidR="00CE343B" w:rsidRPr="00401FA7" w:rsidRDefault="00CE343B" w:rsidP="00401FA7">
      <w:pPr>
        <w:ind w:firstLine="284"/>
        <w:jc w:val="both"/>
        <w:rPr>
          <w:rFonts w:ascii="Times" w:hAnsi="Times" w:cs="Times"/>
        </w:rPr>
      </w:pPr>
      <w:r>
        <w:rPr>
          <w:rFonts w:ascii="Times" w:hAnsi="Times" w:cs="Times"/>
        </w:rPr>
        <w:t xml:space="preserve">Al termine dell’insegnamento, lo studente sarà in grado di </w:t>
      </w:r>
      <w:r w:rsidR="005F65FA">
        <w:rPr>
          <w:rFonts w:ascii="Times" w:hAnsi="Times" w:cs="Times"/>
        </w:rPr>
        <w:t>conoscere il</w:t>
      </w:r>
      <w:r w:rsidR="005F65FA" w:rsidRPr="005F65FA">
        <w:rPr>
          <w:rFonts w:ascii="Times" w:hAnsi="Times" w:cs="Times"/>
        </w:rPr>
        <w:t xml:space="preserve"> funzioname</w:t>
      </w:r>
      <w:r w:rsidR="005F65FA">
        <w:rPr>
          <w:rFonts w:ascii="Times" w:hAnsi="Times" w:cs="Times"/>
        </w:rPr>
        <w:t>nto delle principali macchine e</w:t>
      </w:r>
      <w:r w:rsidR="005F65FA" w:rsidRPr="005F65FA">
        <w:rPr>
          <w:rFonts w:ascii="Times" w:hAnsi="Times" w:cs="Times"/>
        </w:rPr>
        <w:t xml:space="preserve"> impianti di base delle industrie alimentari </w:t>
      </w:r>
      <w:r w:rsidR="005F65FA">
        <w:rPr>
          <w:rFonts w:ascii="Times" w:hAnsi="Times" w:cs="Times"/>
        </w:rPr>
        <w:t>e</w:t>
      </w:r>
      <w:r w:rsidR="005F65FA" w:rsidRPr="005F65FA">
        <w:rPr>
          <w:rFonts w:ascii="Times" w:hAnsi="Times" w:cs="Times"/>
        </w:rPr>
        <w:t xml:space="preserve"> di comprenderne il funzionamento.</w:t>
      </w:r>
      <w:r w:rsidR="005F65FA">
        <w:rPr>
          <w:rFonts w:ascii="Times" w:hAnsi="Times" w:cs="Times"/>
        </w:rPr>
        <w:t xml:space="preserve"> Lo studente saprà inoltre </w:t>
      </w:r>
      <w:r w:rsidR="0012410E">
        <w:rPr>
          <w:rFonts w:ascii="Times" w:hAnsi="Times" w:cs="Times"/>
        </w:rPr>
        <w:t>individuare e applicare</w:t>
      </w:r>
      <w:r w:rsidR="0012410E" w:rsidRPr="0012410E">
        <w:rPr>
          <w:rFonts w:ascii="Times" w:hAnsi="Times" w:cs="Times"/>
        </w:rPr>
        <w:t xml:space="preserve"> le principali metodiche di dimensionamento e di analisi </w:t>
      </w:r>
      <w:r w:rsidR="008374CD">
        <w:rPr>
          <w:rFonts w:ascii="Times" w:hAnsi="Times" w:cs="Times"/>
        </w:rPr>
        <w:t>delle apparecchiature</w:t>
      </w:r>
      <w:r w:rsidR="0012410E">
        <w:rPr>
          <w:rFonts w:ascii="Times" w:hAnsi="Times" w:cs="Times"/>
        </w:rPr>
        <w:t xml:space="preserve"> </w:t>
      </w:r>
      <w:r w:rsidR="00594E9B">
        <w:rPr>
          <w:rFonts w:ascii="Times" w:hAnsi="Times" w:cs="Times"/>
        </w:rPr>
        <w:t>e delle operazioni oggetto di studio</w:t>
      </w:r>
      <w:r w:rsidR="0012410E" w:rsidRPr="0012410E">
        <w:rPr>
          <w:rFonts w:ascii="Times" w:hAnsi="Times" w:cs="Times"/>
        </w:rPr>
        <w:t>.</w:t>
      </w:r>
    </w:p>
    <w:p w14:paraId="7E0E107F" w14:textId="77777777" w:rsidR="00B614A8" w:rsidRPr="00401FA7" w:rsidRDefault="00B614A8" w:rsidP="00401FA7">
      <w:pPr>
        <w:pStyle w:val="Titolo3"/>
        <w:spacing w:before="240" w:after="120"/>
        <w:rPr>
          <w:rFonts w:cs="Times"/>
          <w:b/>
          <w:i/>
          <w:caps/>
          <w:sz w:val="18"/>
          <w:u w:val="none"/>
        </w:rPr>
      </w:pPr>
      <w:r w:rsidRPr="00401FA7">
        <w:rPr>
          <w:rFonts w:cs="Times"/>
          <w:b/>
          <w:i/>
          <w:caps/>
          <w:sz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81"/>
        <w:gridCol w:w="1123"/>
      </w:tblGrid>
      <w:tr w:rsidR="006C0B0E" w:rsidRPr="00401FA7" w14:paraId="50E29DB9" w14:textId="77777777" w:rsidTr="00EB1524">
        <w:tc>
          <w:tcPr>
            <w:tcW w:w="6996" w:type="dxa"/>
            <w:shd w:val="clear" w:color="auto" w:fill="auto"/>
          </w:tcPr>
          <w:p w14:paraId="7C9BD9FC" w14:textId="77777777" w:rsidR="006C0B0E" w:rsidRPr="00401FA7" w:rsidRDefault="006C0B0E" w:rsidP="00EB1524">
            <w:pPr>
              <w:jc w:val="both"/>
              <w:rPr>
                <w:rFonts w:ascii="Times" w:hAnsi="Times" w:cs="Times"/>
              </w:rPr>
            </w:pPr>
          </w:p>
        </w:tc>
        <w:tc>
          <w:tcPr>
            <w:tcW w:w="1299" w:type="dxa"/>
            <w:shd w:val="clear" w:color="auto" w:fill="auto"/>
          </w:tcPr>
          <w:p w14:paraId="02069083" w14:textId="77777777" w:rsidR="006C0B0E" w:rsidRPr="00401FA7" w:rsidRDefault="006C0B0E" w:rsidP="00EB1524">
            <w:pPr>
              <w:jc w:val="both"/>
              <w:rPr>
                <w:rFonts w:ascii="Times" w:hAnsi="Times" w:cs="Times"/>
              </w:rPr>
            </w:pPr>
            <w:r w:rsidRPr="00401FA7">
              <w:rPr>
                <w:rFonts w:ascii="Times" w:hAnsi="Times" w:cs="Times"/>
              </w:rPr>
              <w:t>CFU</w:t>
            </w:r>
          </w:p>
        </w:tc>
      </w:tr>
      <w:tr w:rsidR="006C0B0E" w:rsidRPr="00401FA7" w14:paraId="14CE815C" w14:textId="77777777" w:rsidTr="00EB1524">
        <w:tc>
          <w:tcPr>
            <w:tcW w:w="6996" w:type="dxa"/>
            <w:shd w:val="clear" w:color="auto" w:fill="auto"/>
          </w:tcPr>
          <w:p w14:paraId="20C99B87" w14:textId="77777777" w:rsidR="006C0B0E" w:rsidRPr="00401FA7" w:rsidRDefault="00401FA7" w:rsidP="00683813">
            <w:pPr>
              <w:ind w:left="180"/>
              <w:jc w:val="both"/>
              <w:rPr>
                <w:rFonts w:ascii="Times" w:hAnsi="Times" w:cs="Times"/>
              </w:rPr>
            </w:pPr>
            <w:r w:rsidRPr="00401FA7">
              <w:rPr>
                <w:rFonts w:ascii="Times" w:hAnsi="Times" w:cs="Times"/>
                <w:b/>
              </w:rPr>
              <w:t>Bilanci di materia e di energia</w:t>
            </w:r>
            <w:r>
              <w:rPr>
                <w:rFonts w:ascii="Times" w:hAnsi="Times" w:cs="Times"/>
              </w:rPr>
              <w:t xml:space="preserve">. </w:t>
            </w:r>
            <w:r w:rsidR="001A19A0" w:rsidRPr="00401FA7">
              <w:rPr>
                <w:rFonts w:ascii="Times" w:hAnsi="Times" w:cs="Times"/>
              </w:rPr>
              <w:t>Unità e dimensioni nel sistema internazionale di misura. Introduzione ai fenomeni di trasporto: trasporto di materia, calore e quantità di moto; applicazioni nell’industria alimentare. Bilanci di massa e di energia.</w:t>
            </w:r>
          </w:p>
        </w:tc>
        <w:tc>
          <w:tcPr>
            <w:tcW w:w="1299" w:type="dxa"/>
            <w:shd w:val="clear" w:color="auto" w:fill="auto"/>
          </w:tcPr>
          <w:p w14:paraId="716041F0" w14:textId="77777777" w:rsidR="006C0B0E" w:rsidRPr="00401FA7" w:rsidRDefault="003906EC" w:rsidP="00EB1524">
            <w:pPr>
              <w:jc w:val="both"/>
              <w:rPr>
                <w:rFonts w:ascii="Times" w:hAnsi="Times" w:cs="Times"/>
              </w:rPr>
            </w:pPr>
            <w:r w:rsidRPr="00401FA7">
              <w:rPr>
                <w:rFonts w:ascii="Times" w:hAnsi="Times" w:cs="Times"/>
              </w:rPr>
              <w:t>1</w:t>
            </w:r>
            <w:r w:rsidR="00C427E9" w:rsidRPr="00401FA7">
              <w:rPr>
                <w:rFonts w:ascii="Times" w:hAnsi="Times" w:cs="Times"/>
              </w:rPr>
              <w:t>.0</w:t>
            </w:r>
          </w:p>
        </w:tc>
      </w:tr>
      <w:tr w:rsidR="00D2527C" w:rsidRPr="00401FA7" w14:paraId="491F17F1" w14:textId="77777777" w:rsidTr="00840393">
        <w:tc>
          <w:tcPr>
            <w:tcW w:w="6996" w:type="dxa"/>
            <w:shd w:val="clear" w:color="auto" w:fill="auto"/>
          </w:tcPr>
          <w:p w14:paraId="514572EC" w14:textId="77777777" w:rsidR="00D2527C" w:rsidRPr="00401FA7" w:rsidRDefault="00401FA7" w:rsidP="001A19A0">
            <w:pPr>
              <w:ind w:left="180"/>
              <w:jc w:val="both"/>
              <w:rPr>
                <w:rFonts w:ascii="Times" w:hAnsi="Times" w:cs="Times"/>
              </w:rPr>
            </w:pPr>
            <w:r w:rsidRPr="00401FA7">
              <w:rPr>
                <w:rFonts w:ascii="Times" w:hAnsi="Times" w:cs="Times"/>
                <w:b/>
              </w:rPr>
              <w:t>Fenomeni di trasporto</w:t>
            </w:r>
            <w:r>
              <w:rPr>
                <w:rFonts w:ascii="Times" w:hAnsi="Times" w:cs="Times"/>
              </w:rPr>
              <w:t xml:space="preserve">. </w:t>
            </w:r>
            <w:r w:rsidR="001A19A0" w:rsidRPr="00401FA7">
              <w:rPr>
                <w:rFonts w:ascii="Times" w:hAnsi="Times" w:cs="Times"/>
              </w:rPr>
              <w:t>Trasporto della quantità di moto: reologia di fluidi alimentari Newtoniani e non Newtoniani. Dinamica dei fluidi: flusso laminare e turbolento, equazione di Bernoulli, perdite di carico continue e localizzate, pompe, dimensionamento di circuiti fluido-dinamici.</w:t>
            </w:r>
          </w:p>
        </w:tc>
        <w:tc>
          <w:tcPr>
            <w:tcW w:w="1299" w:type="dxa"/>
            <w:shd w:val="clear" w:color="auto" w:fill="auto"/>
          </w:tcPr>
          <w:p w14:paraId="7056B307" w14:textId="77777777" w:rsidR="00D2527C" w:rsidRPr="00401FA7" w:rsidRDefault="003906EC"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3906EC" w:rsidRPr="00401FA7" w14:paraId="6C9ACB93" w14:textId="77777777" w:rsidTr="00840393">
        <w:tc>
          <w:tcPr>
            <w:tcW w:w="6996" w:type="dxa"/>
            <w:shd w:val="clear" w:color="auto" w:fill="auto"/>
          </w:tcPr>
          <w:p w14:paraId="48E650E4" w14:textId="77777777" w:rsidR="003906EC" w:rsidRPr="00401FA7" w:rsidRDefault="001A19A0" w:rsidP="003906EC">
            <w:pPr>
              <w:ind w:left="180"/>
              <w:jc w:val="both"/>
              <w:rPr>
                <w:rFonts w:ascii="Times" w:hAnsi="Times" w:cs="Times"/>
              </w:rPr>
            </w:pPr>
            <w:r w:rsidRPr="00401FA7">
              <w:rPr>
                <w:rFonts w:ascii="Times" w:hAnsi="Times" w:cs="Times"/>
              </w:rPr>
              <w:t>Trasferimento termico: conduzione, convezione e irraggiamento. Coefficienti di trasferimento termico attraverso pareti piane e cilindriche.</w:t>
            </w:r>
          </w:p>
        </w:tc>
        <w:tc>
          <w:tcPr>
            <w:tcW w:w="1299" w:type="dxa"/>
            <w:shd w:val="clear" w:color="auto" w:fill="auto"/>
          </w:tcPr>
          <w:p w14:paraId="46BA1A96" w14:textId="77777777" w:rsidR="003906EC" w:rsidRPr="00401FA7" w:rsidRDefault="003747DD"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3747DD" w:rsidRPr="00401FA7" w14:paraId="3B127174" w14:textId="77777777" w:rsidTr="00840393">
        <w:tc>
          <w:tcPr>
            <w:tcW w:w="6996" w:type="dxa"/>
            <w:shd w:val="clear" w:color="auto" w:fill="auto"/>
          </w:tcPr>
          <w:p w14:paraId="0980B380" w14:textId="77777777" w:rsidR="003747DD" w:rsidRPr="00401FA7" w:rsidRDefault="008A524B" w:rsidP="003906EC">
            <w:pPr>
              <w:ind w:left="180"/>
              <w:jc w:val="both"/>
              <w:rPr>
                <w:rFonts w:ascii="Times" w:hAnsi="Times" w:cs="Times"/>
              </w:rPr>
            </w:pPr>
            <w:r w:rsidRPr="00401FA7">
              <w:rPr>
                <w:rFonts w:ascii="Times" w:hAnsi="Times" w:cs="Times"/>
              </w:rPr>
              <w:t>Scambiatori di calore: tipologie e aspetti meccanici, equazioni di progetto, specifiche tecniche.</w:t>
            </w:r>
          </w:p>
        </w:tc>
        <w:tc>
          <w:tcPr>
            <w:tcW w:w="1299" w:type="dxa"/>
            <w:shd w:val="clear" w:color="auto" w:fill="auto"/>
          </w:tcPr>
          <w:p w14:paraId="2972FAF6" w14:textId="77777777" w:rsidR="003747DD" w:rsidRPr="00401FA7" w:rsidRDefault="003747DD"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6766E2" w:rsidRPr="00401FA7" w14:paraId="75EB015B" w14:textId="77777777" w:rsidTr="00840393">
        <w:tc>
          <w:tcPr>
            <w:tcW w:w="6996" w:type="dxa"/>
            <w:shd w:val="clear" w:color="auto" w:fill="auto"/>
          </w:tcPr>
          <w:p w14:paraId="4D9750EC" w14:textId="77777777" w:rsidR="006766E2" w:rsidRPr="00401FA7" w:rsidRDefault="006766E2" w:rsidP="003906EC">
            <w:pPr>
              <w:ind w:left="180"/>
              <w:jc w:val="both"/>
              <w:rPr>
                <w:rFonts w:ascii="Times" w:hAnsi="Times" w:cs="Times"/>
              </w:rPr>
            </w:pPr>
            <w:r w:rsidRPr="00401FA7">
              <w:rPr>
                <w:rFonts w:ascii="Times" w:hAnsi="Times" w:cs="Times"/>
              </w:rPr>
              <w:t>Esercitazioni</w:t>
            </w:r>
          </w:p>
        </w:tc>
        <w:tc>
          <w:tcPr>
            <w:tcW w:w="1299" w:type="dxa"/>
            <w:shd w:val="clear" w:color="auto" w:fill="auto"/>
          </w:tcPr>
          <w:p w14:paraId="41084926" w14:textId="77777777" w:rsidR="006766E2" w:rsidRPr="00401FA7" w:rsidRDefault="006766E2" w:rsidP="00840393">
            <w:pPr>
              <w:jc w:val="both"/>
              <w:rPr>
                <w:rFonts w:ascii="Times" w:hAnsi="Times" w:cs="Times"/>
              </w:rPr>
            </w:pPr>
            <w:r w:rsidRPr="00401FA7">
              <w:rPr>
                <w:rFonts w:ascii="Times" w:hAnsi="Times" w:cs="Times"/>
              </w:rPr>
              <w:t>1.0</w:t>
            </w:r>
          </w:p>
        </w:tc>
      </w:tr>
      <w:tr w:rsidR="00D2527C" w:rsidRPr="00401FA7" w14:paraId="1BFA4D34" w14:textId="77777777" w:rsidTr="00EB1524">
        <w:tc>
          <w:tcPr>
            <w:tcW w:w="6996" w:type="dxa"/>
            <w:shd w:val="clear" w:color="auto" w:fill="auto"/>
          </w:tcPr>
          <w:p w14:paraId="539FF5FF" w14:textId="77777777" w:rsidR="008A524B" w:rsidRPr="00401FA7" w:rsidRDefault="00401FA7" w:rsidP="00840393">
            <w:pPr>
              <w:ind w:left="180"/>
              <w:jc w:val="both"/>
              <w:rPr>
                <w:rFonts w:ascii="Times" w:hAnsi="Times" w:cs="Times"/>
              </w:rPr>
            </w:pPr>
            <w:r w:rsidRPr="00401FA7">
              <w:rPr>
                <w:rFonts w:ascii="Times" w:hAnsi="Times" w:cs="Times"/>
                <w:b/>
              </w:rPr>
              <w:t>Operazioni Unitarie dell’Industria Alimentare</w:t>
            </w:r>
            <w:r>
              <w:rPr>
                <w:rFonts w:ascii="Times" w:hAnsi="Times" w:cs="Times"/>
              </w:rPr>
              <w:t xml:space="preserve">. </w:t>
            </w:r>
            <w:r w:rsidR="008A524B" w:rsidRPr="00401FA7">
              <w:rPr>
                <w:rFonts w:ascii="Times" w:hAnsi="Times" w:cs="Times"/>
              </w:rPr>
              <w:t>Concentrazione (evaporazione semplice e multiplo effetto, compressione termica e meccanica).</w:t>
            </w:r>
          </w:p>
        </w:tc>
        <w:tc>
          <w:tcPr>
            <w:tcW w:w="1299" w:type="dxa"/>
            <w:shd w:val="clear" w:color="auto" w:fill="auto"/>
          </w:tcPr>
          <w:p w14:paraId="3AAD0DE1" w14:textId="77777777" w:rsidR="00D2527C" w:rsidRPr="00401FA7" w:rsidRDefault="003747DD"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D2527C" w:rsidRPr="00401FA7" w14:paraId="47BF4796" w14:textId="77777777" w:rsidTr="00EB1524">
        <w:tc>
          <w:tcPr>
            <w:tcW w:w="6996" w:type="dxa"/>
            <w:shd w:val="clear" w:color="auto" w:fill="auto"/>
          </w:tcPr>
          <w:p w14:paraId="6C707CE9" w14:textId="77777777" w:rsidR="00D2527C" w:rsidRPr="00401FA7" w:rsidRDefault="003747DD" w:rsidP="00840393">
            <w:pPr>
              <w:ind w:left="180"/>
              <w:jc w:val="both"/>
              <w:rPr>
                <w:rFonts w:ascii="Times" w:hAnsi="Times" w:cs="Times"/>
              </w:rPr>
            </w:pPr>
            <w:r w:rsidRPr="00401FA7">
              <w:rPr>
                <w:rFonts w:ascii="Times" w:hAnsi="Times" w:cs="Times"/>
              </w:rPr>
              <w:t>Igrometria ed essiccamento.</w:t>
            </w:r>
          </w:p>
        </w:tc>
        <w:tc>
          <w:tcPr>
            <w:tcW w:w="1299" w:type="dxa"/>
            <w:shd w:val="clear" w:color="auto" w:fill="auto"/>
          </w:tcPr>
          <w:p w14:paraId="3274D940" w14:textId="77777777" w:rsidR="00D2527C" w:rsidRPr="00401FA7" w:rsidRDefault="00D2527C" w:rsidP="00840393">
            <w:pPr>
              <w:jc w:val="both"/>
              <w:rPr>
                <w:rFonts w:ascii="Times" w:hAnsi="Times" w:cs="Times"/>
              </w:rPr>
            </w:pPr>
            <w:r w:rsidRPr="00401FA7">
              <w:rPr>
                <w:rFonts w:ascii="Times" w:hAnsi="Times" w:cs="Times"/>
              </w:rPr>
              <w:t>1.0</w:t>
            </w:r>
          </w:p>
        </w:tc>
      </w:tr>
      <w:tr w:rsidR="00D2527C" w:rsidRPr="00401FA7" w14:paraId="4696D61B" w14:textId="77777777" w:rsidTr="00EB1524">
        <w:tc>
          <w:tcPr>
            <w:tcW w:w="6996" w:type="dxa"/>
            <w:shd w:val="clear" w:color="auto" w:fill="auto"/>
          </w:tcPr>
          <w:p w14:paraId="102A2F72" w14:textId="77777777" w:rsidR="00D2527C" w:rsidRPr="00401FA7" w:rsidRDefault="003747DD" w:rsidP="003747DD">
            <w:pPr>
              <w:ind w:left="180"/>
              <w:jc w:val="both"/>
              <w:rPr>
                <w:rFonts w:ascii="Times" w:hAnsi="Times" w:cs="Times"/>
              </w:rPr>
            </w:pPr>
            <w:r w:rsidRPr="00401FA7">
              <w:rPr>
                <w:rFonts w:ascii="Times" w:hAnsi="Times" w:cs="Times"/>
              </w:rPr>
              <w:lastRenderedPageBreak/>
              <w:t>Estrazione con solvente.</w:t>
            </w:r>
          </w:p>
        </w:tc>
        <w:tc>
          <w:tcPr>
            <w:tcW w:w="1299" w:type="dxa"/>
            <w:shd w:val="clear" w:color="auto" w:fill="auto"/>
          </w:tcPr>
          <w:p w14:paraId="3D6AD5BF" w14:textId="77777777" w:rsidR="00D2527C" w:rsidRPr="00401FA7" w:rsidRDefault="00D2527C" w:rsidP="00D2527C">
            <w:pPr>
              <w:jc w:val="both"/>
              <w:rPr>
                <w:rFonts w:ascii="Times" w:hAnsi="Times" w:cs="Times"/>
              </w:rPr>
            </w:pPr>
            <w:r w:rsidRPr="00401FA7">
              <w:rPr>
                <w:rFonts w:ascii="Times" w:hAnsi="Times" w:cs="Times"/>
              </w:rPr>
              <w:t>0.5</w:t>
            </w:r>
          </w:p>
        </w:tc>
      </w:tr>
      <w:tr w:rsidR="003747DD" w:rsidRPr="00401FA7" w14:paraId="72059394" w14:textId="77777777" w:rsidTr="00EB1524">
        <w:tc>
          <w:tcPr>
            <w:tcW w:w="6996" w:type="dxa"/>
            <w:shd w:val="clear" w:color="auto" w:fill="auto"/>
          </w:tcPr>
          <w:p w14:paraId="23A09BDB" w14:textId="77777777" w:rsidR="003747DD" w:rsidRPr="00401FA7" w:rsidRDefault="008A524B" w:rsidP="006766E2">
            <w:pPr>
              <w:ind w:left="180"/>
              <w:jc w:val="both"/>
              <w:rPr>
                <w:rFonts w:ascii="Times" w:hAnsi="Times" w:cs="Times"/>
              </w:rPr>
            </w:pPr>
            <w:r w:rsidRPr="00401FA7">
              <w:rPr>
                <w:rFonts w:ascii="Times" w:hAnsi="Times" w:cs="Times"/>
              </w:rPr>
              <w:t>Tecniche</w:t>
            </w:r>
            <w:r w:rsidR="006766E2" w:rsidRPr="00401FA7">
              <w:rPr>
                <w:rFonts w:ascii="Times" w:hAnsi="Times" w:cs="Times"/>
              </w:rPr>
              <w:t xml:space="preserve"> di s</w:t>
            </w:r>
            <w:r w:rsidR="003747DD" w:rsidRPr="00401FA7">
              <w:rPr>
                <w:rFonts w:ascii="Times" w:hAnsi="Times" w:cs="Times"/>
              </w:rPr>
              <w:t>eparazione solido/liquido.</w:t>
            </w:r>
          </w:p>
        </w:tc>
        <w:tc>
          <w:tcPr>
            <w:tcW w:w="1299" w:type="dxa"/>
            <w:shd w:val="clear" w:color="auto" w:fill="auto"/>
          </w:tcPr>
          <w:p w14:paraId="6387F66D" w14:textId="77777777" w:rsidR="003747DD" w:rsidRPr="00401FA7" w:rsidRDefault="00C427E9" w:rsidP="00D2527C">
            <w:pPr>
              <w:jc w:val="both"/>
              <w:rPr>
                <w:rFonts w:ascii="Times" w:hAnsi="Times" w:cs="Times"/>
              </w:rPr>
            </w:pPr>
            <w:r w:rsidRPr="00401FA7">
              <w:rPr>
                <w:rFonts w:ascii="Times" w:hAnsi="Times" w:cs="Times"/>
              </w:rPr>
              <w:t>1.0</w:t>
            </w:r>
          </w:p>
        </w:tc>
      </w:tr>
      <w:tr w:rsidR="003747DD" w:rsidRPr="00401FA7" w14:paraId="488A2F6A" w14:textId="77777777" w:rsidTr="00EB1524">
        <w:tc>
          <w:tcPr>
            <w:tcW w:w="6996" w:type="dxa"/>
            <w:shd w:val="clear" w:color="auto" w:fill="auto"/>
          </w:tcPr>
          <w:p w14:paraId="5AFB88C1" w14:textId="77777777" w:rsidR="003747DD" w:rsidRPr="00401FA7" w:rsidRDefault="008A524B" w:rsidP="003747DD">
            <w:pPr>
              <w:ind w:left="180"/>
              <w:jc w:val="both"/>
              <w:rPr>
                <w:rFonts w:ascii="Times" w:hAnsi="Times" w:cs="Times"/>
              </w:rPr>
            </w:pPr>
            <w:r w:rsidRPr="00401FA7">
              <w:rPr>
                <w:rFonts w:ascii="Times" w:hAnsi="Times" w:cs="Times"/>
              </w:rPr>
              <w:t>Tecnologie innovative nell’industria alimentare</w:t>
            </w:r>
          </w:p>
        </w:tc>
        <w:tc>
          <w:tcPr>
            <w:tcW w:w="1299" w:type="dxa"/>
            <w:shd w:val="clear" w:color="auto" w:fill="auto"/>
          </w:tcPr>
          <w:p w14:paraId="7EBA34D8" w14:textId="77777777" w:rsidR="003747DD" w:rsidRPr="00401FA7" w:rsidRDefault="00C427E9" w:rsidP="00D2527C">
            <w:pPr>
              <w:jc w:val="both"/>
              <w:rPr>
                <w:rFonts w:ascii="Times" w:hAnsi="Times" w:cs="Times"/>
              </w:rPr>
            </w:pPr>
            <w:r w:rsidRPr="00401FA7">
              <w:rPr>
                <w:rFonts w:ascii="Times" w:hAnsi="Times" w:cs="Times"/>
              </w:rPr>
              <w:t>0.5</w:t>
            </w:r>
          </w:p>
        </w:tc>
      </w:tr>
      <w:tr w:rsidR="006766E2" w:rsidRPr="00401FA7" w14:paraId="55AB38C7" w14:textId="77777777" w:rsidTr="00EB1524">
        <w:tc>
          <w:tcPr>
            <w:tcW w:w="6996" w:type="dxa"/>
            <w:shd w:val="clear" w:color="auto" w:fill="auto"/>
          </w:tcPr>
          <w:p w14:paraId="7849D38A" w14:textId="77777777" w:rsidR="006766E2" w:rsidRPr="00663725" w:rsidRDefault="006766E2" w:rsidP="003747DD">
            <w:pPr>
              <w:ind w:left="180"/>
              <w:jc w:val="both"/>
              <w:rPr>
                <w:rFonts w:ascii="Times" w:hAnsi="Times" w:cs="Times"/>
                <w:smallCaps/>
              </w:rPr>
            </w:pPr>
            <w:r w:rsidRPr="00663725">
              <w:rPr>
                <w:rFonts w:ascii="Times" w:hAnsi="Times" w:cs="Times"/>
                <w:smallCaps/>
              </w:rPr>
              <w:t>Esercitazioni</w:t>
            </w:r>
          </w:p>
        </w:tc>
        <w:tc>
          <w:tcPr>
            <w:tcW w:w="1299" w:type="dxa"/>
            <w:shd w:val="clear" w:color="auto" w:fill="auto"/>
          </w:tcPr>
          <w:p w14:paraId="434553C3" w14:textId="77777777" w:rsidR="006766E2" w:rsidRPr="00401FA7" w:rsidRDefault="006766E2" w:rsidP="00D2527C">
            <w:pPr>
              <w:jc w:val="both"/>
              <w:rPr>
                <w:rFonts w:ascii="Times" w:hAnsi="Times" w:cs="Times"/>
              </w:rPr>
            </w:pPr>
            <w:r w:rsidRPr="00401FA7">
              <w:rPr>
                <w:rFonts w:ascii="Times" w:hAnsi="Times" w:cs="Times"/>
              </w:rPr>
              <w:t>1.0</w:t>
            </w:r>
          </w:p>
        </w:tc>
      </w:tr>
    </w:tbl>
    <w:p w14:paraId="24AE1B70" w14:textId="77777777" w:rsidR="00B614A8" w:rsidRDefault="00B614A8" w:rsidP="00401FA7">
      <w:pPr>
        <w:spacing w:before="240" w:after="120"/>
        <w:ind w:left="2835" w:hanging="2835"/>
        <w:jc w:val="both"/>
        <w:rPr>
          <w:rFonts w:ascii="Times" w:hAnsi="Times" w:cs="Times"/>
          <w:b/>
          <w:i/>
          <w:caps/>
          <w:sz w:val="18"/>
          <w:lang w:val="en-US"/>
        </w:rPr>
      </w:pPr>
      <w:r w:rsidRPr="00334DA3">
        <w:rPr>
          <w:rFonts w:ascii="Times" w:hAnsi="Times" w:cs="Times"/>
          <w:b/>
          <w:i/>
          <w:caps/>
          <w:sz w:val="18"/>
          <w:lang w:val="en-US"/>
        </w:rPr>
        <w:t xml:space="preserve">Bibliografia </w:t>
      </w:r>
    </w:p>
    <w:p w14:paraId="465F55CE" w14:textId="77777777" w:rsidR="008374CD" w:rsidRPr="00161F1F" w:rsidRDefault="00775B78" w:rsidP="00775B78">
      <w:pPr>
        <w:jc w:val="both"/>
        <w:rPr>
          <w:rFonts w:ascii="Times" w:hAnsi="Times" w:cs="Times"/>
          <w:lang w:val="en-US"/>
        </w:rPr>
      </w:pPr>
      <w:r w:rsidRPr="00775B78">
        <w:rPr>
          <w:rFonts w:ascii="Times" w:hAnsi="Times" w:cs="Times"/>
        </w:rPr>
        <w:t>Durante il corso</w:t>
      </w:r>
      <w:r w:rsidR="00161F1F">
        <w:rPr>
          <w:rFonts w:ascii="Times" w:hAnsi="Times" w:cs="Times"/>
        </w:rPr>
        <w:t xml:space="preserve"> saranno resi</w:t>
      </w:r>
      <w:r>
        <w:rPr>
          <w:rFonts w:ascii="Times" w:hAnsi="Times" w:cs="Times"/>
        </w:rPr>
        <w:t xml:space="preserve"> disponibili le presentazioni</w:t>
      </w:r>
      <w:r w:rsidR="008374CD">
        <w:rPr>
          <w:rFonts w:ascii="Times" w:hAnsi="Times" w:cs="Times"/>
        </w:rPr>
        <w:t xml:space="preserve"> e i materiali integrativi</w:t>
      </w:r>
      <w:r>
        <w:rPr>
          <w:rFonts w:ascii="Times" w:hAnsi="Times" w:cs="Times"/>
        </w:rPr>
        <w:t xml:space="preserve"> </w:t>
      </w:r>
      <w:r w:rsidR="008374CD">
        <w:rPr>
          <w:rFonts w:ascii="Times" w:hAnsi="Times" w:cs="Times"/>
        </w:rPr>
        <w:t xml:space="preserve">(video, cataloghi, ecc.) illustrati e </w:t>
      </w:r>
      <w:r>
        <w:rPr>
          <w:rFonts w:ascii="Times" w:hAnsi="Times" w:cs="Times"/>
        </w:rPr>
        <w:t>discuss</w:t>
      </w:r>
      <w:r w:rsidR="008374CD">
        <w:rPr>
          <w:rFonts w:ascii="Times" w:hAnsi="Times" w:cs="Times"/>
        </w:rPr>
        <w:t>i</w:t>
      </w:r>
      <w:r>
        <w:rPr>
          <w:rFonts w:ascii="Times" w:hAnsi="Times" w:cs="Times"/>
        </w:rPr>
        <w:t xml:space="preserve"> </w:t>
      </w:r>
      <w:r w:rsidR="008374CD">
        <w:rPr>
          <w:rFonts w:ascii="Times" w:hAnsi="Times" w:cs="Times"/>
        </w:rPr>
        <w:t>in aula.</w:t>
      </w:r>
      <w:r w:rsidR="00E26AD8">
        <w:rPr>
          <w:rFonts w:ascii="Times" w:hAnsi="Times" w:cs="Times"/>
        </w:rPr>
        <w:t xml:space="preserve"> </w:t>
      </w:r>
      <w:r w:rsidR="00E26AD8" w:rsidRPr="00161F1F">
        <w:rPr>
          <w:rFonts w:ascii="Times" w:hAnsi="Times" w:cs="Times"/>
          <w:lang w:val="en-US"/>
        </w:rPr>
        <w:t>Per approfondimenti sono consigliati i seguenti testi:</w:t>
      </w:r>
      <w:r w:rsidRPr="00161F1F">
        <w:rPr>
          <w:rFonts w:ascii="Times" w:hAnsi="Times" w:cs="Times"/>
          <w:lang w:val="en-US"/>
        </w:rPr>
        <w:t xml:space="preserve">  </w:t>
      </w:r>
    </w:p>
    <w:p w14:paraId="526B8991" w14:textId="77777777" w:rsidR="00935622" w:rsidRPr="00161F1F" w:rsidRDefault="00935622" w:rsidP="00775B78">
      <w:pPr>
        <w:jc w:val="both"/>
        <w:rPr>
          <w:rFonts w:ascii="Times" w:hAnsi="Times" w:cs="Times"/>
          <w:lang w:val="en-US"/>
        </w:rPr>
      </w:pPr>
    </w:p>
    <w:p w14:paraId="02894F54" w14:textId="77777777" w:rsidR="008374CD" w:rsidRPr="00161F1F" w:rsidRDefault="008374CD" w:rsidP="008374CD">
      <w:pPr>
        <w:tabs>
          <w:tab w:val="left" w:pos="1560"/>
        </w:tabs>
        <w:jc w:val="both"/>
        <w:rPr>
          <w:rFonts w:ascii="Times" w:hAnsi="Times" w:cs="Times"/>
          <w:sz w:val="18"/>
          <w:szCs w:val="18"/>
          <w:lang w:val="en-US"/>
        </w:rPr>
      </w:pPr>
      <w:r w:rsidRPr="00161F1F">
        <w:rPr>
          <w:rFonts w:ascii="Times" w:hAnsi="Times" w:cs="Times"/>
          <w:smallCaps/>
          <w:sz w:val="16"/>
          <w:szCs w:val="16"/>
          <w:lang w:val="en-US"/>
        </w:rPr>
        <w:t>R.P. Singh-D.R. Heldman</w:t>
      </w:r>
      <w:r w:rsidRPr="00161F1F">
        <w:rPr>
          <w:rFonts w:ascii="Times" w:hAnsi="Times" w:cs="Times"/>
          <w:sz w:val="16"/>
          <w:szCs w:val="16"/>
          <w:lang w:val="en-US"/>
        </w:rPr>
        <w:t>,</w:t>
      </w:r>
      <w:r w:rsidRPr="00161F1F">
        <w:rPr>
          <w:rFonts w:ascii="Times" w:hAnsi="Times" w:cs="Times"/>
          <w:sz w:val="18"/>
          <w:szCs w:val="18"/>
          <w:lang w:val="en-US"/>
        </w:rPr>
        <w:t xml:space="preserve"> </w:t>
      </w:r>
      <w:r w:rsidRPr="00161F1F">
        <w:rPr>
          <w:rFonts w:ascii="Times" w:hAnsi="Times" w:cs="Times"/>
          <w:i/>
          <w:sz w:val="18"/>
          <w:szCs w:val="18"/>
          <w:lang w:val="en-US"/>
        </w:rPr>
        <w:t>Introduction to Food Engineering,</w:t>
      </w:r>
      <w:r w:rsidRPr="00161F1F">
        <w:rPr>
          <w:rFonts w:ascii="Times" w:hAnsi="Times" w:cs="Times"/>
          <w:sz w:val="18"/>
          <w:szCs w:val="18"/>
          <w:lang w:val="en-US"/>
        </w:rPr>
        <w:t xml:space="preserve"> 4th edition, Academic Press Elsevier, 2009.</w:t>
      </w:r>
    </w:p>
    <w:p w14:paraId="68B50036" w14:textId="77777777" w:rsidR="008374CD" w:rsidRPr="00C3359C" w:rsidRDefault="008374CD" w:rsidP="008374CD">
      <w:pPr>
        <w:tabs>
          <w:tab w:val="left" w:pos="1560"/>
        </w:tabs>
        <w:jc w:val="both"/>
        <w:rPr>
          <w:rFonts w:ascii="Times" w:hAnsi="Times" w:cs="Times"/>
          <w:sz w:val="18"/>
          <w:szCs w:val="18"/>
        </w:rPr>
      </w:pPr>
      <w:r w:rsidRPr="00C3359C">
        <w:rPr>
          <w:rFonts w:ascii="Times" w:hAnsi="Times" w:cs="Times"/>
          <w:smallCaps/>
          <w:sz w:val="16"/>
          <w:szCs w:val="16"/>
        </w:rPr>
        <w:t>R.P. Singh-D.R. Heldman</w:t>
      </w:r>
      <w:r w:rsidRPr="00C3359C">
        <w:rPr>
          <w:rFonts w:ascii="Times" w:hAnsi="Times" w:cs="Times"/>
          <w:sz w:val="16"/>
          <w:szCs w:val="16"/>
        </w:rPr>
        <w:t>,</w:t>
      </w:r>
      <w:r w:rsidRPr="00C3359C">
        <w:rPr>
          <w:rFonts w:ascii="Times" w:hAnsi="Times" w:cs="Times"/>
          <w:sz w:val="18"/>
          <w:szCs w:val="18"/>
        </w:rPr>
        <w:t xml:space="preserve"> </w:t>
      </w:r>
      <w:r w:rsidRPr="00C3359C">
        <w:rPr>
          <w:rFonts w:ascii="Times" w:hAnsi="Times" w:cs="Times"/>
          <w:i/>
          <w:sz w:val="18"/>
          <w:szCs w:val="18"/>
        </w:rPr>
        <w:t>Principi di Tecnologia Alimentare,</w:t>
      </w:r>
      <w:r>
        <w:rPr>
          <w:rFonts w:ascii="Times" w:hAnsi="Times" w:cs="Times"/>
          <w:sz w:val="18"/>
          <w:szCs w:val="18"/>
        </w:rPr>
        <w:t xml:space="preserve"> Prima Edizione</w:t>
      </w:r>
      <w:r w:rsidRPr="00C3359C">
        <w:rPr>
          <w:rFonts w:ascii="Times" w:hAnsi="Times" w:cs="Times"/>
          <w:sz w:val="18"/>
          <w:szCs w:val="18"/>
        </w:rPr>
        <w:t>, C</w:t>
      </w:r>
      <w:r>
        <w:rPr>
          <w:rFonts w:ascii="Times" w:hAnsi="Times" w:cs="Times"/>
          <w:sz w:val="18"/>
          <w:szCs w:val="18"/>
        </w:rPr>
        <w:t>asa Editrice Ambrosiana</w:t>
      </w:r>
      <w:r w:rsidRPr="00C3359C">
        <w:rPr>
          <w:rFonts w:ascii="Times" w:hAnsi="Times" w:cs="Times"/>
          <w:sz w:val="18"/>
          <w:szCs w:val="18"/>
        </w:rPr>
        <w:t>, 2</w:t>
      </w:r>
      <w:r>
        <w:rPr>
          <w:rFonts w:ascii="Times" w:hAnsi="Times" w:cs="Times"/>
          <w:sz w:val="18"/>
          <w:szCs w:val="18"/>
        </w:rPr>
        <w:t>015</w:t>
      </w:r>
      <w:r w:rsidRPr="00C3359C">
        <w:rPr>
          <w:rFonts w:ascii="Times" w:hAnsi="Times" w:cs="Times"/>
          <w:sz w:val="18"/>
          <w:szCs w:val="18"/>
        </w:rPr>
        <w:t>.</w:t>
      </w:r>
    </w:p>
    <w:p w14:paraId="02D60864" w14:textId="77777777"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A. Ibarz-G.V. Barbosa</w:t>
      </w:r>
      <w:r w:rsidRPr="00E150B8">
        <w:rPr>
          <w:rFonts w:ascii="Times" w:hAnsi="Times" w:cs="Times"/>
          <w:smallCaps/>
          <w:sz w:val="18"/>
          <w:szCs w:val="18"/>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Engineering</w:t>
      </w:r>
      <w:r w:rsidRPr="00401FA7">
        <w:rPr>
          <w:rFonts w:ascii="Times" w:hAnsi="Times" w:cs="Times"/>
          <w:sz w:val="18"/>
          <w:szCs w:val="18"/>
          <w:lang w:val="en-US"/>
        </w:rPr>
        <w:t>, CRC Press, 2003</w:t>
      </w:r>
      <w:r>
        <w:rPr>
          <w:rFonts w:ascii="Times" w:hAnsi="Times" w:cs="Times"/>
          <w:sz w:val="18"/>
          <w:szCs w:val="18"/>
          <w:lang w:val="en-US"/>
        </w:rPr>
        <w:t>.</w:t>
      </w:r>
    </w:p>
    <w:p w14:paraId="680C969A" w14:textId="77777777"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K.J. Valentas-E. Rotstein-R.P. Singh</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Handbook of Food Engineering Practice</w:t>
      </w:r>
      <w:r w:rsidRPr="00401FA7">
        <w:rPr>
          <w:rFonts w:ascii="Times" w:hAnsi="Times" w:cs="Times"/>
          <w:sz w:val="18"/>
          <w:szCs w:val="18"/>
          <w:lang w:val="en-US"/>
        </w:rPr>
        <w:t>, CRC Press, New York, 1997.</w:t>
      </w:r>
    </w:p>
    <w:p w14:paraId="45FA8D94" w14:textId="77777777"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W.L. Mccabe-J.C. Smith-P. Harriot</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of Chemical Engineering</w:t>
      </w:r>
      <w:r w:rsidRPr="00401FA7">
        <w:rPr>
          <w:rFonts w:ascii="Times" w:hAnsi="Times" w:cs="Times"/>
          <w:sz w:val="18"/>
          <w:szCs w:val="18"/>
          <w:lang w:val="en-US"/>
        </w:rPr>
        <w:t>, McGraw-Hill, New York, 1993.</w:t>
      </w:r>
    </w:p>
    <w:p w14:paraId="38164C5F" w14:textId="77777777"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D.R. Heldman-R.W. Hartel</w:t>
      </w:r>
      <w:r w:rsidRPr="00401FA7">
        <w:rPr>
          <w:rFonts w:ascii="Times" w:hAnsi="Times" w:cs="Times"/>
          <w:sz w:val="18"/>
          <w:szCs w:val="18"/>
          <w:lang w:val="en-US"/>
        </w:rPr>
        <w:t xml:space="preserve">, </w:t>
      </w:r>
      <w:r w:rsidRPr="00E150B8">
        <w:rPr>
          <w:rFonts w:ascii="Times" w:hAnsi="Times" w:cs="Times"/>
          <w:i/>
          <w:sz w:val="18"/>
          <w:szCs w:val="18"/>
          <w:lang w:val="en-US"/>
        </w:rPr>
        <w:t>Principles of Food Processing</w:t>
      </w:r>
      <w:r w:rsidRPr="00401FA7">
        <w:rPr>
          <w:rFonts w:ascii="Times" w:hAnsi="Times" w:cs="Times"/>
          <w:sz w:val="18"/>
          <w:szCs w:val="18"/>
          <w:lang w:val="en-US"/>
        </w:rPr>
        <w:t>, Int. Thomson Publishing, New York, 1997.</w:t>
      </w:r>
    </w:p>
    <w:p w14:paraId="4A7C97AD" w14:textId="77777777"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R.L. Earle</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Processing</w:t>
      </w:r>
      <w:r w:rsidRPr="00401FA7">
        <w:rPr>
          <w:rFonts w:ascii="Times" w:hAnsi="Times" w:cs="Times"/>
          <w:sz w:val="18"/>
          <w:szCs w:val="18"/>
          <w:lang w:val="en-US"/>
        </w:rPr>
        <w:t xml:space="preserve">, free downloadable from http://www.nzifst.org.nz/unitoperations/. </w:t>
      </w:r>
    </w:p>
    <w:p w14:paraId="28D3A669" w14:textId="77777777" w:rsidR="008374CD" w:rsidRPr="00401FA7" w:rsidRDefault="008374CD" w:rsidP="008374CD">
      <w:pPr>
        <w:tabs>
          <w:tab w:val="left" w:pos="1560"/>
        </w:tabs>
        <w:jc w:val="both"/>
        <w:rPr>
          <w:rFonts w:ascii="Times" w:hAnsi="Times" w:cs="Times"/>
          <w:sz w:val="18"/>
          <w:szCs w:val="18"/>
        </w:rPr>
      </w:pPr>
      <w:r w:rsidRPr="00663725">
        <w:rPr>
          <w:rFonts w:ascii="Times" w:hAnsi="Times" w:cs="Times"/>
          <w:smallCaps/>
          <w:sz w:val="16"/>
          <w:szCs w:val="16"/>
        </w:rPr>
        <w:t>C. Peri-B. Zanoni</w:t>
      </w:r>
      <w:r w:rsidRPr="00663725">
        <w:rPr>
          <w:rFonts w:ascii="Times" w:hAnsi="Times" w:cs="Times"/>
          <w:sz w:val="16"/>
          <w:szCs w:val="16"/>
        </w:rPr>
        <w:t>,</w:t>
      </w:r>
      <w:r w:rsidRPr="00401FA7">
        <w:rPr>
          <w:rFonts w:ascii="Times" w:hAnsi="Times" w:cs="Times"/>
          <w:sz w:val="18"/>
          <w:szCs w:val="18"/>
        </w:rPr>
        <w:t xml:space="preserve"> </w:t>
      </w:r>
      <w:r w:rsidRPr="00E150B8">
        <w:rPr>
          <w:rFonts w:ascii="Times" w:hAnsi="Times" w:cs="Times"/>
          <w:i/>
          <w:sz w:val="18"/>
          <w:szCs w:val="18"/>
        </w:rPr>
        <w:t>Manuale di Tecnologie Alimentari</w:t>
      </w:r>
      <w:r w:rsidRPr="00401FA7">
        <w:rPr>
          <w:rFonts w:ascii="Times" w:hAnsi="Times" w:cs="Times"/>
          <w:sz w:val="18"/>
          <w:szCs w:val="18"/>
        </w:rPr>
        <w:t>, CUSL, Milano, 1999.</w:t>
      </w:r>
    </w:p>
    <w:p w14:paraId="5AA3C676" w14:textId="77777777" w:rsidR="008374CD" w:rsidRDefault="008374CD" w:rsidP="008374CD">
      <w:pPr>
        <w:tabs>
          <w:tab w:val="left" w:pos="1560"/>
        </w:tabs>
        <w:jc w:val="both"/>
        <w:rPr>
          <w:rFonts w:ascii="Times" w:hAnsi="Times" w:cs="Times"/>
          <w:sz w:val="18"/>
          <w:szCs w:val="18"/>
        </w:rPr>
      </w:pPr>
      <w:r w:rsidRPr="00663725">
        <w:rPr>
          <w:rFonts w:ascii="Times" w:hAnsi="Times" w:cs="Times"/>
          <w:smallCaps/>
          <w:sz w:val="16"/>
          <w:szCs w:val="16"/>
        </w:rPr>
        <w:t>D. Friso-M. Niero</w:t>
      </w:r>
      <w:r w:rsidRPr="00401FA7">
        <w:rPr>
          <w:rFonts w:ascii="Times" w:hAnsi="Times" w:cs="Times"/>
          <w:sz w:val="18"/>
          <w:szCs w:val="18"/>
        </w:rPr>
        <w:t xml:space="preserve">, </w:t>
      </w:r>
      <w:r w:rsidRPr="00E150B8">
        <w:rPr>
          <w:rFonts w:ascii="Times" w:hAnsi="Times" w:cs="Times"/>
          <w:i/>
          <w:sz w:val="18"/>
          <w:szCs w:val="18"/>
        </w:rPr>
        <w:t>Operazioni unitarie dell’ingegneria alimentare,</w:t>
      </w:r>
      <w:r w:rsidRPr="00401FA7">
        <w:rPr>
          <w:rFonts w:ascii="Times" w:hAnsi="Times" w:cs="Times"/>
          <w:sz w:val="18"/>
          <w:szCs w:val="18"/>
        </w:rPr>
        <w:t xml:space="preserve"> ed. Cleup, Padova, 2010.</w:t>
      </w:r>
    </w:p>
    <w:p w14:paraId="58017F2C" w14:textId="77777777" w:rsidR="008374CD" w:rsidRDefault="008374CD" w:rsidP="008374CD">
      <w:pPr>
        <w:tabs>
          <w:tab w:val="left" w:pos="1560"/>
        </w:tabs>
        <w:jc w:val="both"/>
        <w:rPr>
          <w:rFonts w:ascii="Times" w:hAnsi="Times" w:cs="Times"/>
          <w:sz w:val="18"/>
          <w:szCs w:val="18"/>
        </w:rPr>
      </w:pPr>
      <w:r>
        <w:rPr>
          <w:rFonts w:ascii="Times" w:hAnsi="Times" w:cs="Times"/>
          <w:smallCaps/>
          <w:sz w:val="16"/>
          <w:szCs w:val="16"/>
        </w:rPr>
        <w:t>P. Masi,</w:t>
      </w:r>
      <w:r w:rsidRPr="00401FA7">
        <w:rPr>
          <w:rFonts w:ascii="Times" w:hAnsi="Times" w:cs="Times"/>
          <w:sz w:val="18"/>
          <w:szCs w:val="18"/>
        </w:rPr>
        <w:t xml:space="preserve"> </w:t>
      </w:r>
      <w:r w:rsidRPr="00B53D9C">
        <w:rPr>
          <w:rFonts w:ascii="Times" w:hAnsi="Times" w:cs="Times"/>
          <w:i/>
          <w:sz w:val="18"/>
          <w:szCs w:val="18"/>
        </w:rPr>
        <w:t>Ingegneria Alimentare, modelli predittivi della tecnologia alimentare</w:t>
      </w:r>
      <w:r w:rsidRPr="00E150B8">
        <w:rPr>
          <w:rFonts w:ascii="Times" w:hAnsi="Times" w:cs="Times"/>
          <w:i/>
          <w:sz w:val="18"/>
          <w:szCs w:val="18"/>
        </w:rPr>
        <w:t>,</w:t>
      </w:r>
      <w:r w:rsidRPr="00401FA7">
        <w:rPr>
          <w:rFonts w:ascii="Times" w:hAnsi="Times" w:cs="Times"/>
          <w:sz w:val="18"/>
          <w:szCs w:val="18"/>
        </w:rPr>
        <w:t xml:space="preserve"> </w:t>
      </w:r>
      <w:r>
        <w:rPr>
          <w:rFonts w:ascii="Times" w:hAnsi="Times" w:cs="Times"/>
          <w:sz w:val="18"/>
          <w:szCs w:val="18"/>
        </w:rPr>
        <w:t>Prima Edizione, Doppiavoce Napoli, 2018</w:t>
      </w:r>
      <w:r w:rsidRPr="00401FA7">
        <w:rPr>
          <w:rFonts w:ascii="Times" w:hAnsi="Times" w:cs="Times"/>
          <w:sz w:val="18"/>
          <w:szCs w:val="18"/>
        </w:rPr>
        <w:t>.</w:t>
      </w:r>
    </w:p>
    <w:p w14:paraId="4C78A0D0" w14:textId="77777777" w:rsidR="008374CD" w:rsidRDefault="008374CD" w:rsidP="008374CD">
      <w:pPr>
        <w:tabs>
          <w:tab w:val="left" w:pos="1560"/>
        </w:tabs>
        <w:jc w:val="both"/>
        <w:rPr>
          <w:rFonts w:ascii="Times" w:hAnsi="Times" w:cs="Times"/>
          <w:sz w:val="18"/>
          <w:szCs w:val="18"/>
        </w:rPr>
      </w:pPr>
      <w:r>
        <w:rPr>
          <w:rFonts w:ascii="Times" w:hAnsi="Times" w:cs="Times"/>
          <w:smallCaps/>
          <w:sz w:val="16"/>
          <w:szCs w:val="16"/>
        </w:rPr>
        <w:t>P. Masi,</w:t>
      </w:r>
      <w:r w:rsidRPr="00401FA7">
        <w:rPr>
          <w:rFonts w:ascii="Times" w:hAnsi="Times" w:cs="Times"/>
          <w:sz w:val="18"/>
          <w:szCs w:val="18"/>
        </w:rPr>
        <w:t xml:space="preserve"> </w:t>
      </w:r>
      <w:r w:rsidRPr="00F17EEF">
        <w:rPr>
          <w:rFonts w:ascii="Times" w:hAnsi="Times" w:cs="Times"/>
          <w:i/>
          <w:sz w:val="18"/>
          <w:szCs w:val="18"/>
        </w:rPr>
        <w:t>Esercitazion</w:t>
      </w:r>
      <w:r>
        <w:rPr>
          <w:rFonts w:ascii="Times" w:hAnsi="Times" w:cs="Times"/>
          <w:i/>
          <w:sz w:val="18"/>
          <w:szCs w:val="18"/>
        </w:rPr>
        <w:t>i</w:t>
      </w:r>
      <w:r w:rsidRPr="00F17EEF">
        <w:rPr>
          <w:rFonts w:ascii="Times" w:hAnsi="Times" w:cs="Times"/>
          <w:i/>
          <w:sz w:val="18"/>
          <w:szCs w:val="18"/>
        </w:rPr>
        <w:t xml:space="preserve"> di Ingegneria Alimentare</w:t>
      </w:r>
      <w:r w:rsidRPr="00B53D9C">
        <w:rPr>
          <w:rFonts w:ascii="Times" w:hAnsi="Times" w:cs="Times"/>
          <w:i/>
          <w:sz w:val="18"/>
          <w:szCs w:val="18"/>
        </w:rPr>
        <w:t xml:space="preserve">, </w:t>
      </w:r>
      <w:r>
        <w:rPr>
          <w:rFonts w:ascii="Times" w:hAnsi="Times" w:cs="Times"/>
          <w:i/>
          <w:sz w:val="18"/>
          <w:szCs w:val="18"/>
        </w:rPr>
        <w:t>guida alla risoluzione dei problemi</w:t>
      </w:r>
      <w:r w:rsidRPr="00E150B8">
        <w:rPr>
          <w:rFonts w:ascii="Times" w:hAnsi="Times" w:cs="Times"/>
          <w:i/>
          <w:sz w:val="18"/>
          <w:szCs w:val="18"/>
        </w:rPr>
        <w:t>,</w:t>
      </w:r>
      <w:r w:rsidRPr="00401FA7">
        <w:rPr>
          <w:rFonts w:ascii="Times" w:hAnsi="Times" w:cs="Times"/>
          <w:sz w:val="18"/>
          <w:szCs w:val="18"/>
        </w:rPr>
        <w:t xml:space="preserve"> </w:t>
      </w:r>
      <w:r>
        <w:rPr>
          <w:rFonts w:ascii="Times" w:hAnsi="Times" w:cs="Times"/>
          <w:sz w:val="18"/>
          <w:szCs w:val="18"/>
        </w:rPr>
        <w:t>Prima Edizione, Doppiavoce Napoli, 2018</w:t>
      </w:r>
      <w:r w:rsidRPr="00401FA7">
        <w:rPr>
          <w:rFonts w:ascii="Times" w:hAnsi="Times" w:cs="Times"/>
          <w:sz w:val="18"/>
          <w:szCs w:val="18"/>
        </w:rPr>
        <w:t>.</w:t>
      </w:r>
    </w:p>
    <w:p w14:paraId="4ABE1FA2" w14:textId="77777777" w:rsidR="00775B78" w:rsidRPr="00775B78" w:rsidRDefault="00775B78" w:rsidP="00401FA7">
      <w:pPr>
        <w:spacing w:before="240" w:after="120"/>
        <w:ind w:left="2835" w:hanging="2835"/>
        <w:jc w:val="both"/>
        <w:rPr>
          <w:rFonts w:ascii="Times" w:hAnsi="Times" w:cs="Times"/>
          <w:b/>
          <w:i/>
          <w:caps/>
          <w:spacing w:val="-10"/>
          <w:sz w:val="18"/>
        </w:rPr>
      </w:pPr>
    </w:p>
    <w:p w14:paraId="7AD05C0B" w14:textId="77777777" w:rsidR="00B614A8" w:rsidRPr="00E150B8" w:rsidRDefault="00B614A8" w:rsidP="00663725">
      <w:pPr>
        <w:tabs>
          <w:tab w:val="left" w:pos="1560"/>
        </w:tabs>
        <w:spacing w:before="240" w:after="120"/>
        <w:jc w:val="both"/>
        <w:rPr>
          <w:rFonts w:ascii="Times" w:hAnsi="Times" w:cs="Times"/>
          <w:b/>
          <w:i/>
          <w:caps/>
          <w:sz w:val="18"/>
        </w:rPr>
      </w:pPr>
      <w:r w:rsidRPr="00E150B8">
        <w:rPr>
          <w:rFonts w:ascii="Times" w:hAnsi="Times" w:cs="Times"/>
          <w:b/>
          <w:i/>
          <w:caps/>
          <w:sz w:val="18"/>
        </w:rPr>
        <w:t xml:space="preserve">Didattica del corso </w:t>
      </w:r>
    </w:p>
    <w:p w14:paraId="26681C2A" w14:textId="77777777" w:rsidR="00057304" w:rsidRPr="00A70BAF" w:rsidRDefault="00057304" w:rsidP="00A70BAF">
      <w:pPr>
        <w:pStyle w:val="Paragrafoelenco"/>
        <w:numPr>
          <w:ilvl w:val="0"/>
          <w:numId w:val="2"/>
        </w:numPr>
        <w:jc w:val="both"/>
        <w:rPr>
          <w:rFonts w:ascii="Times" w:hAnsi="Times" w:cs="Times"/>
        </w:rPr>
      </w:pPr>
      <w:r w:rsidRPr="00A70BAF">
        <w:rPr>
          <w:rFonts w:ascii="Times" w:hAnsi="Times" w:cs="Times"/>
        </w:rPr>
        <w:t>Lezioni frontali di tipo teorico dove saranno affront</w:t>
      </w:r>
      <w:r w:rsidR="00A70BAF" w:rsidRPr="00A70BAF">
        <w:rPr>
          <w:rFonts w:ascii="Times" w:hAnsi="Times" w:cs="Times"/>
        </w:rPr>
        <w:t xml:space="preserve">ati i </w:t>
      </w:r>
      <w:r w:rsidR="00DF0750" w:rsidRPr="00A70BAF">
        <w:rPr>
          <w:rFonts w:ascii="Times" w:hAnsi="Times" w:cs="Times"/>
        </w:rPr>
        <w:t xml:space="preserve">principali </w:t>
      </w:r>
      <w:r w:rsidR="00A70BAF" w:rsidRPr="00A70BAF">
        <w:rPr>
          <w:rFonts w:ascii="Times" w:hAnsi="Times" w:cs="Times"/>
        </w:rPr>
        <w:t>temi del corso.</w:t>
      </w:r>
    </w:p>
    <w:p w14:paraId="030D4F01" w14:textId="77777777" w:rsidR="00057304" w:rsidRPr="00A70BAF" w:rsidRDefault="00057304" w:rsidP="00A70BAF">
      <w:pPr>
        <w:pStyle w:val="Paragrafoelenco"/>
        <w:numPr>
          <w:ilvl w:val="0"/>
          <w:numId w:val="2"/>
        </w:numPr>
        <w:jc w:val="both"/>
        <w:rPr>
          <w:rFonts w:ascii="Times" w:hAnsi="Times" w:cs="Times"/>
        </w:rPr>
      </w:pPr>
      <w:r w:rsidRPr="00A70BAF">
        <w:rPr>
          <w:rFonts w:ascii="Times" w:hAnsi="Times" w:cs="Times"/>
        </w:rPr>
        <w:t xml:space="preserve">Esercitazioni frontali </w:t>
      </w:r>
      <w:r w:rsidR="00A70BAF" w:rsidRPr="00A70BAF">
        <w:rPr>
          <w:rFonts w:ascii="Times" w:hAnsi="Times" w:cs="Times"/>
        </w:rPr>
        <w:t xml:space="preserve">di tipo numerico, </w:t>
      </w:r>
      <w:r w:rsidRPr="00A70BAF">
        <w:rPr>
          <w:rFonts w:ascii="Times" w:hAnsi="Times" w:cs="Times"/>
        </w:rPr>
        <w:t xml:space="preserve">durante le quali verranno risolti esercizi e problemi </w:t>
      </w:r>
      <w:r w:rsidR="00A70BAF" w:rsidRPr="00A70BAF">
        <w:rPr>
          <w:rFonts w:ascii="Times" w:hAnsi="Times" w:cs="Times"/>
        </w:rPr>
        <w:t>utilizzando i metodi descritti a lezione.</w:t>
      </w:r>
    </w:p>
    <w:p w14:paraId="309C8160" w14:textId="77777777" w:rsidR="00DF0750" w:rsidRDefault="00DF0750" w:rsidP="00DF0750">
      <w:pPr>
        <w:pStyle w:val="Paragrafoelenco"/>
        <w:numPr>
          <w:ilvl w:val="0"/>
          <w:numId w:val="2"/>
        </w:numPr>
        <w:jc w:val="both"/>
        <w:rPr>
          <w:rFonts w:ascii="Times" w:hAnsi="Times" w:cs="Times"/>
        </w:rPr>
      </w:pPr>
      <w:r>
        <w:rPr>
          <w:rFonts w:ascii="Times" w:hAnsi="Times" w:cs="Times"/>
        </w:rPr>
        <w:t xml:space="preserve">Seminari su argomenti specifici tenuti da esperti e/o partecipazione a </w:t>
      </w:r>
      <w:r w:rsidR="007F3D50">
        <w:rPr>
          <w:rFonts w:ascii="Times" w:hAnsi="Times" w:cs="Times"/>
        </w:rPr>
        <w:t xml:space="preserve">una </w:t>
      </w:r>
      <w:r>
        <w:rPr>
          <w:rFonts w:ascii="Times" w:hAnsi="Times" w:cs="Times"/>
        </w:rPr>
        <w:t>visit</w:t>
      </w:r>
      <w:r w:rsidR="007F3D50">
        <w:rPr>
          <w:rFonts w:ascii="Times" w:hAnsi="Times" w:cs="Times"/>
        </w:rPr>
        <w:t>a</w:t>
      </w:r>
      <w:r>
        <w:rPr>
          <w:rFonts w:ascii="Times" w:hAnsi="Times" w:cs="Times"/>
        </w:rPr>
        <w:t xml:space="preserve"> didattic</w:t>
      </w:r>
      <w:r w:rsidR="007F3D50">
        <w:rPr>
          <w:rFonts w:ascii="Times" w:hAnsi="Times" w:cs="Times"/>
        </w:rPr>
        <w:t>a</w:t>
      </w:r>
      <w:r>
        <w:rPr>
          <w:rFonts w:ascii="Times" w:hAnsi="Times" w:cs="Times"/>
        </w:rPr>
        <w:t xml:space="preserve">. </w:t>
      </w:r>
    </w:p>
    <w:p w14:paraId="7F1C1990" w14:textId="056C8315" w:rsidR="00DF0750" w:rsidRDefault="00DF0750" w:rsidP="00DF0750">
      <w:pPr>
        <w:jc w:val="both"/>
        <w:rPr>
          <w:rFonts w:ascii="Times" w:hAnsi="Times"/>
          <w:b/>
          <w:i/>
          <w:sz w:val="18"/>
        </w:rPr>
      </w:pPr>
    </w:p>
    <w:p w14:paraId="2EED6CBC" w14:textId="77777777" w:rsidR="00E16FBB" w:rsidRDefault="00E16FBB" w:rsidP="00DF0750">
      <w:pPr>
        <w:jc w:val="both"/>
        <w:rPr>
          <w:rFonts w:ascii="Times" w:hAnsi="Times"/>
          <w:b/>
          <w:i/>
          <w:sz w:val="18"/>
        </w:rPr>
      </w:pPr>
    </w:p>
    <w:p w14:paraId="740DAA69" w14:textId="77777777" w:rsidR="00B614A8" w:rsidRPr="00E150B8" w:rsidRDefault="00D476F2" w:rsidP="00663725">
      <w:pPr>
        <w:spacing w:before="240" w:after="120"/>
        <w:jc w:val="both"/>
        <w:rPr>
          <w:rFonts w:ascii="Times" w:hAnsi="Times" w:cs="Times"/>
          <w:b/>
          <w:i/>
          <w:caps/>
          <w:sz w:val="18"/>
        </w:rPr>
      </w:pPr>
      <w:r>
        <w:rPr>
          <w:rFonts w:ascii="Times" w:hAnsi="Times" w:cs="Times"/>
          <w:b/>
          <w:i/>
          <w:caps/>
          <w:sz w:val="18"/>
        </w:rPr>
        <w:lastRenderedPageBreak/>
        <w:t>Metodo e criteri di valutazione</w:t>
      </w:r>
    </w:p>
    <w:p w14:paraId="4B4F7D26" w14:textId="77777777" w:rsidR="00334DA3" w:rsidRDefault="00334DA3" w:rsidP="00334DA3">
      <w:pPr>
        <w:spacing w:before="120"/>
        <w:ind w:firstLine="284"/>
        <w:jc w:val="both"/>
        <w:rPr>
          <w:rFonts w:ascii="Times" w:hAnsi="Times" w:cs="Times"/>
        </w:rPr>
      </w:pPr>
      <w:r w:rsidRPr="001E236B">
        <w:rPr>
          <w:rFonts w:ascii="Times" w:hAnsi="Times" w:cs="Times"/>
        </w:rPr>
        <w:t xml:space="preserve">L’esame si svolgerà con modalità differenti per gli studenti </w:t>
      </w:r>
      <w:r w:rsidR="001E236B">
        <w:rPr>
          <w:rFonts w:ascii="Times" w:hAnsi="Times" w:cs="Times"/>
        </w:rPr>
        <w:t>frequentanti e non frequentanti:</w:t>
      </w:r>
    </w:p>
    <w:p w14:paraId="4380F026" w14:textId="77777777" w:rsidR="00334DA3" w:rsidRPr="001E236B" w:rsidRDefault="00334DA3" w:rsidP="00260617">
      <w:pPr>
        <w:pStyle w:val="Paragrafoelenco"/>
        <w:numPr>
          <w:ilvl w:val="0"/>
          <w:numId w:val="1"/>
        </w:numPr>
        <w:spacing w:before="120"/>
        <w:ind w:left="714" w:hanging="357"/>
        <w:jc w:val="both"/>
        <w:rPr>
          <w:rFonts w:ascii="Times" w:hAnsi="Times" w:cs="Times"/>
        </w:rPr>
      </w:pPr>
      <w:r w:rsidRPr="001E236B">
        <w:rPr>
          <w:rFonts w:ascii="Times" w:hAnsi="Times" w:cs="Times"/>
        </w:rPr>
        <w:t>Per gli studenti frequentanti è prevista una prova intermedia scritta non ostativa avente ad oggetto il programma svolto nella prima parte del corso (5 CFU). La prova della durata di 3 ore si baserà sullo svolgimento di 3 esercizi di cui un questionario con domande teoriche a risposta chiusa.</w:t>
      </w:r>
    </w:p>
    <w:p w14:paraId="4489B75F" w14:textId="77777777" w:rsidR="00334DA3" w:rsidRPr="001E236B" w:rsidRDefault="00334DA3" w:rsidP="001E236B">
      <w:pPr>
        <w:ind w:left="709" w:hanging="1"/>
        <w:jc w:val="both"/>
        <w:rPr>
          <w:rFonts w:ascii="Times" w:hAnsi="Times" w:cs="Times"/>
        </w:rPr>
      </w:pPr>
      <w:r w:rsidRPr="001E236B">
        <w:rPr>
          <w:rFonts w:ascii="Times" w:hAnsi="Times" w:cs="Times"/>
        </w:rPr>
        <w:t>Al termine delle lezioni è prevista una seconda prova scritta non ostativa avente ad oggetto il programma svolto nella seconda parte del corso (5 CFU). La prova si svolgerà secondo le modalità previste per la prima prova e sopra riportate.</w:t>
      </w:r>
    </w:p>
    <w:p w14:paraId="724CA1FB" w14:textId="77777777" w:rsidR="00334DA3" w:rsidRPr="001E236B" w:rsidRDefault="00334DA3" w:rsidP="001E236B">
      <w:pPr>
        <w:spacing w:before="120"/>
        <w:ind w:left="709" w:hanging="1"/>
        <w:jc w:val="both"/>
        <w:rPr>
          <w:rFonts w:ascii="Times" w:hAnsi="Times" w:cs="Times"/>
        </w:rPr>
      </w:pPr>
      <w:r w:rsidRPr="001E236B">
        <w:rPr>
          <w:rFonts w:ascii="Times" w:hAnsi="Times" w:cs="Times"/>
        </w:rPr>
        <w:t>Il superamento di una o di entrambe le prove intermedie esonera lo studente dal preparare la parte corrispondente di programma per l'esame finale.</w:t>
      </w:r>
    </w:p>
    <w:p w14:paraId="00EF1EA9" w14:textId="77777777" w:rsidR="00334DA3" w:rsidRPr="001E236B" w:rsidRDefault="00334DA3" w:rsidP="001E236B">
      <w:pPr>
        <w:ind w:left="709" w:hanging="1"/>
        <w:jc w:val="both"/>
        <w:rPr>
          <w:rFonts w:ascii="Times" w:hAnsi="Times" w:cs="Times"/>
        </w:rPr>
      </w:pPr>
      <w:r w:rsidRPr="001E236B">
        <w:rPr>
          <w:rFonts w:ascii="Times" w:hAnsi="Times" w:cs="Times"/>
        </w:rPr>
        <w:t>Il voto di ciascuna prova sarà espresso in trentesimi e concorrerà a formare il voto complessivo durante l'esame finale.</w:t>
      </w:r>
    </w:p>
    <w:p w14:paraId="7077F243" w14:textId="40C22D48" w:rsidR="00334DA3" w:rsidRPr="001E236B" w:rsidRDefault="00334DA3" w:rsidP="001E236B">
      <w:pPr>
        <w:ind w:left="709" w:hanging="1"/>
        <w:jc w:val="both"/>
        <w:rPr>
          <w:rFonts w:ascii="Times" w:hAnsi="Times" w:cs="Times"/>
        </w:rPr>
      </w:pPr>
      <w:r w:rsidRPr="001E236B">
        <w:rPr>
          <w:rFonts w:ascii="Times" w:hAnsi="Times" w:cs="Times"/>
        </w:rPr>
        <w:t>Lo studente che non abbia svolto o non abbia superato una o entrambe le prove intermedie, oppure che non intenda avvalersi del voto conseguito nelle prove intermedie e del correlativo esonero parziale, potrà tuttavia sostenere l’esame orale con le modalità e i contenuti sottoindicati per gli studenti non frequentanti.</w:t>
      </w:r>
    </w:p>
    <w:p w14:paraId="4495EF60" w14:textId="77777777" w:rsidR="00334DA3" w:rsidRDefault="00334DA3" w:rsidP="001E236B">
      <w:pPr>
        <w:pStyle w:val="Paragrafoelenco"/>
        <w:numPr>
          <w:ilvl w:val="0"/>
          <w:numId w:val="1"/>
        </w:numPr>
        <w:spacing w:before="120"/>
        <w:jc w:val="both"/>
        <w:rPr>
          <w:rFonts w:ascii="Times" w:hAnsi="Times" w:cs="Times"/>
        </w:rPr>
      </w:pPr>
      <w:r w:rsidRPr="001E236B">
        <w:rPr>
          <w:rFonts w:ascii="Times" w:hAnsi="Times" w:cs="Times"/>
        </w:rPr>
        <w:t>Gli stu</w:t>
      </w:r>
      <w:r w:rsidR="00161F1F">
        <w:rPr>
          <w:rFonts w:ascii="Times" w:hAnsi="Times" w:cs="Times"/>
        </w:rPr>
        <w:t>denti non frequentanti dovranno</w:t>
      </w:r>
      <w:r w:rsidRPr="001E236B">
        <w:rPr>
          <w:rFonts w:ascii="Times" w:hAnsi="Times" w:cs="Times"/>
        </w:rPr>
        <w:t xml:space="preserve"> sostenere l’esame in forma orale sull’intero programma (teoria ed esercizi) indicato nella guida del corso di laurea attenendosi alla bibliografia ivi indicata.</w:t>
      </w:r>
    </w:p>
    <w:p w14:paraId="470CFEA1" w14:textId="77777777" w:rsidR="00D476F2" w:rsidRDefault="00D476F2" w:rsidP="00D476F2">
      <w:pPr>
        <w:spacing w:before="240" w:after="120"/>
        <w:jc w:val="both"/>
        <w:rPr>
          <w:rFonts w:ascii="Times" w:hAnsi="Times" w:cs="Times"/>
          <w:b/>
          <w:i/>
          <w:caps/>
          <w:sz w:val="18"/>
        </w:rPr>
      </w:pPr>
      <w:r>
        <w:rPr>
          <w:rFonts w:ascii="Times" w:hAnsi="Times" w:cs="Times"/>
          <w:b/>
          <w:i/>
          <w:caps/>
          <w:sz w:val="18"/>
        </w:rPr>
        <w:t>AVVERTENZE E PREREQUISITI</w:t>
      </w:r>
    </w:p>
    <w:p w14:paraId="58914EA3" w14:textId="77777777" w:rsidR="00D476F2" w:rsidRDefault="00D476F2" w:rsidP="00D476F2">
      <w:pPr>
        <w:spacing w:before="120"/>
        <w:ind w:firstLine="284"/>
        <w:jc w:val="both"/>
        <w:rPr>
          <w:rFonts w:ascii="Times" w:hAnsi="Times" w:cs="Times"/>
        </w:rPr>
      </w:pPr>
      <w:r>
        <w:rPr>
          <w:rFonts w:ascii="Times" w:hAnsi="Times" w:cs="Times"/>
        </w:rPr>
        <w:t>L</w:t>
      </w:r>
      <w:r w:rsidRPr="00933803">
        <w:rPr>
          <w:rFonts w:ascii="Times" w:hAnsi="Times" w:cs="Times"/>
        </w:rPr>
        <w:t xml:space="preserve">’insegnamento non necessita di prerequisiti relativi ai contenuti. </w:t>
      </w:r>
      <w:r>
        <w:rPr>
          <w:rFonts w:ascii="Times" w:hAnsi="Times" w:cs="Times"/>
        </w:rPr>
        <w:t>Tuttavia, si consiglia un ripasso delle principali nozioni di matematica e fisica.</w:t>
      </w:r>
    </w:p>
    <w:p w14:paraId="059313F3" w14:textId="77777777" w:rsidR="00D476F2" w:rsidRPr="00D476F2" w:rsidRDefault="00D476F2" w:rsidP="00D476F2">
      <w:pPr>
        <w:spacing w:before="240" w:after="120"/>
        <w:jc w:val="both"/>
        <w:rPr>
          <w:rFonts w:ascii="Times" w:hAnsi="Times" w:cs="Times"/>
          <w:b/>
          <w:i/>
          <w:caps/>
          <w:sz w:val="18"/>
        </w:rPr>
      </w:pPr>
      <w:bookmarkStart w:id="0" w:name="_GoBack"/>
      <w:bookmarkEnd w:id="0"/>
      <w:r>
        <w:rPr>
          <w:rFonts w:ascii="Times" w:hAnsi="Times" w:cs="Times"/>
          <w:b/>
          <w:i/>
          <w:caps/>
          <w:sz w:val="18"/>
        </w:rPr>
        <w:t>ORARIO E LUOGO DI RICEVIMENTO DEGLI STUDENTI</w:t>
      </w:r>
    </w:p>
    <w:p w14:paraId="7670F3F7" w14:textId="4E681ACF" w:rsidR="003A05EC" w:rsidRPr="00401FA7" w:rsidRDefault="001A19A0" w:rsidP="00334DA3">
      <w:pPr>
        <w:spacing w:before="120"/>
        <w:ind w:firstLine="284"/>
        <w:jc w:val="both"/>
        <w:rPr>
          <w:rFonts w:ascii="Times" w:hAnsi="Times" w:cs="Times"/>
        </w:rPr>
      </w:pPr>
      <w:r w:rsidRPr="001E236B">
        <w:rPr>
          <w:rFonts w:ascii="Times" w:hAnsi="Times" w:cs="Times"/>
        </w:rPr>
        <w:t xml:space="preserve">Il Prof. Roberta Dordoni </w:t>
      </w:r>
      <w:r w:rsidR="00B476B8">
        <w:rPr>
          <w:rFonts w:ascii="Times" w:hAnsi="Times" w:cs="Times"/>
        </w:rPr>
        <w:t>riceve gli studenti a Cremona</w:t>
      </w:r>
      <w:r w:rsidR="00DB3716">
        <w:rPr>
          <w:rFonts w:ascii="Times" w:hAnsi="Times" w:cs="Times"/>
        </w:rPr>
        <w:t xml:space="preserve"> o </w:t>
      </w:r>
      <w:r w:rsidRPr="00401FA7">
        <w:rPr>
          <w:rFonts w:ascii="Times" w:hAnsi="Times" w:cs="Times"/>
        </w:rPr>
        <w:t>a Piacenza presso</w:t>
      </w:r>
      <w:r w:rsidR="00E26AD8">
        <w:rPr>
          <w:rFonts w:ascii="Times" w:hAnsi="Times" w:cs="Times"/>
        </w:rPr>
        <w:t xml:space="preserve"> il </w:t>
      </w:r>
      <w:r w:rsidR="00E26AD8" w:rsidRPr="00E26AD8">
        <w:rPr>
          <w:rFonts w:ascii="Times" w:hAnsi="Times" w:cs="Times"/>
        </w:rPr>
        <w:t>DiSTAS</w:t>
      </w:r>
      <w:r w:rsidR="00E26AD8">
        <w:rPr>
          <w:rFonts w:ascii="Times" w:hAnsi="Times" w:cs="Times"/>
        </w:rPr>
        <w:t xml:space="preserve"> – </w:t>
      </w:r>
      <w:r w:rsidR="00D476F2">
        <w:rPr>
          <w:rFonts w:ascii="Times" w:hAnsi="Times" w:cs="Times"/>
        </w:rPr>
        <w:t xml:space="preserve">area </w:t>
      </w:r>
      <w:r w:rsidR="00E26AD8" w:rsidRPr="00E26AD8">
        <w:rPr>
          <w:rFonts w:ascii="Times" w:hAnsi="Times" w:cs="Times"/>
        </w:rPr>
        <w:t>Tecnologie Alimentari, Enologia e Ambiente</w:t>
      </w:r>
      <w:r w:rsidRPr="00401FA7">
        <w:rPr>
          <w:rFonts w:ascii="Times" w:hAnsi="Times" w:cs="Times"/>
        </w:rPr>
        <w:t>.</w:t>
      </w:r>
      <w:r w:rsidR="00E26AD8" w:rsidRPr="00E26AD8">
        <w:t xml:space="preserve"> </w:t>
      </w:r>
      <w:r w:rsidR="00E26AD8" w:rsidRPr="00E26AD8">
        <w:rPr>
          <w:rFonts w:ascii="Times" w:hAnsi="Times" w:cs="Times"/>
        </w:rPr>
        <w:t>Si consiglia di scrivere una e-mail (</w:t>
      </w:r>
      <w:r w:rsidR="00E26AD8">
        <w:rPr>
          <w:rFonts w:ascii="Times" w:hAnsi="Times" w:cs="Times"/>
        </w:rPr>
        <w:t>roberta.dordoni</w:t>
      </w:r>
      <w:r w:rsidR="00E26AD8" w:rsidRPr="00E26AD8">
        <w:rPr>
          <w:rFonts w:ascii="Times" w:hAnsi="Times" w:cs="Times"/>
        </w:rPr>
        <w:t xml:space="preserve">@unicatt.it) al fine di accordarsi </w:t>
      </w:r>
      <w:r w:rsidR="00E26AD8">
        <w:rPr>
          <w:rFonts w:ascii="Times" w:hAnsi="Times" w:cs="Times"/>
        </w:rPr>
        <w:t xml:space="preserve">su </w:t>
      </w:r>
      <w:r w:rsidR="00E26AD8" w:rsidRPr="00E26AD8">
        <w:rPr>
          <w:rFonts w:ascii="Times" w:hAnsi="Times" w:cs="Times"/>
        </w:rPr>
        <w:t>giorno e orario di ricevimento.</w:t>
      </w:r>
    </w:p>
    <w:p w14:paraId="664C4EC1" w14:textId="77777777" w:rsidR="00B614A8" w:rsidRPr="00401FA7" w:rsidRDefault="00B614A8" w:rsidP="001A19A0">
      <w:pPr>
        <w:spacing w:before="120"/>
        <w:jc w:val="both"/>
        <w:rPr>
          <w:rFonts w:ascii="Times" w:hAnsi="Times" w:cs="Times"/>
        </w:rPr>
      </w:pPr>
    </w:p>
    <w:sectPr w:rsidR="00B614A8" w:rsidRPr="00401FA7" w:rsidSect="00E16FBB">
      <w:pgSz w:w="11906" w:h="16838"/>
      <w:pgMar w:top="3828" w:right="2692" w:bottom="3544" w:left="24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575A" w14:textId="77777777" w:rsidR="00057304" w:rsidRDefault="00057304">
      <w:r>
        <w:separator/>
      </w:r>
    </w:p>
  </w:endnote>
  <w:endnote w:type="continuationSeparator" w:id="0">
    <w:p w14:paraId="003E182A" w14:textId="77777777" w:rsidR="00057304" w:rsidRDefault="0005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BADB2" w14:textId="77777777" w:rsidR="00057304" w:rsidRDefault="00057304">
      <w:r>
        <w:separator/>
      </w:r>
    </w:p>
  </w:footnote>
  <w:footnote w:type="continuationSeparator" w:id="0">
    <w:p w14:paraId="6CC72D0A" w14:textId="77777777" w:rsidR="00057304" w:rsidRDefault="0005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901C2"/>
    <w:multiLevelType w:val="hybridMultilevel"/>
    <w:tmpl w:val="2B000454"/>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17D05"/>
    <w:rsid w:val="00021A4A"/>
    <w:rsid w:val="00041883"/>
    <w:rsid w:val="00057304"/>
    <w:rsid w:val="000E4DB1"/>
    <w:rsid w:val="000F4F71"/>
    <w:rsid w:val="0012410E"/>
    <w:rsid w:val="00161F1F"/>
    <w:rsid w:val="001A19A0"/>
    <w:rsid w:val="001E236B"/>
    <w:rsid w:val="001F20B1"/>
    <w:rsid w:val="001F6E9B"/>
    <w:rsid w:val="00217BAA"/>
    <w:rsid w:val="0022508F"/>
    <w:rsid w:val="00231655"/>
    <w:rsid w:val="00260617"/>
    <w:rsid w:val="003304F2"/>
    <w:rsid w:val="00334DA3"/>
    <w:rsid w:val="003747DD"/>
    <w:rsid w:val="003906EC"/>
    <w:rsid w:val="003A05EC"/>
    <w:rsid w:val="003A2BB3"/>
    <w:rsid w:val="003E2A48"/>
    <w:rsid w:val="003F654F"/>
    <w:rsid w:val="00401FA7"/>
    <w:rsid w:val="00456C3A"/>
    <w:rsid w:val="004738B1"/>
    <w:rsid w:val="004A1DEA"/>
    <w:rsid w:val="004C7B03"/>
    <w:rsid w:val="00540229"/>
    <w:rsid w:val="00594E9B"/>
    <w:rsid w:val="005D60B4"/>
    <w:rsid w:val="005D7117"/>
    <w:rsid w:val="005F65FA"/>
    <w:rsid w:val="00622192"/>
    <w:rsid w:val="00663725"/>
    <w:rsid w:val="006766E2"/>
    <w:rsid w:val="00683813"/>
    <w:rsid w:val="006A00B0"/>
    <w:rsid w:val="006B3820"/>
    <w:rsid w:val="006C0B0E"/>
    <w:rsid w:val="006D6338"/>
    <w:rsid w:val="0074771A"/>
    <w:rsid w:val="00765B04"/>
    <w:rsid w:val="00775B78"/>
    <w:rsid w:val="00776752"/>
    <w:rsid w:val="00796A5A"/>
    <w:rsid w:val="007F3D50"/>
    <w:rsid w:val="008374C2"/>
    <w:rsid w:val="008374CD"/>
    <w:rsid w:val="00840393"/>
    <w:rsid w:val="00865210"/>
    <w:rsid w:val="008A524B"/>
    <w:rsid w:val="00935622"/>
    <w:rsid w:val="009A60D7"/>
    <w:rsid w:val="009C2F97"/>
    <w:rsid w:val="009D2520"/>
    <w:rsid w:val="009E1642"/>
    <w:rsid w:val="00A70BAF"/>
    <w:rsid w:val="00A743E8"/>
    <w:rsid w:val="00B466B7"/>
    <w:rsid w:val="00B476B8"/>
    <w:rsid w:val="00B604E1"/>
    <w:rsid w:val="00B614A8"/>
    <w:rsid w:val="00BE6565"/>
    <w:rsid w:val="00C33C8C"/>
    <w:rsid w:val="00C427E9"/>
    <w:rsid w:val="00C518A2"/>
    <w:rsid w:val="00CB75B9"/>
    <w:rsid w:val="00CC78B0"/>
    <w:rsid w:val="00CE343B"/>
    <w:rsid w:val="00D2527C"/>
    <w:rsid w:val="00D476F2"/>
    <w:rsid w:val="00D87F7C"/>
    <w:rsid w:val="00DB3716"/>
    <w:rsid w:val="00DF0750"/>
    <w:rsid w:val="00E150B8"/>
    <w:rsid w:val="00E16FBB"/>
    <w:rsid w:val="00E26AD8"/>
    <w:rsid w:val="00E42557"/>
    <w:rsid w:val="00EB1524"/>
    <w:rsid w:val="00EB5A3E"/>
    <w:rsid w:val="00F00552"/>
    <w:rsid w:val="00F31FCB"/>
    <w:rsid w:val="00FA1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D9607"/>
  <w15:docId w15:val="{5117E904-80C2-4121-8971-74DC4CC4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76F2"/>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E236B"/>
    <w:pPr>
      <w:ind w:left="720"/>
      <w:contextualSpacing/>
    </w:pPr>
  </w:style>
  <w:style w:type="paragraph" w:customStyle="1" w:styleId="Testo2">
    <w:name w:val="Testo 2"/>
    <w:rsid w:val="00041883"/>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5103</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Damiani Roberta</cp:lastModifiedBy>
  <cp:revision>5</cp:revision>
  <cp:lastPrinted>2019-05-02T08:11:00Z</cp:lastPrinted>
  <dcterms:created xsi:type="dcterms:W3CDTF">2022-06-21T13:33:00Z</dcterms:created>
  <dcterms:modified xsi:type="dcterms:W3CDTF">2022-07-12T14:29:00Z</dcterms:modified>
</cp:coreProperties>
</file>