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73F82" w14:textId="63DEC9DE" w:rsidR="00040ABF" w:rsidRPr="00C05DCB" w:rsidRDefault="00040ABF" w:rsidP="00F00CEB">
      <w:pPr>
        <w:pStyle w:val="Titolo1"/>
        <w:rPr>
          <w:noProof w:val="0"/>
          <w:lang w:val="en-GB"/>
        </w:rPr>
      </w:pPr>
      <w:r w:rsidRPr="00C05DCB">
        <w:rPr>
          <w:noProof w:val="0"/>
          <w:lang w:val="en-GB"/>
        </w:rPr>
        <w:t xml:space="preserve">. - </w:t>
      </w:r>
      <w:r w:rsidR="003D3837" w:rsidRPr="003D3837">
        <w:rPr>
          <w:noProof w:val="0"/>
          <w:lang w:val="en-GB"/>
        </w:rPr>
        <w:t>Food Safety Management</w:t>
      </w:r>
    </w:p>
    <w:p w14:paraId="747C3DAF" w14:textId="77777777" w:rsidR="00040ABF" w:rsidRPr="00C05DCB" w:rsidRDefault="00040ABF" w:rsidP="00040ABF">
      <w:pPr>
        <w:pStyle w:val="Titolo2"/>
        <w:rPr>
          <w:sz w:val="20"/>
          <w:lang w:val="en-US"/>
        </w:rPr>
      </w:pPr>
      <w:r w:rsidRPr="00C05DCB">
        <w:rPr>
          <w:sz w:val="20"/>
          <w:lang w:val="en-US"/>
        </w:rPr>
        <w:t>Proff. Pier Sandro Cocconcelli-</w:t>
      </w:r>
      <w:r w:rsidR="00583684" w:rsidRPr="00C05DCB">
        <w:rPr>
          <w:sz w:val="20"/>
          <w:lang w:val="en-US"/>
        </w:rPr>
        <w:t xml:space="preserve"> Tito </w:t>
      </w:r>
      <w:r w:rsidR="002132BD" w:rsidRPr="00C05DCB">
        <w:rPr>
          <w:sz w:val="20"/>
          <w:lang w:val="en-US"/>
        </w:rPr>
        <w:t xml:space="preserve">Caffi </w:t>
      </w:r>
    </w:p>
    <w:p w14:paraId="377DD83D" w14:textId="77777777" w:rsidR="00722E64" w:rsidRDefault="00722E64" w:rsidP="00A23F8D">
      <w:pPr>
        <w:rPr>
          <w:rFonts w:cs="Times"/>
          <w:b/>
          <w:lang w:val="en-US"/>
        </w:rPr>
      </w:pPr>
    </w:p>
    <w:p w14:paraId="67B81A20" w14:textId="77777777" w:rsidR="00722E64" w:rsidRDefault="00722E64" w:rsidP="00A23F8D">
      <w:pPr>
        <w:rPr>
          <w:rFonts w:cs="Times"/>
          <w:b/>
          <w:lang w:val="en-US"/>
        </w:rPr>
      </w:pPr>
      <w:r w:rsidRPr="00722E64">
        <w:rPr>
          <w:rFonts w:cs="Times"/>
          <w:b/>
          <w:lang w:val="en-US"/>
        </w:rPr>
        <w:t xml:space="preserve">Food protection and management </w:t>
      </w:r>
    </w:p>
    <w:p w14:paraId="79112518" w14:textId="2486F029" w:rsidR="00A23F8D" w:rsidRPr="00C05DCB" w:rsidRDefault="00A23F8D" w:rsidP="00A23F8D">
      <w:pPr>
        <w:rPr>
          <w:rFonts w:cs="Times"/>
          <w:smallCaps/>
          <w:u w:val="single"/>
          <w:lang w:val="en-US"/>
        </w:rPr>
      </w:pPr>
      <w:r w:rsidRPr="00C05DCB">
        <w:rPr>
          <w:rFonts w:cs="Times"/>
          <w:smallCaps/>
          <w:lang w:val="en-US"/>
        </w:rPr>
        <w:t xml:space="preserve">Prof. </w:t>
      </w:r>
      <w:r w:rsidR="00EC3A8D" w:rsidRPr="00C05DCB">
        <w:rPr>
          <w:rFonts w:cs="Times"/>
          <w:smallCaps/>
          <w:lang w:val="en-US"/>
        </w:rPr>
        <w:t>Tito Caffi</w:t>
      </w:r>
    </w:p>
    <w:p w14:paraId="01C2909E" w14:textId="77777777" w:rsidR="00DB2DF9" w:rsidRPr="008F4FED" w:rsidRDefault="00DB2DF9" w:rsidP="00DB2DF9">
      <w:pPr>
        <w:pStyle w:val="Titolo3"/>
        <w:rPr>
          <w:rFonts w:cs="Times"/>
          <w:b/>
          <w:i w:val="0"/>
          <w:caps w:val="0"/>
          <w:sz w:val="20"/>
          <w:lang w:val="en-US"/>
        </w:rPr>
      </w:pPr>
      <w:r w:rsidRPr="00E166FE">
        <w:rPr>
          <w:rFonts w:ascii="Times New Roman" w:hAnsi="Times New Roman"/>
          <w:b/>
          <w:lang w:val="en-US"/>
        </w:rPr>
        <w:t xml:space="preserve">Course Aims </w:t>
      </w:r>
      <w:r>
        <w:rPr>
          <w:rFonts w:ascii="Times New Roman" w:hAnsi="Times New Roman"/>
          <w:b/>
          <w:lang w:val="en-US"/>
        </w:rPr>
        <w:t>AND INTENDED LEARNING OUTCOMES</w:t>
      </w:r>
    </w:p>
    <w:p w14:paraId="2032BBF7" w14:textId="77777777" w:rsidR="00DB2DF9" w:rsidRDefault="00DB2DF9" w:rsidP="00DB2DF9">
      <w:pPr>
        <w:ind w:firstLine="284"/>
        <w:rPr>
          <w:rFonts w:cs="Times"/>
          <w:lang w:val="en-GB"/>
        </w:rPr>
      </w:pPr>
      <w:r>
        <w:rPr>
          <w:rFonts w:cs="Times"/>
          <w:lang w:val="en-GB"/>
        </w:rPr>
        <w:t xml:space="preserve">The protection of the “green resources” </w:t>
      </w:r>
      <w:proofErr w:type="gramStart"/>
      <w:r>
        <w:rPr>
          <w:rFonts w:cs="Times"/>
          <w:lang w:val="en-GB"/>
        </w:rPr>
        <w:t>is considered</w:t>
      </w:r>
      <w:proofErr w:type="gramEnd"/>
      <w:r>
        <w:rPr>
          <w:rFonts w:cs="Times"/>
          <w:lang w:val="en-GB"/>
        </w:rPr>
        <w:t xml:space="preserve"> one of the pillars of food safety from the EU. </w:t>
      </w:r>
      <w:r w:rsidRPr="00160F91">
        <w:rPr>
          <w:rFonts w:ascii="Times New Roman" w:hAnsi="Times New Roman"/>
          <w:lang w:val="en-GB"/>
        </w:rPr>
        <w:t xml:space="preserve">In order to </w:t>
      </w:r>
      <w:r>
        <w:rPr>
          <w:rFonts w:ascii="Times New Roman" w:hAnsi="Times New Roman"/>
          <w:lang w:val="en-GB"/>
        </w:rPr>
        <w:t>reach</w:t>
      </w:r>
      <w:r w:rsidRPr="00160F91">
        <w:rPr>
          <w:rFonts w:ascii="Times New Roman" w:hAnsi="Times New Roman"/>
          <w:lang w:val="en-GB"/>
        </w:rPr>
        <w:t xml:space="preserve"> this </w:t>
      </w:r>
      <w:r>
        <w:rPr>
          <w:rFonts w:ascii="Times New Roman" w:hAnsi="Times New Roman"/>
          <w:lang w:val="en-GB"/>
        </w:rPr>
        <w:t>goal</w:t>
      </w:r>
      <w:r w:rsidRPr="00160F91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lang w:val="en-GB"/>
        </w:rPr>
        <w:t xml:space="preserve">the EU is </w:t>
      </w:r>
      <w:r w:rsidRPr="00160F91">
        <w:rPr>
          <w:rFonts w:ascii="Times New Roman" w:hAnsi="Times New Roman"/>
          <w:lang w:val="en-GB"/>
        </w:rPr>
        <w:t>promoting the use of effective</w:t>
      </w:r>
      <w:r>
        <w:rPr>
          <w:rFonts w:ascii="Times New Roman" w:hAnsi="Times New Roman"/>
          <w:lang w:val="en-GB"/>
        </w:rPr>
        <w:t>,</w:t>
      </w:r>
      <w:r w:rsidRPr="00160F91">
        <w:rPr>
          <w:rFonts w:ascii="Times New Roman" w:hAnsi="Times New Roman"/>
          <w:lang w:val="en-GB"/>
        </w:rPr>
        <w:t xml:space="preserve"> alternative </w:t>
      </w:r>
      <w:r>
        <w:rPr>
          <w:rFonts w:ascii="Times New Roman" w:hAnsi="Times New Roman"/>
          <w:lang w:val="en-GB"/>
        </w:rPr>
        <w:t xml:space="preserve">and sustainable </w:t>
      </w:r>
      <w:r w:rsidRPr="00160F91">
        <w:rPr>
          <w:rFonts w:ascii="Times New Roman" w:hAnsi="Times New Roman"/>
          <w:lang w:val="en-GB"/>
        </w:rPr>
        <w:t>pest control methods</w:t>
      </w:r>
      <w:r>
        <w:rPr>
          <w:rFonts w:ascii="Times New Roman" w:hAnsi="Times New Roman"/>
          <w:lang w:val="en-GB"/>
        </w:rPr>
        <w:t xml:space="preserve"> with a particular emphasis about Integrated Pest Management (IPM) that is now mandatory in all European agricultural system.</w:t>
      </w:r>
    </w:p>
    <w:p w14:paraId="5561BFE8" w14:textId="77777777" w:rsidR="00DB2DF9" w:rsidRDefault="00DB2DF9" w:rsidP="00DB2DF9">
      <w:pPr>
        <w:ind w:firstLine="284"/>
        <w:rPr>
          <w:rFonts w:cs="Times"/>
          <w:lang w:val="en-GB"/>
        </w:rPr>
      </w:pPr>
    </w:p>
    <w:p w14:paraId="220C1B92" w14:textId="77777777" w:rsidR="00DB2DF9" w:rsidRPr="00CB0336" w:rsidRDefault="00DB2DF9" w:rsidP="00DB2DF9">
      <w:pPr>
        <w:rPr>
          <w:color w:val="000000"/>
          <w:lang w:val="en-GB"/>
        </w:rPr>
      </w:pPr>
      <w:r w:rsidRPr="00166AA9">
        <w:rPr>
          <w:b/>
          <w:szCs w:val="18"/>
          <w:lang w:val="en-US"/>
        </w:rPr>
        <w:t>Knowledge and analysis ability</w:t>
      </w:r>
    </w:p>
    <w:p w14:paraId="458A8648" w14:textId="77777777" w:rsidR="00DB2DF9" w:rsidRDefault="00DB2DF9" w:rsidP="00DB2DF9">
      <w:pPr>
        <w:rPr>
          <w:rFonts w:cs="Times"/>
          <w:lang w:val="en-GB"/>
        </w:rPr>
      </w:pPr>
      <w:r>
        <w:rPr>
          <w:rFonts w:cs="Times"/>
          <w:lang w:val="en-GB"/>
        </w:rPr>
        <w:t>The primary goal of the course is to provide the s</w:t>
      </w:r>
      <w:r w:rsidRPr="008F4FED">
        <w:rPr>
          <w:rFonts w:cs="Times"/>
          <w:lang w:val="en-GB"/>
        </w:rPr>
        <w:t xml:space="preserve">tudents </w:t>
      </w:r>
      <w:r>
        <w:rPr>
          <w:rFonts w:cs="Times"/>
          <w:lang w:val="en-GB"/>
        </w:rPr>
        <w:t xml:space="preserve">with a general </w:t>
      </w:r>
      <w:r w:rsidRPr="008F4FED">
        <w:rPr>
          <w:rFonts w:cs="Times"/>
          <w:lang w:val="en-GB"/>
        </w:rPr>
        <w:t xml:space="preserve">understanding of the implications of certain plant-protection issues on the management of crops and </w:t>
      </w:r>
      <w:proofErr w:type="spellStart"/>
      <w:r w:rsidRPr="008F4FED">
        <w:rPr>
          <w:rFonts w:cs="Times"/>
          <w:lang w:val="en-GB"/>
        </w:rPr>
        <w:t>agri</w:t>
      </w:r>
      <w:proofErr w:type="spellEnd"/>
      <w:r w:rsidRPr="008F4FED">
        <w:rPr>
          <w:rFonts w:cs="Times"/>
          <w:lang w:val="en-GB"/>
        </w:rPr>
        <w:t>-food products at the farm and supply-chain level, within the national and international regulatory context.</w:t>
      </w:r>
    </w:p>
    <w:p w14:paraId="6E4E549E" w14:textId="77777777" w:rsidR="00DB2DF9" w:rsidRDefault="00DB2DF9" w:rsidP="00DB2DF9">
      <w:pPr>
        <w:rPr>
          <w:rFonts w:cs="Times"/>
          <w:lang w:val="en-GB"/>
        </w:rPr>
      </w:pPr>
    </w:p>
    <w:p w14:paraId="4E1110C8" w14:textId="77777777" w:rsidR="00DB2DF9" w:rsidRPr="00CB0336" w:rsidRDefault="00DB2DF9" w:rsidP="00DB2DF9">
      <w:pPr>
        <w:rPr>
          <w:b/>
          <w:szCs w:val="18"/>
          <w:lang w:val="en-US"/>
        </w:rPr>
      </w:pPr>
      <w:proofErr w:type="gramStart"/>
      <w:r w:rsidRPr="00804ED6">
        <w:rPr>
          <w:b/>
          <w:szCs w:val="18"/>
          <w:lang w:val="en-US"/>
        </w:rPr>
        <w:t>Know-how</w:t>
      </w:r>
      <w:proofErr w:type="gramEnd"/>
      <w:r w:rsidRPr="00804ED6">
        <w:rPr>
          <w:b/>
          <w:szCs w:val="18"/>
          <w:lang w:val="en-US"/>
        </w:rPr>
        <w:t xml:space="preserve"> and its application</w:t>
      </w:r>
    </w:p>
    <w:p w14:paraId="7FBDAB55" w14:textId="77777777" w:rsidR="00DB2DF9" w:rsidRPr="006D350A" w:rsidRDefault="00DB2DF9" w:rsidP="00DB2DF9">
      <w:pPr>
        <w:rPr>
          <w:rFonts w:cs="Times"/>
          <w:lang w:val="en-US"/>
        </w:rPr>
      </w:pPr>
      <w:r>
        <w:rPr>
          <w:rFonts w:ascii="Times New Roman" w:hAnsi="Times New Roman"/>
          <w:lang w:val="en-GB"/>
        </w:rPr>
        <w:t>T</w:t>
      </w:r>
      <w:r w:rsidRPr="00616D41">
        <w:rPr>
          <w:rFonts w:ascii="Times New Roman" w:hAnsi="Times New Roman"/>
          <w:lang w:val="en-GB"/>
        </w:rPr>
        <w:t>he student</w:t>
      </w:r>
      <w:r>
        <w:rPr>
          <w:rFonts w:ascii="Times New Roman" w:hAnsi="Times New Roman"/>
          <w:lang w:val="en-GB"/>
        </w:rPr>
        <w:t>s</w:t>
      </w:r>
      <w:r w:rsidRPr="00616D41">
        <w:rPr>
          <w:rFonts w:ascii="Times New Roman" w:hAnsi="Times New Roman"/>
          <w:lang w:val="en-GB"/>
        </w:rPr>
        <w:t xml:space="preserve"> </w:t>
      </w:r>
      <w:proofErr w:type="gramStart"/>
      <w:r>
        <w:rPr>
          <w:rFonts w:ascii="Times New Roman" w:hAnsi="Times New Roman"/>
          <w:lang w:val="en-GB"/>
        </w:rPr>
        <w:t>will be provided</w:t>
      </w:r>
      <w:proofErr w:type="gramEnd"/>
      <w:r>
        <w:rPr>
          <w:rFonts w:ascii="Times New Roman" w:hAnsi="Times New Roman"/>
          <w:lang w:val="en-GB"/>
        </w:rPr>
        <w:t xml:space="preserve"> </w:t>
      </w:r>
      <w:r w:rsidRPr="00616D41">
        <w:rPr>
          <w:rFonts w:ascii="Times New Roman" w:hAnsi="Times New Roman"/>
          <w:lang w:val="en-GB"/>
        </w:rPr>
        <w:t xml:space="preserve">with the knowledge for understanding, developing and applying </w:t>
      </w:r>
      <w:r>
        <w:rPr>
          <w:rFonts w:ascii="Times New Roman" w:hAnsi="Times New Roman"/>
          <w:lang w:val="en-GB"/>
        </w:rPr>
        <w:t xml:space="preserve">the IPM principles in </w:t>
      </w:r>
      <w:proofErr w:type="spellStart"/>
      <w:r>
        <w:rPr>
          <w:rFonts w:ascii="Times New Roman" w:hAnsi="Times New Roman"/>
          <w:lang w:val="en-GB"/>
        </w:rPr>
        <w:t>agri</w:t>
      </w:r>
      <w:proofErr w:type="spellEnd"/>
      <w:r>
        <w:rPr>
          <w:rFonts w:ascii="Times New Roman" w:hAnsi="Times New Roman"/>
          <w:lang w:val="en-GB"/>
        </w:rPr>
        <w:t>-food production chain</w:t>
      </w:r>
      <w:r w:rsidRPr="00616D41">
        <w:rPr>
          <w:rFonts w:ascii="Times New Roman" w:hAnsi="Times New Roman"/>
          <w:lang w:val="en-GB"/>
        </w:rPr>
        <w:t>.</w:t>
      </w:r>
      <w:r>
        <w:rPr>
          <w:rFonts w:cs="Times"/>
          <w:lang w:val="en-US"/>
        </w:rPr>
        <w:t xml:space="preserve"> </w:t>
      </w:r>
      <w:r w:rsidRPr="00EC3A8D">
        <w:rPr>
          <w:rFonts w:cs="Times"/>
          <w:lang w:val="en-GB"/>
        </w:rPr>
        <w:t xml:space="preserve">At the end of the </w:t>
      </w:r>
      <w:proofErr w:type="gramStart"/>
      <w:r w:rsidRPr="00EC3A8D">
        <w:rPr>
          <w:rFonts w:cs="Times"/>
          <w:lang w:val="en-GB"/>
        </w:rPr>
        <w:t>course</w:t>
      </w:r>
      <w:proofErr w:type="gramEnd"/>
      <w:r w:rsidRPr="00EC3A8D">
        <w:rPr>
          <w:rFonts w:cs="Times"/>
          <w:lang w:val="en-GB"/>
        </w:rPr>
        <w:t xml:space="preserve"> students are supposed to know the main </w:t>
      </w:r>
      <w:r>
        <w:rPr>
          <w:rFonts w:cs="Times"/>
          <w:lang w:val="en-GB"/>
        </w:rPr>
        <w:t>classification</w:t>
      </w:r>
      <w:r w:rsidRPr="00EC3A8D">
        <w:rPr>
          <w:rFonts w:cs="Times"/>
          <w:lang w:val="en-GB"/>
        </w:rPr>
        <w:t xml:space="preserve"> of diseases and disorders and to be able to communicate with a proper technical language and terminology. </w:t>
      </w:r>
    </w:p>
    <w:p w14:paraId="2A62E48D" w14:textId="77777777" w:rsidR="00DB2DF9" w:rsidRDefault="00DB2DF9" w:rsidP="00DB2DF9">
      <w:pPr>
        <w:rPr>
          <w:rFonts w:cs="Times"/>
          <w:lang w:val="en-GB"/>
        </w:rPr>
      </w:pPr>
    </w:p>
    <w:p w14:paraId="2EE6B4B0" w14:textId="77777777" w:rsidR="00DB2DF9" w:rsidRDefault="00DB2DF9" w:rsidP="00DB2DF9">
      <w:pPr>
        <w:rPr>
          <w:b/>
          <w:lang w:val="en-US"/>
        </w:rPr>
      </w:pPr>
      <w:r w:rsidRPr="00804ED6">
        <w:rPr>
          <w:b/>
          <w:lang w:val="en-US"/>
        </w:rPr>
        <w:t>Autonomy in self-assessment</w:t>
      </w:r>
    </w:p>
    <w:p w14:paraId="63AE9801" w14:textId="77777777" w:rsidR="00DB2DF9" w:rsidRDefault="00DB2DF9" w:rsidP="00DB2DF9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students are expected to understand how to apply specific knowledge </w:t>
      </w:r>
      <w:proofErr w:type="gramStart"/>
      <w:r>
        <w:rPr>
          <w:rFonts w:ascii="Times New Roman" w:hAnsi="Times New Roman"/>
          <w:lang w:val="en-GB"/>
        </w:rPr>
        <w:t>and also</w:t>
      </w:r>
      <w:proofErr w:type="gramEnd"/>
      <w:r>
        <w:rPr>
          <w:rFonts w:ascii="Times New Roman" w:hAnsi="Times New Roman"/>
          <w:lang w:val="en-GB"/>
        </w:rPr>
        <w:t xml:space="preserve"> general concept about IPM in order to </w:t>
      </w:r>
      <w:r w:rsidRPr="00153214">
        <w:rPr>
          <w:rFonts w:ascii="Times New Roman" w:hAnsi="Times New Roman"/>
          <w:lang w:val="en-GB"/>
        </w:rPr>
        <w:t xml:space="preserve">select and </w:t>
      </w:r>
      <w:r>
        <w:rPr>
          <w:rFonts w:ascii="Times New Roman" w:hAnsi="Times New Roman"/>
          <w:lang w:val="en-GB"/>
        </w:rPr>
        <w:t xml:space="preserve">properly </w:t>
      </w:r>
      <w:r w:rsidRPr="00153214">
        <w:rPr>
          <w:rFonts w:ascii="Times New Roman" w:hAnsi="Times New Roman"/>
          <w:lang w:val="en-GB"/>
        </w:rPr>
        <w:t xml:space="preserve">justify the </w:t>
      </w:r>
      <w:r>
        <w:rPr>
          <w:rFonts w:ascii="Times New Roman" w:hAnsi="Times New Roman"/>
          <w:lang w:val="en-GB"/>
        </w:rPr>
        <w:t>most adapt management strategies.</w:t>
      </w:r>
    </w:p>
    <w:p w14:paraId="3C0A56EC" w14:textId="77777777" w:rsidR="00DB2DF9" w:rsidRPr="00AB51E4" w:rsidRDefault="00DB2DF9" w:rsidP="00DB2DF9">
      <w:pPr>
        <w:rPr>
          <w:rFonts w:ascii="Times New Roman" w:hAnsi="Times New Roman"/>
          <w:lang w:val="en-GB"/>
        </w:rPr>
      </w:pPr>
    </w:p>
    <w:p w14:paraId="73B57F89" w14:textId="77777777" w:rsidR="00DB2DF9" w:rsidRPr="00CB0336" w:rsidRDefault="00DB2DF9" w:rsidP="00DB2DF9">
      <w:pPr>
        <w:rPr>
          <w:b/>
          <w:lang w:val="en-US"/>
        </w:rPr>
      </w:pPr>
      <w:r w:rsidRPr="00804ED6">
        <w:rPr>
          <w:b/>
          <w:lang w:val="en-US"/>
        </w:rPr>
        <w:t>Communications skills</w:t>
      </w:r>
    </w:p>
    <w:p w14:paraId="14EAA8E0" w14:textId="77777777" w:rsidR="00DB2DF9" w:rsidRDefault="00DB2DF9" w:rsidP="00DB2DF9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They </w:t>
      </w:r>
      <w:r w:rsidRPr="002A4DAB">
        <w:rPr>
          <w:rFonts w:ascii="Times New Roman" w:hAnsi="Times New Roman"/>
          <w:lang w:val="en-GB"/>
        </w:rPr>
        <w:t xml:space="preserve">will </w:t>
      </w:r>
      <w:r>
        <w:rPr>
          <w:rFonts w:ascii="Times New Roman" w:hAnsi="Times New Roman"/>
          <w:lang w:val="en-GB"/>
        </w:rPr>
        <w:t xml:space="preserve">also be </w:t>
      </w:r>
      <w:r w:rsidRPr="002A4DAB">
        <w:rPr>
          <w:rFonts w:ascii="Times New Roman" w:hAnsi="Times New Roman"/>
          <w:lang w:val="en-GB"/>
        </w:rPr>
        <w:t xml:space="preserve">able </w:t>
      </w:r>
      <w:proofErr w:type="gramStart"/>
      <w:r w:rsidRPr="002A4DAB">
        <w:rPr>
          <w:rFonts w:ascii="Times New Roman" w:hAnsi="Times New Roman"/>
          <w:lang w:val="en-GB"/>
        </w:rPr>
        <w:t>t</w:t>
      </w:r>
      <w:r>
        <w:rPr>
          <w:rFonts w:ascii="Times New Roman" w:hAnsi="Times New Roman"/>
          <w:lang w:val="en-GB"/>
        </w:rPr>
        <w:t xml:space="preserve">o </w:t>
      </w:r>
      <w:r w:rsidRPr="002A4DAB">
        <w:rPr>
          <w:rFonts w:ascii="Times New Roman" w:hAnsi="Times New Roman"/>
          <w:lang w:val="en-GB"/>
        </w:rPr>
        <w:t xml:space="preserve">appropriately </w:t>
      </w:r>
      <w:r>
        <w:rPr>
          <w:rFonts w:ascii="Times New Roman" w:hAnsi="Times New Roman"/>
          <w:lang w:val="en-GB"/>
        </w:rPr>
        <w:t>communicate</w:t>
      </w:r>
      <w:proofErr w:type="gramEnd"/>
      <w:r>
        <w:rPr>
          <w:rFonts w:ascii="Times New Roman" w:hAnsi="Times New Roman"/>
          <w:lang w:val="en-GB"/>
        </w:rPr>
        <w:t xml:space="preserve"> with</w:t>
      </w:r>
      <w:r w:rsidRPr="002A4DAB">
        <w:rPr>
          <w:rFonts w:ascii="Times New Roman" w:hAnsi="Times New Roman"/>
          <w:lang w:val="en-GB"/>
        </w:rPr>
        <w:t xml:space="preserve"> the scientific </w:t>
      </w:r>
      <w:r>
        <w:rPr>
          <w:rFonts w:ascii="Times New Roman" w:hAnsi="Times New Roman"/>
          <w:lang w:val="en-GB"/>
        </w:rPr>
        <w:t xml:space="preserve">and technical </w:t>
      </w:r>
      <w:r w:rsidRPr="002A4DAB">
        <w:rPr>
          <w:rFonts w:ascii="Times New Roman" w:hAnsi="Times New Roman"/>
          <w:lang w:val="en-GB"/>
        </w:rPr>
        <w:t>language</w:t>
      </w:r>
      <w:r>
        <w:rPr>
          <w:rFonts w:ascii="Times New Roman" w:hAnsi="Times New Roman"/>
          <w:lang w:val="en-GB"/>
        </w:rPr>
        <w:t xml:space="preserve"> in order</w:t>
      </w:r>
      <w:r w:rsidRPr="002A4DAB">
        <w:rPr>
          <w:rFonts w:ascii="Times New Roman" w:hAnsi="Times New Roman"/>
          <w:lang w:val="en-GB"/>
        </w:rPr>
        <w:t xml:space="preserve"> to describe and transfer </w:t>
      </w:r>
      <w:r>
        <w:rPr>
          <w:rFonts w:ascii="Times New Roman" w:hAnsi="Times New Roman"/>
          <w:lang w:val="en-GB"/>
        </w:rPr>
        <w:t xml:space="preserve">both </w:t>
      </w:r>
      <w:r w:rsidRPr="002A4DAB">
        <w:rPr>
          <w:rFonts w:ascii="Times New Roman" w:hAnsi="Times New Roman"/>
          <w:lang w:val="en-GB"/>
        </w:rPr>
        <w:t>in oral and written form the acquired concepts.</w:t>
      </w:r>
    </w:p>
    <w:p w14:paraId="095D67D4" w14:textId="77777777" w:rsidR="00DB2DF9" w:rsidRDefault="00DB2DF9" w:rsidP="00DB2DF9">
      <w:pPr>
        <w:rPr>
          <w:rFonts w:cs="Times"/>
          <w:lang w:val="en-GB"/>
        </w:rPr>
      </w:pPr>
    </w:p>
    <w:p w14:paraId="5F64EA4F" w14:textId="77777777" w:rsidR="00DB2DF9" w:rsidRPr="00804ED6" w:rsidRDefault="00DB2DF9" w:rsidP="00DB2DF9">
      <w:pPr>
        <w:rPr>
          <w:b/>
          <w:lang w:val="en-US"/>
        </w:rPr>
      </w:pPr>
      <w:r w:rsidRPr="00804ED6">
        <w:rPr>
          <w:b/>
          <w:lang w:val="en-US"/>
        </w:rPr>
        <w:t>Learning capacities</w:t>
      </w:r>
    </w:p>
    <w:p w14:paraId="3D7DBEAD" w14:textId="3EDEF1A9" w:rsidR="00DB2DF9" w:rsidRPr="00CB0336" w:rsidRDefault="00DB2DF9" w:rsidP="00DB2DF9">
      <w:pPr>
        <w:rPr>
          <w:lang w:val="en-US"/>
        </w:rPr>
      </w:pPr>
      <w:r>
        <w:rPr>
          <w:lang w:val="en-US"/>
        </w:rPr>
        <w:t xml:space="preserve">Regardless of previous background, at the end of the course the students will have to hold learning capacities suitable </w:t>
      </w:r>
      <w:proofErr w:type="gramStart"/>
      <w:r>
        <w:rPr>
          <w:lang w:val="en-US"/>
        </w:rPr>
        <w:t>to either</w:t>
      </w:r>
      <w:proofErr w:type="gramEnd"/>
      <w:r>
        <w:rPr>
          <w:lang w:val="en-US"/>
        </w:rPr>
        <w:t xml:space="preserve"> lead them to higher study courses or to successf</w:t>
      </w:r>
      <w:r w:rsidR="009A22EC">
        <w:rPr>
          <w:lang w:val="en-US"/>
        </w:rPr>
        <w:t>ully tackle a job appointment.</w:t>
      </w:r>
    </w:p>
    <w:p w14:paraId="1C08D4DB" w14:textId="77777777" w:rsidR="00DB2DF9" w:rsidRPr="008F4FED" w:rsidRDefault="00DB2DF9" w:rsidP="00DB2DF9">
      <w:pPr>
        <w:pStyle w:val="Titolo3"/>
        <w:rPr>
          <w:rFonts w:cs="Times"/>
          <w:b/>
          <w:i w:val="0"/>
          <w:caps w:val="0"/>
          <w:lang w:val="en-US"/>
        </w:rPr>
      </w:pPr>
      <w:r w:rsidRPr="008F4FED">
        <w:rPr>
          <w:rFonts w:cs="Times"/>
          <w:b/>
          <w:lang w:val="en-US"/>
        </w:rPr>
        <w:lastRenderedPageBreak/>
        <w:t>Course Content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71"/>
        <w:gridCol w:w="1119"/>
      </w:tblGrid>
      <w:tr w:rsidR="00DB2DF9" w:rsidRPr="008F4FED" w14:paraId="1ED0E124" w14:textId="77777777" w:rsidTr="00570B4D">
        <w:tc>
          <w:tcPr>
            <w:tcW w:w="6996" w:type="dxa"/>
            <w:shd w:val="clear" w:color="auto" w:fill="auto"/>
          </w:tcPr>
          <w:p w14:paraId="19DA9F84" w14:textId="77777777" w:rsidR="00DB2DF9" w:rsidRPr="008F4FED" w:rsidRDefault="00DB2DF9" w:rsidP="00570B4D">
            <w:pPr>
              <w:rPr>
                <w:rFonts w:cs="Times"/>
                <w:lang w:val="en-US"/>
              </w:rPr>
            </w:pPr>
          </w:p>
        </w:tc>
        <w:tc>
          <w:tcPr>
            <w:tcW w:w="1299" w:type="dxa"/>
            <w:shd w:val="clear" w:color="auto" w:fill="auto"/>
          </w:tcPr>
          <w:p w14:paraId="73264924" w14:textId="77777777" w:rsidR="00DB2DF9" w:rsidRPr="008F4FED" w:rsidRDefault="00DB2DF9" w:rsidP="00570B4D">
            <w:pPr>
              <w:rPr>
                <w:rFonts w:cs="Times"/>
              </w:rPr>
            </w:pPr>
            <w:r>
              <w:rPr>
                <w:rFonts w:cs="Times"/>
              </w:rPr>
              <w:t>ECTS</w:t>
            </w:r>
          </w:p>
        </w:tc>
      </w:tr>
      <w:tr w:rsidR="00DB2DF9" w:rsidRPr="008F4FED" w14:paraId="7C8A4028" w14:textId="77777777" w:rsidTr="00570B4D">
        <w:tc>
          <w:tcPr>
            <w:tcW w:w="6996" w:type="dxa"/>
            <w:shd w:val="clear" w:color="auto" w:fill="auto"/>
          </w:tcPr>
          <w:p w14:paraId="4E59EDAE" w14:textId="77777777" w:rsidR="00DB2DF9" w:rsidRPr="008F4FED" w:rsidRDefault="00DB2DF9" w:rsidP="00570B4D">
            <w:pPr>
              <w:tabs>
                <w:tab w:val="left" w:pos="0"/>
              </w:tabs>
              <w:rPr>
                <w:rFonts w:cs="Times"/>
                <w:lang w:val="en-GB"/>
              </w:rPr>
            </w:pPr>
            <w:r w:rsidRPr="008F4FED">
              <w:rPr>
                <w:rFonts w:cs="Times"/>
                <w:lang w:val="en-GB"/>
              </w:rPr>
              <w:t>Definition of disease, classification of diseases, damage caused by diseases, primary (direct and indirect) and secondary damage. Crop protection.</w:t>
            </w:r>
            <w:r>
              <w:rPr>
                <w:rFonts w:cs="Times"/>
                <w:lang w:val="en-GB"/>
              </w:rPr>
              <w:t xml:space="preserve"> </w:t>
            </w:r>
            <w:r w:rsidRPr="008F4FED">
              <w:rPr>
                <w:rFonts w:cs="Times"/>
                <w:lang w:val="en-GB"/>
              </w:rPr>
              <w:t>Plant protection products and problems related to their use.</w:t>
            </w:r>
          </w:p>
        </w:tc>
        <w:tc>
          <w:tcPr>
            <w:tcW w:w="1299" w:type="dxa"/>
            <w:shd w:val="clear" w:color="auto" w:fill="auto"/>
          </w:tcPr>
          <w:p w14:paraId="6B00109D" w14:textId="77777777" w:rsidR="00DB2DF9" w:rsidRPr="008F4FED" w:rsidRDefault="00DB2DF9" w:rsidP="00570B4D">
            <w:pPr>
              <w:rPr>
                <w:rFonts w:cs="Times"/>
              </w:rPr>
            </w:pPr>
            <w:r w:rsidRPr="008F4FED">
              <w:rPr>
                <w:rFonts w:cs="Times"/>
                <w:lang w:val="en-US"/>
              </w:rPr>
              <w:t xml:space="preserve">        </w:t>
            </w:r>
            <w:r w:rsidRPr="008F4FED">
              <w:rPr>
                <w:rFonts w:cs="Times"/>
              </w:rPr>
              <w:t>1</w:t>
            </w:r>
          </w:p>
        </w:tc>
      </w:tr>
      <w:tr w:rsidR="00DB2DF9" w:rsidRPr="008F4FED" w14:paraId="2C8EAEF1" w14:textId="77777777" w:rsidTr="00570B4D">
        <w:tc>
          <w:tcPr>
            <w:tcW w:w="6996" w:type="dxa"/>
            <w:shd w:val="clear" w:color="auto" w:fill="auto"/>
          </w:tcPr>
          <w:p w14:paraId="5ECC38BD" w14:textId="77777777" w:rsidR="00DB2DF9" w:rsidRPr="008F4FED" w:rsidRDefault="00DB2DF9" w:rsidP="00570B4D">
            <w:pPr>
              <w:tabs>
                <w:tab w:val="left" w:pos="0"/>
              </w:tabs>
              <w:rPr>
                <w:rFonts w:cs="Times"/>
                <w:highlight w:val="yellow"/>
                <w:lang w:val="en-GB"/>
              </w:rPr>
            </w:pPr>
            <w:r w:rsidRPr="008F4FED">
              <w:rPr>
                <w:rFonts w:cs="Times"/>
                <w:lang w:val="en-GB"/>
              </w:rPr>
              <w:t>Principles of crop protection in conventional, integrated and organic farming systems. Evolution of integrated crop protection towards sustainable agriculture</w:t>
            </w:r>
            <w:r>
              <w:rPr>
                <w:rFonts w:cs="Times"/>
                <w:lang w:val="en-GB"/>
              </w:rPr>
              <w:t>.</w:t>
            </w:r>
          </w:p>
          <w:p w14:paraId="5BA98E63" w14:textId="77777777" w:rsidR="00DB2DF9" w:rsidRPr="008F4FED" w:rsidRDefault="00DB2DF9" w:rsidP="00570B4D">
            <w:pPr>
              <w:tabs>
                <w:tab w:val="left" w:pos="0"/>
              </w:tabs>
              <w:rPr>
                <w:rFonts w:cs="Times"/>
                <w:lang w:val="en-GB"/>
              </w:rPr>
            </w:pPr>
            <w:r w:rsidRPr="008F4FED">
              <w:rPr>
                <w:rFonts w:cs="Times"/>
                <w:lang w:val="en-GB"/>
              </w:rPr>
              <w:t>Methods for integrated production and integrated farming. The sustainable use of plant protection products in the current Italian and European regulatory framework.</w:t>
            </w:r>
          </w:p>
        </w:tc>
        <w:tc>
          <w:tcPr>
            <w:tcW w:w="1299" w:type="dxa"/>
            <w:shd w:val="clear" w:color="auto" w:fill="auto"/>
          </w:tcPr>
          <w:p w14:paraId="12C8631B" w14:textId="77777777" w:rsidR="00DB2DF9" w:rsidRPr="008F4FED" w:rsidRDefault="00DB2DF9" w:rsidP="00570B4D">
            <w:pPr>
              <w:rPr>
                <w:rFonts w:cs="Times"/>
              </w:rPr>
            </w:pPr>
            <w:r w:rsidRPr="008F4FED">
              <w:rPr>
                <w:rFonts w:cs="Times"/>
                <w:lang w:val="en-US"/>
              </w:rPr>
              <w:t xml:space="preserve">        </w:t>
            </w:r>
            <w:r>
              <w:rPr>
                <w:rFonts w:cs="Times"/>
              </w:rPr>
              <w:t>1</w:t>
            </w:r>
          </w:p>
        </w:tc>
      </w:tr>
      <w:tr w:rsidR="00DB2DF9" w:rsidRPr="008F4FED" w14:paraId="1A541F3B" w14:textId="77777777" w:rsidTr="00570B4D">
        <w:tc>
          <w:tcPr>
            <w:tcW w:w="6996" w:type="dxa"/>
            <w:shd w:val="clear" w:color="auto" w:fill="auto"/>
          </w:tcPr>
          <w:p w14:paraId="78DA2CDD" w14:textId="77777777" w:rsidR="00DB2DF9" w:rsidRPr="008F4FED" w:rsidRDefault="00DB2DF9" w:rsidP="00570B4D">
            <w:pPr>
              <w:tabs>
                <w:tab w:val="left" w:pos="0"/>
              </w:tabs>
              <w:rPr>
                <w:rFonts w:cs="Times"/>
                <w:lang w:val="en-GB"/>
              </w:rPr>
            </w:pPr>
            <w:r w:rsidRPr="008F4FED">
              <w:rPr>
                <w:rFonts w:cs="Times"/>
                <w:lang w:val="en-GB"/>
              </w:rPr>
              <w:t>Harmful organisms of relevance from a plant protection perspective.</w:t>
            </w:r>
            <w:r w:rsidRPr="008F4FED">
              <w:rPr>
                <w:rFonts w:cs="Times"/>
                <w:bCs/>
                <w:lang w:val="en-GB"/>
              </w:rPr>
              <w:t xml:space="preserve"> The international regulatory framework under the IPPC (International Plant Protection Convention). Analysis of risks arising from the introduction of harmful organisms (Pest Risk Analysis) and the attendant plant protection regulations.</w:t>
            </w:r>
            <w:r w:rsidRPr="008F4FED">
              <w:rPr>
                <w:rFonts w:cs="Times"/>
                <w:lang w:val="en-GB"/>
              </w:rPr>
              <w:t xml:space="preserve"> Role of national plant protection organisations, of the EPPO (European Plant Protection Organisation) and of the EFSA (European Food Safety Agency). Illustration of some case studies.</w:t>
            </w:r>
          </w:p>
        </w:tc>
        <w:tc>
          <w:tcPr>
            <w:tcW w:w="1299" w:type="dxa"/>
            <w:shd w:val="clear" w:color="auto" w:fill="auto"/>
          </w:tcPr>
          <w:p w14:paraId="64F807E7" w14:textId="77777777" w:rsidR="00DB2DF9" w:rsidRPr="008F4FED" w:rsidRDefault="00DB2DF9" w:rsidP="00570B4D">
            <w:pPr>
              <w:rPr>
                <w:rFonts w:cs="Times"/>
              </w:rPr>
            </w:pPr>
            <w:r w:rsidRPr="008F4FED">
              <w:rPr>
                <w:rFonts w:cs="Times"/>
              </w:rPr>
              <w:t xml:space="preserve">        1</w:t>
            </w:r>
          </w:p>
        </w:tc>
      </w:tr>
      <w:tr w:rsidR="00DB2DF9" w:rsidRPr="008F4FED" w14:paraId="3F25E671" w14:textId="77777777" w:rsidTr="00570B4D">
        <w:tc>
          <w:tcPr>
            <w:tcW w:w="6996" w:type="dxa"/>
            <w:shd w:val="clear" w:color="auto" w:fill="auto"/>
          </w:tcPr>
          <w:p w14:paraId="283EED02" w14:textId="77777777" w:rsidR="00DB2DF9" w:rsidRPr="008F4FED" w:rsidRDefault="00DB2DF9" w:rsidP="00570B4D">
            <w:pPr>
              <w:tabs>
                <w:tab w:val="left" w:pos="0"/>
              </w:tabs>
              <w:rPr>
                <w:rFonts w:cs="Times"/>
                <w:lang w:val="en-GB"/>
              </w:rPr>
            </w:pPr>
            <w:r w:rsidRPr="002366FC">
              <w:rPr>
                <w:lang w:val="en-GB"/>
              </w:rPr>
              <w:t xml:space="preserve">PRACTICAL CLASSES/TUTORIALS. </w:t>
            </w:r>
            <w:r>
              <w:rPr>
                <w:rFonts w:cs="Times"/>
                <w:bCs/>
                <w:lang w:val="en-GB"/>
              </w:rPr>
              <w:t>Food protection and</w:t>
            </w:r>
            <w:r w:rsidRPr="008F4FED">
              <w:rPr>
                <w:rFonts w:cs="Times"/>
                <w:bCs/>
                <w:lang w:val="en-GB"/>
              </w:rPr>
              <w:t xml:space="preserve"> food safety</w:t>
            </w:r>
            <w:r>
              <w:rPr>
                <w:rFonts w:cs="Times"/>
                <w:bCs/>
                <w:lang w:val="en-GB"/>
              </w:rPr>
              <w:t xml:space="preserve">: working groups and </w:t>
            </w:r>
            <w:proofErr w:type="gramStart"/>
            <w:r>
              <w:rPr>
                <w:rFonts w:cs="Times"/>
                <w:bCs/>
                <w:lang w:val="en-GB"/>
              </w:rPr>
              <w:t>role playing</w:t>
            </w:r>
            <w:proofErr w:type="gramEnd"/>
            <w:r>
              <w:rPr>
                <w:rFonts w:cs="Times"/>
                <w:bCs/>
                <w:lang w:val="en-GB"/>
              </w:rPr>
              <w:t xml:space="preserve"> on IPM concepts, approaches and communication will be settled up.</w:t>
            </w:r>
          </w:p>
        </w:tc>
        <w:tc>
          <w:tcPr>
            <w:tcW w:w="1299" w:type="dxa"/>
            <w:shd w:val="clear" w:color="auto" w:fill="auto"/>
          </w:tcPr>
          <w:p w14:paraId="11171FA6" w14:textId="77777777" w:rsidR="00DB2DF9" w:rsidRPr="008F4FED" w:rsidRDefault="00DB2DF9" w:rsidP="00570B4D">
            <w:pPr>
              <w:rPr>
                <w:rFonts w:cs="Times"/>
                <w:lang w:val="en-US"/>
              </w:rPr>
            </w:pPr>
            <w:r w:rsidRPr="008F4FED">
              <w:rPr>
                <w:rFonts w:cs="Times"/>
                <w:lang w:val="en-US"/>
              </w:rPr>
              <w:t xml:space="preserve">        </w:t>
            </w:r>
            <w:r>
              <w:rPr>
                <w:rFonts w:cs="Times"/>
                <w:lang w:val="en-US"/>
              </w:rPr>
              <w:t>2</w:t>
            </w:r>
            <w:r w:rsidRPr="008F4FED">
              <w:rPr>
                <w:rFonts w:cs="Times"/>
                <w:lang w:val="en-US"/>
              </w:rPr>
              <w:t xml:space="preserve">         </w:t>
            </w:r>
          </w:p>
        </w:tc>
      </w:tr>
    </w:tbl>
    <w:p w14:paraId="2C064D4D" w14:textId="77777777" w:rsidR="00DB2DF9" w:rsidRPr="008F4FED" w:rsidRDefault="00DB2DF9" w:rsidP="00DB2DF9">
      <w:pPr>
        <w:keepNext/>
        <w:spacing w:before="240" w:after="120"/>
        <w:rPr>
          <w:rFonts w:cs="Times"/>
          <w:b/>
          <w:i/>
          <w:caps/>
          <w:sz w:val="18"/>
          <w:lang w:val="en-GB"/>
        </w:rPr>
      </w:pPr>
      <w:r w:rsidRPr="008F4FED">
        <w:rPr>
          <w:rFonts w:cs="Times"/>
          <w:b/>
          <w:i/>
          <w:caps/>
          <w:sz w:val="18"/>
          <w:lang w:val="en-GB"/>
        </w:rPr>
        <w:t>Reading list</w:t>
      </w:r>
    </w:p>
    <w:p w14:paraId="08D04B0F" w14:textId="77777777" w:rsidR="00DB2DF9" w:rsidRPr="008F4FED" w:rsidRDefault="00DB2DF9" w:rsidP="00DB2DF9">
      <w:pPr>
        <w:spacing w:line="220" w:lineRule="exact"/>
        <w:ind w:firstLine="284"/>
        <w:rPr>
          <w:rFonts w:cs="Times"/>
          <w:noProof/>
          <w:lang w:val="en-GB"/>
        </w:rPr>
      </w:pPr>
      <w:r w:rsidRPr="008F4FED">
        <w:rPr>
          <w:rFonts w:cs="Times"/>
          <w:lang w:val="en-GB"/>
        </w:rPr>
        <w:t xml:space="preserve">There is no course textbook; a reading list </w:t>
      </w:r>
      <w:r>
        <w:rPr>
          <w:rFonts w:cs="Times"/>
          <w:lang w:val="en-GB"/>
        </w:rPr>
        <w:t xml:space="preserve">and supplementary materials </w:t>
      </w:r>
      <w:proofErr w:type="gramStart"/>
      <w:r w:rsidRPr="008F4FED">
        <w:rPr>
          <w:rFonts w:cs="Times"/>
          <w:lang w:val="en-GB"/>
        </w:rPr>
        <w:t>will be supplied</w:t>
      </w:r>
      <w:proofErr w:type="gramEnd"/>
      <w:r w:rsidRPr="008F4FED">
        <w:rPr>
          <w:rFonts w:cs="Times"/>
          <w:lang w:val="en-GB"/>
        </w:rPr>
        <w:t xml:space="preserve"> during the course.</w:t>
      </w:r>
      <w:r w:rsidRPr="008F4FED">
        <w:rPr>
          <w:rFonts w:cs="Times"/>
          <w:noProof/>
          <w:lang w:val="en-GB"/>
        </w:rPr>
        <w:t xml:space="preserve"> </w:t>
      </w:r>
    </w:p>
    <w:p w14:paraId="39DC27E3" w14:textId="77777777" w:rsidR="00DB2DF9" w:rsidRDefault="00DB2DF9" w:rsidP="00DB2DF9">
      <w:pPr>
        <w:spacing w:before="240" w:after="120"/>
        <w:rPr>
          <w:rFonts w:ascii="Times New Roman" w:hAnsi="Times New Roman"/>
          <w:b/>
          <w:i/>
          <w:lang w:val="en-GB"/>
        </w:rPr>
      </w:pPr>
      <w:r w:rsidRPr="00AB51E4">
        <w:rPr>
          <w:rFonts w:ascii="Times New Roman" w:hAnsi="Times New Roman"/>
          <w:b/>
          <w:i/>
          <w:lang w:val="en-GB"/>
        </w:rPr>
        <w:t>TEACHING METHOD</w:t>
      </w:r>
    </w:p>
    <w:p w14:paraId="4DF2F419" w14:textId="77777777" w:rsidR="00DB2DF9" w:rsidRDefault="00DB2DF9" w:rsidP="00DB2DF9">
      <w:pPr>
        <w:rPr>
          <w:lang w:val="en-GB"/>
        </w:rPr>
      </w:pPr>
      <w:r>
        <w:rPr>
          <w:lang w:val="en-GB"/>
        </w:rPr>
        <w:t xml:space="preserve">The teaching method is be composed by the following aspects: </w:t>
      </w:r>
    </w:p>
    <w:p w14:paraId="7C8B4B9B" w14:textId="77777777" w:rsidR="00DB2DF9" w:rsidRDefault="00DB2DF9" w:rsidP="00DB2DF9">
      <w:pPr>
        <w:pStyle w:val="Paragrafoelenco"/>
        <w:numPr>
          <w:ilvl w:val="0"/>
          <w:numId w:val="3"/>
        </w:numPr>
        <w:rPr>
          <w:lang w:val="en-GB"/>
        </w:rPr>
      </w:pPr>
      <w:r w:rsidRPr="00B9513B">
        <w:rPr>
          <w:lang w:val="en-GB"/>
        </w:rPr>
        <w:t>Lectures</w:t>
      </w:r>
      <w:r>
        <w:rPr>
          <w:lang w:val="en-GB"/>
        </w:rPr>
        <w:t>,</w:t>
      </w:r>
      <w:r w:rsidRPr="00B9513B">
        <w:rPr>
          <w:lang w:val="en-GB"/>
        </w:rPr>
        <w:t xml:space="preserve"> provided by the Instructor</w:t>
      </w:r>
      <w:r>
        <w:rPr>
          <w:lang w:val="en-GB"/>
        </w:rPr>
        <w:t xml:space="preserve"> in indoor class;</w:t>
      </w:r>
      <w:r w:rsidRPr="00B9513B">
        <w:rPr>
          <w:lang w:val="en-GB"/>
        </w:rPr>
        <w:t xml:space="preserve"> </w:t>
      </w:r>
    </w:p>
    <w:p w14:paraId="06E06210" w14:textId="77777777" w:rsidR="00DB2DF9" w:rsidRDefault="00DB2DF9" w:rsidP="00DB2DF9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lang w:val="en-GB"/>
        </w:rPr>
      </w:pPr>
      <w:r w:rsidRPr="00B9513B">
        <w:rPr>
          <w:lang w:val="en-GB"/>
        </w:rPr>
        <w:t>Case studies</w:t>
      </w:r>
      <w:r>
        <w:rPr>
          <w:lang w:val="en-GB"/>
        </w:rPr>
        <w:t xml:space="preserve">, </w:t>
      </w:r>
      <w:r w:rsidRPr="00B9513B">
        <w:rPr>
          <w:lang w:val="en-GB"/>
        </w:rPr>
        <w:t xml:space="preserve">working groups </w:t>
      </w:r>
      <w:r>
        <w:rPr>
          <w:lang w:val="en-GB"/>
        </w:rPr>
        <w:t xml:space="preserve">and </w:t>
      </w:r>
      <w:r w:rsidRPr="00B9513B">
        <w:rPr>
          <w:lang w:val="en-GB"/>
        </w:rPr>
        <w:t>interactive exercises</w:t>
      </w:r>
      <w:r>
        <w:rPr>
          <w:lang w:val="en-GB"/>
        </w:rPr>
        <w:t>,</w:t>
      </w:r>
      <w:r w:rsidRPr="00B9513B">
        <w:rPr>
          <w:lang w:val="en-GB"/>
        </w:rPr>
        <w:t xml:space="preserve"> </w:t>
      </w:r>
      <w:r>
        <w:rPr>
          <w:lang w:val="en-GB"/>
        </w:rPr>
        <w:t xml:space="preserve">provided during classes </w:t>
      </w:r>
      <w:r w:rsidRPr="00B9513B">
        <w:rPr>
          <w:lang w:val="en-GB"/>
        </w:rPr>
        <w:t xml:space="preserve">in order to </w:t>
      </w:r>
      <w:r>
        <w:rPr>
          <w:lang w:val="en-GB"/>
        </w:rPr>
        <w:t>follow</w:t>
      </w:r>
      <w:r w:rsidRPr="00B9513B">
        <w:rPr>
          <w:lang w:val="en-GB"/>
        </w:rPr>
        <w:t xml:space="preserve"> the students learning process</w:t>
      </w:r>
      <w:r>
        <w:rPr>
          <w:lang w:val="en-GB"/>
        </w:rPr>
        <w:t>;</w:t>
      </w:r>
      <w:r w:rsidRPr="00B9513B">
        <w:rPr>
          <w:lang w:val="en-GB"/>
        </w:rPr>
        <w:t xml:space="preserve"> </w:t>
      </w:r>
    </w:p>
    <w:p w14:paraId="691EB0E3" w14:textId="77777777" w:rsidR="00DB2DF9" w:rsidRPr="00CB0336" w:rsidRDefault="00DB2DF9" w:rsidP="00DB2DF9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lang w:val="en-GB"/>
        </w:rPr>
      </w:pPr>
      <w:r>
        <w:rPr>
          <w:lang w:val="en-GB"/>
        </w:rPr>
        <w:t>Working groups and experiential teaching on</w:t>
      </w:r>
      <w:r w:rsidRPr="00153214">
        <w:rPr>
          <w:lang w:val="en-GB"/>
        </w:rPr>
        <w:t xml:space="preserve"> field</w:t>
      </w:r>
      <w:r>
        <w:rPr>
          <w:lang w:val="en-GB"/>
        </w:rPr>
        <w:t>,</w:t>
      </w:r>
      <w:r w:rsidRPr="00B9513B">
        <w:rPr>
          <w:lang w:val="en-GB"/>
        </w:rPr>
        <w:t xml:space="preserve"> provided by the Teaching</w:t>
      </w:r>
      <w:r>
        <w:rPr>
          <w:lang w:val="en-GB"/>
        </w:rPr>
        <w:t xml:space="preserve"> Assistant.</w:t>
      </w:r>
    </w:p>
    <w:p w14:paraId="5974F3B1" w14:textId="77777777" w:rsidR="00DB2DF9" w:rsidRDefault="00DB2DF9" w:rsidP="00DB2DF9">
      <w:pPr>
        <w:spacing w:before="240" w:after="120"/>
        <w:rPr>
          <w:rFonts w:ascii="Times New Roman" w:hAnsi="Times New Roman"/>
          <w:b/>
          <w:i/>
          <w:lang w:val="en-GB"/>
        </w:rPr>
      </w:pPr>
      <w:r w:rsidRPr="00AB51E4">
        <w:rPr>
          <w:rFonts w:ascii="Times New Roman" w:hAnsi="Times New Roman"/>
          <w:b/>
          <w:i/>
          <w:lang w:val="en-GB"/>
        </w:rPr>
        <w:t>ASSESSMENT METHOD</w:t>
      </w:r>
      <w:r>
        <w:rPr>
          <w:rFonts w:ascii="Times New Roman" w:hAnsi="Times New Roman"/>
          <w:b/>
          <w:i/>
          <w:lang w:val="en-GB"/>
        </w:rPr>
        <w:t xml:space="preserve"> AND CRITERIA</w:t>
      </w:r>
    </w:p>
    <w:p w14:paraId="76B5B779" w14:textId="77777777" w:rsidR="00DB2DF9" w:rsidRDefault="00DB2DF9" w:rsidP="00DB2DF9">
      <w:pPr>
        <w:rPr>
          <w:lang w:val="en-GB"/>
        </w:rPr>
      </w:pPr>
      <w:r w:rsidRPr="0065177C">
        <w:rPr>
          <w:u w:val="single"/>
          <w:lang w:val="en-GB"/>
        </w:rPr>
        <w:t>Written exam</w:t>
      </w:r>
      <w:r>
        <w:rPr>
          <w:lang w:val="en-GB"/>
        </w:rPr>
        <w:t xml:space="preserve">. It </w:t>
      </w:r>
      <w:proofErr w:type="gramStart"/>
      <w:r>
        <w:rPr>
          <w:lang w:val="en-GB"/>
        </w:rPr>
        <w:t xml:space="preserve">will </w:t>
      </w:r>
      <w:r w:rsidRPr="00153214">
        <w:rPr>
          <w:lang w:val="en-GB"/>
        </w:rPr>
        <w:t xml:space="preserve">be </w:t>
      </w:r>
      <w:r>
        <w:rPr>
          <w:lang w:val="en-GB"/>
        </w:rPr>
        <w:t>delivered</w:t>
      </w:r>
      <w:proofErr w:type="gramEnd"/>
      <w:r w:rsidRPr="00153214">
        <w:rPr>
          <w:lang w:val="en-GB"/>
        </w:rPr>
        <w:t xml:space="preserve"> at the end of the course and</w:t>
      </w:r>
      <w:r>
        <w:rPr>
          <w:lang w:val="en-GB"/>
        </w:rPr>
        <w:t>/or</w:t>
      </w:r>
      <w:r w:rsidRPr="00153214">
        <w:rPr>
          <w:lang w:val="en-GB"/>
        </w:rPr>
        <w:t xml:space="preserve"> on official exam dates. The students will have 45 minutes to answer 30 questions (different type of questions: multiple choice, put in the right order, link concepts, </w:t>
      </w:r>
      <w:proofErr w:type="spellStart"/>
      <w:r w:rsidRPr="00153214">
        <w:rPr>
          <w:lang w:val="en-GB"/>
        </w:rPr>
        <w:t>ect</w:t>
      </w:r>
      <w:proofErr w:type="spellEnd"/>
      <w:r w:rsidRPr="00153214">
        <w:rPr>
          <w:lang w:val="en-GB"/>
        </w:rPr>
        <w:t xml:space="preserve">.) plus one open </w:t>
      </w:r>
      <w:r w:rsidRPr="00153214">
        <w:rPr>
          <w:lang w:val="en-GB"/>
        </w:rPr>
        <w:lastRenderedPageBreak/>
        <w:t xml:space="preserve">question (minimum and maximum number of </w:t>
      </w:r>
      <w:r>
        <w:rPr>
          <w:lang w:val="en-GB"/>
        </w:rPr>
        <w:t>words</w:t>
      </w:r>
      <w:r w:rsidRPr="00153214">
        <w:rPr>
          <w:lang w:val="en-GB"/>
        </w:rPr>
        <w:t xml:space="preserve">). </w:t>
      </w:r>
      <w:r>
        <w:rPr>
          <w:lang w:val="en-GB"/>
        </w:rPr>
        <w:t xml:space="preserve">Scores </w:t>
      </w:r>
      <w:proofErr w:type="gramStart"/>
      <w:r w:rsidRPr="00153214">
        <w:rPr>
          <w:lang w:val="en-GB"/>
        </w:rPr>
        <w:t>will be provided</w:t>
      </w:r>
      <w:proofErr w:type="gramEnd"/>
      <w:r w:rsidRPr="00153214">
        <w:rPr>
          <w:lang w:val="en-GB"/>
        </w:rPr>
        <w:t xml:space="preserve"> on a scale of 30/30 (“cum laude” for really praiseworthy students)</w:t>
      </w:r>
      <w:r>
        <w:rPr>
          <w:lang w:val="en-GB"/>
        </w:rPr>
        <w:t xml:space="preserve">. </w:t>
      </w:r>
    </w:p>
    <w:p w14:paraId="344C858F" w14:textId="77777777" w:rsidR="00DB2DF9" w:rsidRDefault="00DB2DF9" w:rsidP="00DB2DF9">
      <w:pPr>
        <w:rPr>
          <w:lang w:val="en-GB"/>
        </w:rPr>
      </w:pPr>
      <w:r>
        <w:rPr>
          <w:lang w:val="en-GB"/>
        </w:rPr>
        <w:t xml:space="preserve">Personal and group assignments could be proposed during the course and </w:t>
      </w:r>
      <w:proofErr w:type="gramStart"/>
      <w:r>
        <w:rPr>
          <w:lang w:val="en-GB"/>
        </w:rPr>
        <w:t>they will be evaluated by the Instructor</w:t>
      </w:r>
      <w:proofErr w:type="gramEnd"/>
      <w:r>
        <w:rPr>
          <w:lang w:val="en-GB"/>
        </w:rPr>
        <w:t xml:space="preserve"> and the Teaching Assistant and they will be use to round the final scores of the exam. </w:t>
      </w:r>
    </w:p>
    <w:p w14:paraId="76AC884D" w14:textId="77777777" w:rsidR="00DB2DF9" w:rsidRPr="00AC1C7A" w:rsidRDefault="00DB2DF9" w:rsidP="00DB2DF9">
      <w:pPr>
        <w:spacing w:before="240" w:after="120"/>
        <w:rPr>
          <w:rFonts w:ascii="Times New Roman" w:hAnsi="Times New Roman"/>
          <w:b/>
          <w:i/>
          <w:lang w:val="en-GB"/>
        </w:rPr>
      </w:pPr>
      <w:r w:rsidRPr="00AC1C7A">
        <w:rPr>
          <w:rFonts w:ascii="Times New Roman" w:hAnsi="Times New Roman"/>
          <w:b/>
          <w:i/>
          <w:lang w:val="en-GB"/>
        </w:rPr>
        <w:t>NOTES AND PREREQUISITES</w:t>
      </w:r>
    </w:p>
    <w:p w14:paraId="53F5EB81" w14:textId="77777777" w:rsidR="00DB2DF9" w:rsidRPr="00AC1C7A" w:rsidRDefault="00DB2DF9" w:rsidP="00DB2DF9">
      <w:pPr>
        <w:spacing w:line="220" w:lineRule="exact"/>
        <w:ind w:firstLine="284"/>
        <w:rPr>
          <w:rFonts w:cs="Times"/>
          <w:lang w:val="en-GB"/>
        </w:rPr>
      </w:pPr>
      <w:r w:rsidRPr="00AC1C7A">
        <w:rPr>
          <w:rFonts w:cs="Times"/>
          <w:lang w:val="en-GB"/>
        </w:rPr>
        <w:t xml:space="preserve">Lesson frequency is not mandatory, but strongly encouraged. Students must register via Blackboard to the course and check it regularly for further information or updates. The teaching material </w:t>
      </w:r>
      <w:proofErr w:type="gramStart"/>
      <w:r w:rsidRPr="00AC1C7A">
        <w:rPr>
          <w:rFonts w:cs="Times"/>
          <w:lang w:val="en-GB"/>
        </w:rPr>
        <w:t>will be provided</w:t>
      </w:r>
      <w:proofErr w:type="gramEnd"/>
      <w:r w:rsidRPr="00AC1C7A">
        <w:rPr>
          <w:rFonts w:cs="Times"/>
          <w:lang w:val="en-GB"/>
        </w:rPr>
        <w:t xml:space="preserve"> only via Blackboard (just before classes).</w:t>
      </w:r>
    </w:p>
    <w:p w14:paraId="1C58A5AF" w14:textId="77777777" w:rsidR="00DB2DF9" w:rsidRPr="00AC1C7A" w:rsidRDefault="00DB2DF9" w:rsidP="00DB2DF9">
      <w:pPr>
        <w:spacing w:line="220" w:lineRule="exact"/>
        <w:ind w:firstLine="284"/>
        <w:rPr>
          <w:rFonts w:cs="Times"/>
          <w:lang w:val="en-GB"/>
        </w:rPr>
      </w:pPr>
      <w:r w:rsidRPr="00AC1C7A">
        <w:rPr>
          <w:rFonts w:cs="Times"/>
          <w:lang w:val="en-GB"/>
        </w:rPr>
        <w:t xml:space="preserve">The Instructor will meet students after classes at </w:t>
      </w:r>
      <w:r>
        <w:rPr>
          <w:rFonts w:cs="Times"/>
          <w:lang w:val="en-GB"/>
        </w:rPr>
        <w:t xml:space="preserve">the </w:t>
      </w:r>
      <w:r w:rsidRPr="00AC1C7A">
        <w:rPr>
          <w:rFonts w:cs="Times"/>
          <w:lang w:val="en-GB"/>
        </w:rPr>
        <w:t xml:space="preserve">Department of Sustainable Crop Production </w:t>
      </w:r>
      <w:r>
        <w:rPr>
          <w:rFonts w:cs="Times"/>
          <w:lang w:val="en-GB"/>
        </w:rPr>
        <w:t xml:space="preserve">in Piacenza </w:t>
      </w:r>
      <w:r w:rsidRPr="00AC1C7A">
        <w:rPr>
          <w:rFonts w:cs="Times"/>
          <w:lang w:val="en-GB"/>
        </w:rPr>
        <w:t>(3rd floor, room 275), upon arrangement by email.</w:t>
      </w:r>
    </w:p>
    <w:p w14:paraId="0FD8DAAE" w14:textId="6D5CE100" w:rsidR="00DB2DF9" w:rsidRDefault="00DB2DF9" w:rsidP="00DB2DF9">
      <w:pPr>
        <w:tabs>
          <w:tab w:val="clear" w:pos="284"/>
        </w:tabs>
        <w:spacing w:line="240" w:lineRule="auto"/>
        <w:jc w:val="left"/>
        <w:rPr>
          <w:b/>
          <w:lang w:val="en-GB"/>
        </w:rPr>
      </w:pPr>
    </w:p>
    <w:p w14:paraId="1F30A0BB" w14:textId="10A436EE" w:rsidR="00DB2DF9" w:rsidRDefault="00DB2DF9" w:rsidP="00DB2DF9">
      <w:pPr>
        <w:tabs>
          <w:tab w:val="clear" w:pos="284"/>
        </w:tabs>
        <w:spacing w:line="240" w:lineRule="auto"/>
        <w:jc w:val="left"/>
        <w:rPr>
          <w:b/>
          <w:lang w:val="en-GB"/>
        </w:rPr>
      </w:pPr>
    </w:p>
    <w:p w14:paraId="06DC0C5A" w14:textId="42D27B8A" w:rsidR="0059354A" w:rsidRDefault="0059354A" w:rsidP="00DB2DF9">
      <w:pPr>
        <w:tabs>
          <w:tab w:val="clear" w:pos="284"/>
        </w:tabs>
        <w:spacing w:line="240" w:lineRule="auto"/>
        <w:jc w:val="left"/>
        <w:rPr>
          <w:b/>
          <w:lang w:val="en-GB"/>
        </w:rPr>
      </w:pPr>
    </w:p>
    <w:p w14:paraId="0B97EA15" w14:textId="77777777" w:rsidR="00722E64" w:rsidRDefault="00722E64" w:rsidP="00E11198">
      <w:pPr>
        <w:pStyle w:val="Titolo2"/>
        <w:rPr>
          <w:b/>
          <w:smallCaps w:val="0"/>
          <w:noProof w:val="0"/>
          <w:sz w:val="20"/>
          <w:lang w:val="en-GB"/>
        </w:rPr>
      </w:pPr>
      <w:bookmarkStart w:id="0" w:name="_GoBack"/>
      <w:bookmarkEnd w:id="0"/>
      <w:r w:rsidRPr="00722E64">
        <w:rPr>
          <w:b/>
          <w:smallCaps w:val="0"/>
          <w:noProof w:val="0"/>
          <w:sz w:val="20"/>
          <w:lang w:val="en-GB"/>
        </w:rPr>
        <w:t>Food risk analysis and management</w:t>
      </w:r>
    </w:p>
    <w:p w14:paraId="40C9E9A5" w14:textId="5C74E592" w:rsidR="00E11198" w:rsidRPr="00C05DCB" w:rsidRDefault="00E11198" w:rsidP="00E11198">
      <w:pPr>
        <w:pStyle w:val="Titolo2"/>
        <w:rPr>
          <w:sz w:val="20"/>
          <w:lang w:val="en-US"/>
        </w:rPr>
      </w:pPr>
      <w:r w:rsidRPr="00C05DCB">
        <w:rPr>
          <w:sz w:val="20"/>
          <w:lang w:val="en-US"/>
        </w:rPr>
        <w:t>Prof. Pier Sandro Cocconcelli</w:t>
      </w:r>
    </w:p>
    <w:p w14:paraId="1D153A35" w14:textId="77777777" w:rsidR="00E11198" w:rsidRPr="00C05DCB" w:rsidRDefault="00E11198" w:rsidP="00711B8A">
      <w:pPr>
        <w:pStyle w:val="Testo2"/>
        <w:rPr>
          <w:sz w:val="20"/>
          <w:lang w:val="en-GB"/>
        </w:rPr>
      </w:pPr>
    </w:p>
    <w:p w14:paraId="5266BFDF" w14:textId="77777777" w:rsidR="00E11198" w:rsidRPr="00C05DCB" w:rsidRDefault="00E11198" w:rsidP="00E11198">
      <w:pPr>
        <w:pStyle w:val="Titolo3"/>
        <w:rPr>
          <w:rFonts w:cs="Times"/>
          <w:b/>
          <w:i w:val="0"/>
          <w:caps w:val="0"/>
          <w:sz w:val="20"/>
          <w:lang w:val="en-US"/>
        </w:rPr>
      </w:pPr>
      <w:r w:rsidRPr="00C05DCB">
        <w:rPr>
          <w:rFonts w:ascii="Times New Roman" w:hAnsi="Times New Roman"/>
          <w:b/>
          <w:sz w:val="20"/>
          <w:lang w:val="en-US"/>
        </w:rPr>
        <w:t>Course Aims AND INTENDED LEARNING OUTCOMES</w:t>
      </w:r>
    </w:p>
    <w:p w14:paraId="4ADBA5D4" w14:textId="77777777" w:rsidR="00E11198" w:rsidRPr="00C05DCB" w:rsidRDefault="00FA73C5" w:rsidP="00E11198">
      <w:pPr>
        <w:rPr>
          <w:lang w:val="en-GB"/>
        </w:rPr>
      </w:pPr>
      <w:r>
        <w:rPr>
          <w:lang w:val="en-GB"/>
        </w:rPr>
        <w:tab/>
      </w:r>
      <w:r w:rsidR="00E11198" w:rsidRPr="00C05DCB">
        <w:rPr>
          <w:lang w:val="en-GB"/>
        </w:rPr>
        <w:t>The objectives of the course are:</w:t>
      </w:r>
      <w:r w:rsidR="00E11198" w:rsidRPr="00C05DCB">
        <w:rPr>
          <w:lang w:val="en-US"/>
        </w:rPr>
        <w:t xml:space="preserve"> </w:t>
      </w:r>
      <w:r w:rsidR="00E11198" w:rsidRPr="00C05DCB">
        <w:rPr>
          <w:lang w:val="en-GB"/>
        </w:rPr>
        <w:t>(</w:t>
      </w:r>
      <w:proofErr w:type="spellStart"/>
      <w:r w:rsidR="00E11198" w:rsidRPr="00C05DCB">
        <w:rPr>
          <w:lang w:val="en-GB"/>
        </w:rPr>
        <w:t>i</w:t>
      </w:r>
      <w:proofErr w:type="spellEnd"/>
      <w:r w:rsidR="00E11198" w:rsidRPr="00C05DCB">
        <w:rPr>
          <w:lang w:val="en-GB"/>
        </w:rPr>
        <w:t xml:space="preserve">) to illustrated the European </w:t>
      </w:r>
      <w:r w:rsidR="0093077D">
        <w:rPr>
          <w:lang w:val="en-GB"/>
        </w:rPr>
        <w:t xml:space="preserve">and international </w:t>
      </w:r>
      <w:r w:rsidR="00E11198" w:rsidRPr="00C05DCB">
        <w:rPr>
          <w:lang w:val="en-GB"/>
        </w:rPr>
        <w:t>approach</w:t>
      </w:r>
      <w:r w:rsidR="0093077D">
        <w:rPr>
          <w:lang w:val="en-GB"/>
        </w:rPr>
        <w:t>es</w:t>
      </w:r>
      <w:r w:rsidR="00E11198" w:rsidRPr="00C05DCB">
        <w:rPr>
          <w:lang w:val="en-GB"/>
        </w:rPr>
        <w:t xml:space="preserve"> to food risk analysis, (ii) to provide the basic and technical knowledge on food hygiene and (iii) to address safety and quality management and their impact on agro-food enterprises. </w:t>
      </w:r>
    </w:p>
    <w:p w14:paraId="67758B5B" w14:textId="77777777" w:rsidR="00E11198" w:rsidRDefault="00FA73C5" w:rsidP="008D36EE">
      <w:pPr>
        <w:rPr>
          <w:lang w:val="en-GB"/>
        </w:rPr>
      </w:pPr>
      <w:r>
        <w:rPr>
          <w:lang w:val="en-GB"/>
        </w:rPr>
        <w:tab/>
      </w:r>
      <w:r w:rsidR="00E11198" w:rsidRPr="00C05DCB">
        <w:rPr>
          <w:lang w:val="en-GB"/>
        </w:rPr>
        <w:t>The</w:t>
      </w:r>
      <w:r w:rsidR="008D36EE" w:rsidRPr="00C05DCB">
        <w:rPr>
          <w:lang w:val="en-GB"/>
        </w:rPr>
        <w:t xml:space="preserve"> students are </w:t>
      </w:r>
      <w:r w:rsidR="003037AF" w:rsidRPr="00C05DCB">
        <w:rPr>
          <w:lang w:val="en-GB"/>
        </w:rPr>
        <w:t>expected</w:t>
      </w:r>
      <w:r w:rsidR="008D36EE" w:rsidRPr="00C05DCB">
        <w:rPr>
          <w:lang w:val="en-GB"/>
        </w:rPr>
        <w:t xml:space="preserve">, at the end of the course, to </w:t>
      </w:r>
      <w:r w:rsidR="00583684" w:rsidRPr="00C05DCB">
        <w:rPr>
          <w:lang w:val="en-GB"/>
        </w:rPr>
        <w:t xml:space="preserve">have acquired </w:t>
      </w:r>
      <w:r w:rsidR="008D36EE" w:rsidRPr="00C05DCB">
        <w:rPr>
          <w:lang w:val="en-GB"/>
        </w:rPr>
        <w:t>basic</w:t>
      </w:r>
      <w:r w:rsidR="00583684" w:rsidRPr="00C05DCB">
        <w:rPr>
          <w:lang w:val="en-GB"/>
        </w:rPr>
        <w:t xml:space="preserve"> knowledge on the impact of food safety management on the enterprises of the agro-food sector, at national and global level. Moreover, and </w:t>
      </w:r>
      <w:r w:rsidR="003B7AD1">
        <w:rPr>
          <w:lang w:val="en-GB"/>
        </w:rPr>
        <w:t xml:space="preserve">students are </w:t>
      </w:r>
      <w:r w:rsidR="00583684" w:rsidRPr="00C05DCB">
        <w:rPr>
          <w:lang w:val="en-GB"/>
        </w:rPr>
        <w:t xml:space="preserve">supposed to </w:t>
      </w:r>
      <w:r w:rsidR="003B7AD1">
        <w:rPr>
          <w:lang w:val="en-GB"/>
        </w:rPr>
        <w:t xml:space="preserve">possess the relevant information on how to interact with major food safety and hygiene stakeholders and with technical personnel responsible for food safety and hygiene. </w:t>
      </w:r>
    </w:p>
    <w:p w14:paraId="1F3B5D63" w14:textId="77777777" w:rsidR="00E11198" w:rsidRDefault="00E11198" w:rsidP="00FA73C5">
      <w:pPr>
        <w:pStyle w:val="Titolo3"/>
        <w:spacing w:after="240"/>
        <w:rPr>
          <w:rFonts w:cs="Times"/>
          <w:b/>
          <w:sz w:val="20"/>
          <w:lang w:val="en-US"/>
        </w:rPr>
      </w:pPr>
      <w:r w:rsidRPr="00C05DCB">
        <w:rPr>
          <w:rFonts w:cs="Times"/>
          <w:b/>
          <w:sz w:val="20"/>
          <w:lang w:val="en-US"/>
        </w:rPr>
        <w:t>Course Content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71"/>
        <w:gridCol w:w="1119"/>
      </w:tblGrid>
      <w:tr w:rsidR="003B7AD1" w:rsidRPr="00C05DCB" w14:paraId="64B9485D" w14:textId="77777777" w:rsidTr="00FA73C5">
        <w:tc>
          <w:tcPr>
            <w:tcW w:w="5571" w:type="dxa"/>
            <w:shd w:val="clear" w:color="auto" w:fill="auto"/>
          </w:tcPr>
          <w:p w14:paraId="437A56B6" w14:textId="77777777" w:rsidR="003B7AD1" w:rsidRPr="00C05DCB" w:rsidRDefault="003B7AD1" w:rsidP="00D0784F">
            <w:pPr>
              <w:rPr>
                <w:rFonts w:cs="Times"/>
                <w:lang w:val="en-US"/>
              </w:rPr>
            </w:pPr>
          </w:p>
        </w:tc>
        <w:tc>
          <w:tcPr>
            <w:tcW w:w="1119" w:type="dxa"/>
            <w:shd w:val="clear" w:color="auto" w:fill="auto"/>
          </w:tcPr>
          <w:p w14:paraId="475D635A" w14:textId="77777777" w:rsidR="003B7AD1" w:rsidRPr="00C05DCB" w:rsidRDefault="003B7AD1" w:rsidP="00D0784F">
            <w:pPr>
              <w:rPr>
                <w:rFonts w:cs="Times"/>
              </w:rPr>
            </w:pPr>
            <w:r w:rsidRPr="00C05DCB">
              <w:rPr>
                <w:rFonts w:cs="Times"/>
              </w:rPr>
              <w:t>ECTS</w:t>
            </w:r>
          </w:p>
        </w:tc>
      </w:tr>
      <w:tr w:rsidR="003B7AD1" w:rsidRPr="00C05DCB" w14:paraId="02B8294A" w14:textId="77777777" w:rsidTr="00FA73C5">
        <w:tc>
          <w:tcPr>
            <w:tcW w:w="5571" w:type="dxa"/>
            <w:shd w:val="clear" w:color="auto" w:fill="auto"/>
          </w:tcPr>
          <w:p w14:paraId="3319FB5E" w14:textId="77777777" w:rsidR="003B7AD1" w:rsidRPr="00C05DCB" w:rsidRDefault="003B7AD1" w:rsidP="003B7AD1">
            <w:pPr>
              <w:rPr>
                <w:rFonts w:cs="Times"/>
                <w:lang w:val="en-GB"/>
              </w:rPr>
            </w:pPr>
            <w:r w:rsidRPr="00C05DCB">
              <w:rPr>
                <w:lang w:val="en-GB"/>
              </w:rPr>
              <w:t>The Food Safety concept. The European risk analysis approach: risk assessment and risk management. The steps of risk assessment. The risk management in the food chains: the concept of ALARA, and ALOP. The RASFF (</w:t>
            </w:r>
            <w:r w:rsidRPr="00C05DCB">
              <w:rPr>
                <w:i/>
                <w:lang w:val="en-GB"/>
              </w:rPr>
              <w:t>Rapid Alert System for Food and Feed</w:t>
            </w:r>
            <w:r w:rsidRPr="00C05DCB">
              <w:rPr>
                <w:lang w:val="en-GB"/>
              </w:rPr>
              <w:t xml:space="preserve">) </w:t>
            </w:r>
            <w:r w:rsidR="0093077D" w:rsidRPr="00C05DCB">
              <w:rPr>
                <w:lang w:val="en-GB"/>
              </w:rPr>
              <w:t xml:space="preserve">Biological and chemical hazards. Food born infections and intoxication. The EFSA Report on </w:t>
            </w:r>
            <w:proofErr w:type="spellStart"/>
            <w:r w:rsidR="0093077D" w:rsidRPr="00C05DCB">
              <w:rPr>
                <w:lang w:val="en-GB"/>
              </w:rPr>
              <w:t>zooneses</w:t>
            </w:r>
            <w:proofErr w:type="spellEnd"/>
            <w:r w:rsidR="0093077D" w:rsidRPr="00C05DCB">
              <w:rPr>
                <w:lang w:val="en-GB"/>
              </w:rPr>
              <w:t xml:space="preserve"> and outbreaks. The </w:t>
            </w:r>
            <w:r w:rsidR="0093077D" w:rsidRPr="00C05DCB">
              <w:rPr>
                <w:lang w:val="en-GB"/>
              </w:rPr>
              <w:lastRenderedPageBreak/>
              <w:t>burden of foodborne diseases in developed and developing countries.</w:t>
            </w:r>
            <w:r w:rsidRPr="00C05DCB">
              <w:rPr>
                <w:lang w:val="en-GB"/>
              </w:rPr>
              <w:t xml:space="preserve"> </w:t>
            </w:r>
          </w:p>
        </w:tc>
        <w:tc>
          <w:tcPr>
            <w:tcW w:w="1119" w:type="dxa"/>
            <w:shd w:val="clear" w:color="auto" w:fill="auto"/>
          </w:tcPr>
          <w:p w14:paraId="06CD07FD" w14:textId="77777777" w:rsidR="003B7AD1" w:rsidRPr="00C05DCB" w:rsidRDefault="003B7AD1" w:rsidP="00D0784F">
            <w:pPr>
              <w:rPr>
                <w:rFonts w:cs="Times"/>
              </w:rPr>
            </w:pPr>
            <w:r w:rsidRPr="00C05DCB">
              <w:rPr>
                <w:rFonts w:cs="Times"/>
                <w:lang w:val="en-US"/>
              </w:rPr>
              <w:lastRenderedPageBreak/>
              <w:t xml:space="preserve">        </w:t>
            </w:r>
            <w:r w:rsidRPr="00C05DCB">
              <w:rPr>
                <w:rFonts w:cs="Times"/>
              </w:rPr>
              <w:t>1</w:t>
            </w:r>
          </w:p>
        </w:tc>
      </w:tr>
      <w:tr w:rsidR="003B7AD1" w:rsidRPr="00C05DCB" w14:paraId="588036F8" w14:textId="77777777" w:rsidTr="00FA73C5">
        <w:tc>
          <w:tcPr>
            <w:tcW w:w="5571" w:type="dxa"/>
            <w:shd w:val="clear" w:color="auto" w:fill="auto"/>
          </w:tcPr>
          <w:p w14:paraId="6E14AE15" w14:textId="77777777" w:rsidR="003B7AD1" w:rsidRPr="00C05DCB" w:rsidRDefault="0093077D" w:rsidP="00D0784F">
            <w:pPr>
              <w:tabs>
                <w:tab w:val="left" w:pos="0"/>
              </w:tabs>
              <w:rPr>
                <w:rFonts w:cs="Times"/>
                <w:lang w:val="en-GB"/>
              </w:rPr>
            </w:pPr>
            <w:r w:rsidRPr="00C05DCB">
              <w:rPr>
                <w:lang w:val="en-GB"/>
              </w:rPr>
              <w:t xml:space="preserve">Basic of food processing hygiene criteria: the Good Manufacturing and Hygiene Practices (GMP-GHP). The HACCP: concept and application. The international standards and the Codex Alimentarius. Examples of HACCP plans.   </w:t>
            </w:r>
            <w:r>
              <w:rPr>
                <w:lang w:val="en-GB"/>
              </w:rPr>
              <w:t xml:space="preserve">The Food Safety Management Systems. PRP, </w:t>
            </w:r>
            <w:proofErr w:type="spellStart"/>
            <w:r>
              <w:rPr>
                <w:lang w:val="en-GB"/>
              </w:rPr>
              <w:t>oPRP</w:t>
            </w:r>
            <w:proofErr w:type="spellEnd"/>
            <w:r>
              <w:rPr>
                <w:lang w:val="en-GB"/>
              </w:rPr>
              <w:t xml:space="preserve"> and CCP.</w:t>
            </w:r>
          </w:p>
        </w:tc>
        <w:tc>
          <w:tcPr>
            <w:tcW w:w="1119" w:type="dxa"/>
            <w:shd w:val="clear" w:color="auto" w:fill="auto"/>
          </w:tcPr>
          <w:p w14:paraId="2A67504C" w14:textId="77777777" w:rsidR="003B7AD1" w:rsidRPr="00C05DCB" w:rsidRDefault="003B7AD1" w:rsidP="00D0784F">
            <w:pPr>
              <w:rPr>
                <w:rFonts w:cs="Times"/>
              </w:rPr>
            </w:pPr>
            <w:r w:rsidRPr="00C05DCB">
              <w:rPr>
                <w:rFonts w:cs="Times"/>
                <w:lang w:val="en-US"/>
              </w:rPr>
              <w:t xml:space="preserve">        </w:t>
            </w:r>
            <w:r w:rsidRPr="00C05DCB">
              <w:rPr>
                <w:rFonts w:cs="Times"/>
              </w:rPr>
              <w:t>1</w:t>
            </w:r>
          </w:p>
        </w:tc>
      </w:tr>
      <w:tr w:rsidR="003B7AD1" w:rsidRPr="00C05DCB" w14:paraId="298B9A05" w14:textId="77777777" w:rsidTr="00FA73C5">
        <w:tc>
          <w:tcPr>
            <w:tcW w:w="5571" w:type="dxa"/>
            <w:shd w:val="clear" w:color="auto" w:fill="auto"/>
          </w:tcPr>
          <w:p w14:paraId="49C9AD3F" w14:textId="32CF83FD" w:rsidR="003B7AD1" w:rsidRPr="003B7AD1" w:rsidRDefault="0093077D" w:rsidP="0093077D">
            <w:pPr>
              <w:rPr>
                <w:lang w:val="en-US"/>
              </w:rPr>
            </w:pPr>
            <w:r>
              <w:rPr>
                <w:lang w:val="en-GB"/>
              </w:rPr>
              <w:t>Vulnerability and Threats Assessments (VACCP an</w:t>
            </w:r>
            <w:r w:rsidR="003D3837">
              <w:rPr>
                <w:lang w:val="en-GB"/>
              </w:rPr>
              <w:t>d</w:t>
            </w:r>
            <w:r>
              <w:rPr>
                <w:lang w:val="en-GB"/>
              </w:rPr>
              <w:t xml:space="preserve"> TACCP). </w:t>
            </w:r>
            <w:r w:rsidR="003D3837">
              <w:rPr>
                <w:lang w:val="en-GB"/>
              </w:rPr>
              <w:t>T</w:t>
            </w:r>
            <w:r w:rsidR="003D3837" w:rsidRPr="00C05DCB">
              <w:rPr>
                <w:lang w:val="en-GB"/>
              </w:rPr>
              <w:t xml:space="preserve">he Food Safety Modernisation Act </w:t>
            </w:r>
            <w:r w:rsidR="003D3837">
              <w:rPr>
                <w:lang w:val="en-GB"/>
              </w:rPr>
              <w:t>and the</w:t>
            </w:r>
            <w:r w:rsidRPr="00C05DCB">
              <w:rPr>
                <w:lang w:val="en-GB"/>
              </w:rPr>
              <w:t xml:space="preserve"> HARPC approach in USA</w:t>
            </w:r>
            <w:r w:rsidR="003D3837">
              <w:rPr>
                <w:lang w:val="en-GB"/>
              </w:rPr>
              <w:t xml:space="preserve"> and </w:t>
            </w:r>
          </w:p>
        </w:tc>
        <w:tc>
          <w:tcPr>
            <w:tcW w:w="1119" w:type="dxa"/>
            <w:shd w:val="clear" w:color="auto" w:fill="auto"/>
          </w:tcPr>
          <w:p w14:paraId="59082BF7" w14:textId="77777777" w:rsidR="003B7AD1" w:rsidRPr="00C05DCB" w:rsidRDefault="003B7AD1" w:rsidP="00D0784F">
            <w:pPr>
              <w:rPr>
                <w:rFonts w:cs="Times"/>
              </w:rPr>
            </w:pPr>
            <w:r w:rsidRPr="0093077D">
              <w:rPr>
                <w:rFonts w:cs="Times"/>
                <w:lang w:val="en-US"/>
              </w:rPr>
              <w:t xml:space="preserve">        </w:t>
            </w:r>
            <w:r w:rsidR="0093077D">
              <w:rPr>
                <w:rFonts w:cs="Times"/>
              </w:rPr>
              <w:t>0.5</w:t>
            </w:r>
          </w:p>
        </w:tc>
      </w:tr>
      <w:tr w:rsidR="003B7AD1" w:rsidRPr="00C05DCB" w14:paraId="62841FA6" w14:textId="77777777" w:rsidTr="00FA73C5">
        <w:tc>
          <w:tcPr>
            <w:tcW w:w="5571" w:type="dxa"/>
            <w:shd w:val="clear" w:color="auto" w:fill="auto"/>
          </w:tcPr>
          <w:p w14:paraId="6BA06BE2" w14:textId="77777777" w:rsidR="003B7AD1" w:rsidRPr="00C05DCB" w:rsidRDefault="003B7AD1" w:rsidP="003B7AD1">
            <w:pPr>
              <w:rPr>
                <w:lang w:val="en-US"/>
              </w:rPr>
            </w:pPr>
            <w:r w:rsidRPr="00C05DCB">
              <w:rPr>
                <w:lang w:val="en-US"/>
              </w:rPr>
              <w:t>Information to consumers, the food labelling. Health and nutritional claims made on food.  GMO foods: the safety assessment and the impact on labelling.</w:t>
            </w:r>
          </w:p>
          <w:p w14:paraId="0457B48B" w14:textId="77777777" w:rsidR="003B7AD1" w:rsidRPr="003B7AD1" w:rsidRDefault="003B7AD1" w:rsidP="003B7AD1">
            <w:pPr>
              <w:rPr>
                <w:lang w:val="en-US"/>
              </w:rPr>
            </w:pPr>
            <w:r w:rsidRPr="00C05DCB">
              <w:rPr>
                <w:lang w:val="en-US"/>
              </w:rPr>
              <w:t xml:space="preserve">Certification in food processing: the most important certification schemes for food safety, traceability and organic products. 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3B5DA4A" w14:textId="77777777" w:rsidR="003B7AD1" w:rsidRPr="00C05DCB" w:rsidRDefault="003B7AD1" w:rsidP="003B7AD1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1</w:t>
            </w:r>
          </w:p>
        </w:tc>
      </w:tr>
      <w:tr w:rsidR="0093077D" w:rsidRPr="0093077D" w14:paraId="412498E7" w14:textId="77777777" w:rsidTr="00FA73C5">
        <w:tc>
          <w:tcPr>
            <w:tcW w:w="5571" w:type="dxa"/>
            <w:shd w:val="clear" w:color="auto" w:fill="auto"/>
          </w:tcPr>
          <w:p w14:paraId="01BF0A2F" w14:textId="77777777" w:rsidR="0093077D" w:rsidRPr="00C05DCB" w:rsidRDefault="0093077D" w:rsidP="003B7AD1">
            <w:pPr>
              <w:rPr>
                <w:lang w:val="en-US"/>
              </w:rPr>
            </w:pPr>
            <w:r>
              <w:rPr>
                <w:lang w:val="en-US"/>
              </w:rPr>
              <w:t xml:space="preserve">The state of food security and </w:t>
            </w:r>
            <w:proofErr w:type="spellStart"/>
            <w:r>
              <w:rPr>
                <w:lang w:val="en-US"/>
              </w:rPr>
              <w:t>nutrion</w:t>
            </w:r>
            <w:proofErr w:type="spellEnd"/>
            <w:r>
              <w:rPr>
                <w:lang w:val="en-US"/>
              </w:rPr>
              <w:t xml:space="preserve">. Food Loss and wastes index. Direct and indirect drivers of FWL.  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8F66F9D" w14:textId="77777777" w:rsidR="0093077D" w:rsidRPr="0093077D" w:rsidRDefault="0093077D" w:rsidP="003B7AD1">
            <w:pPr>
              <w:jc w:val="center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0.5</w:t>
            </w:r>
          </w:p>
        </w:tc>
      </w:tr>
      <w:tr w:rsidR="003B7AD1" w:rsidRPr="003B7AD1" w14:paraId="252BF26A" w14:textId="77777777" w:rsidTr="00FA73C5">
        <w:tc>
          <w:tcPr>
            <w:tcW w:w="5571" w:type="dxa"/>
            <w:shd w:val="clear" w:color="auto" w:fill="auto"/>
          </w:tcPr>
          <w:p w14:paraId="340AAF9C" w14:textId="77777777" w:rsidR="003B7AD1" w:rsidRPr="00C05DCB" w:rsidRDefault="003B7AD1" w:rsidP="003B7AD1">
            <w:pPr>
              <w:rPr>
                <w:rFonts w:cs="Times"/>
                <w:lang w:val="en-GB"/>
              </w:rPr>
            </w:pPr>
            <w:r w:rsidRPr="00C05DCB">
              <w:rPr>
                <w:lang w:val="en-GB"/>
              </w:rPr>
              <w:t xml:space="preserve">PRACTICAL CLASSES/TUTORIALS. </w:t>
            </w:r>
            <w:r>
              <w:rPr>
                <w:rFonts w:cs="Times"/>
                <w:bCs/>
                <w:lang w:val="en-GB"/>
              </w:rPr>
              <w:t xml:space="preserve"> The Rapid Alert System for Food and Feed</w:t>
            </w:r>
            <w:r w:rsidRPr="00C05DCB">
              <w:rPr>
                <w:rFonts w:cs="Times"/>
                <w:bCs/>
                <w:lang w:val="en-GB"/>
              </w:rPr>
              <w:t>.</w:t>
            </w:r>
            <w:r>
              <w:rPr>
                <w:rFonts w:cs="Times"/>
                <w:bCs/>
                <w:lang w:val="en-GB"/>
              </w:rPr>
              <w:t xml:space="preserve"> </w:t>
            </w:r>
            <w:r w:rsidRPr="00C05DCB">
              <w:rPr>
                <w:lang w:val="en-GB"/>
              </w:rPr>
              <w:t xml:space="preserve">Case studies on the topics addressed during the lectures will be addressed. </w:t>
            </w:r>
          </w:p>
        </w:tc>
        <w:tc>
          <w:tcPr>
            <w:tcW w:w="1119" w:type="dxa"/>
            <w:shd w:val="clear" w:color="auto" w:fill="auto"/>
          </w:tcPr>
          <w:p w14:paraId="18FFB769" w14:textId="77777777" w:rsidR="003B7AD1" w:rsidRPr="00C05DCB" w:rsidRDefault="003B7AD1" w:rsidP="00D0784F">
            <w:pPr>
              <w:rPr>
                <w:rFonts w:cs="Times"/>
                <w:lang w:val="en-US"/>
              </w:rPr>
            </w:pPr>
            <w:r w:rsidRPr="00C05DCB">
              <w:rPr>
                <w:rFonts w:cs="Times"/>
                <w:lang w:val="en-US"/>
              </w:rPr>
              <w:t xml:space="preserve">        </w:t>
            </w:r>
            <w:r>
              <w:rPr>
                <w:rFonts w:cs="Times"/>
                <w:lang w:val="en-US"/>
              </w:rPr>
              <w:t>1</w:t>
            </w:r>
            <w:r w:rsidRPr="00C05DCB">
              <w:rPr>
                <w:rFonts w:cs="Times"/>
                <w:lang w:val="en-US"/>
              </w:rPr>
              <w:t xml:space="preserve">         </w:t>
            </w:r>
          </w:p>
        </w:tc>
      </w:tr>
    </w:tbl>
    <w:p w14:paraId="21FF99FC" w14:textId="77777777" w:rsidR="00FB13C4" w:rsidRPr="00C05DCB" w:rsidRDefault="00FB13C4" w:rsidP="00FB13C4">
      <w:pPr>
        <w:keepNext/>
        <w:spacing w:before="240" w:after="120"/>
        <w:rPr>
          <w:b/>
          <w:i/>
          <w:lang w:val="en-GB"/>
        </w:rPr>
      </w:pPr>
      <w:r w:rsidRPr="00C05DCB">
        <w:rPr>
          <w:b/>
          <w:i/>
          <w:lang w:val="en-GB"/>
        </w:rPr>
        <w:t>READING LIST</w:t>
      </w:r>
    </w:p>
    <w:p w14:paraId="65C32B57" w14:textId="77777777" w:rsidR="00FB13C4" w:rsidRPr="00C05DCB" w:rsidRDefault="00FB13C4" w:rsidP="00FB13C4">
      <w:pPr>
        <w:pStyle w:val="Testo2"/>
        <w:rPr>
          <w:sz w:val="20"/>
          <w:lang w:val="en-GB"/>
        </w:rPr>
      </w:pPr>
      <w:r w:rsidRPr="00C05DCB">
        <w:rPr>
          <w:sz w:val="20"/>
          <w:lang w:val="en-GB"/>
        </w:rPr>
        <w:t>The bibliographic material, web sites, E-books and pdf documents on food hygiene will be provided during the course</w:t>
      </w:r>
      <w:r w:rsidR="00583684" w:rsidRPr="00C05DCB">
        <w:rPr>
          <w:sz w:val="20"/>
          <w:lang w:val="en-GB"/>
        </w:rPr>
        <w:t xml:space="preserve"> and uploaded on </w:t>
      </w:r>
      <w:r w:rsidR="00583684" w:rsidRPr="00C05DCB">
        <w:rPr>
          <w:rFonts w:cs="Times"/>
          <w:sz w:val="20"/>
          <w:lang w:val="en-GB"/>
        </w:rPr>
        <w:t>Blackboard</w:t>
      </w:r>
      <w:r w:rsidR="005A553E">
        <w:rPr>
          <w:rFonts w:cs="Times"/>
          <w:sz w:val="20"/>
          <w:lang w:val="en-GB"/>
        </w:rPr>
        <w:t>.</w:t>
      </w:r>
    </w:p>
    <w:p w14:paraId="0B629DCC" w14:textId="77777777" w:rsidR="00FB13C4" w:rsidRPr="00C05DCB" w:rsidRDefault="00FB13C4" w:rsidP="00FB13C4">
      <w:pPr>
        <w:spacing w:before="240" w:after="120" w:line="220" w:lineRule="exact"/>
        <w:rPr>
          <w:b/>
          <w:i/>
          <w:lang w:val="en-US"/>
        </w:rPr>
      </w:pPr>
      <w:r w:rsidRPr="00C05DCB">
        <w:rPr>
          <w:b/>
          <w:i/>
          <w:lang w:val="en-GB"/>
        </w:rPr>
        <w:t>TEACHING METHOD</w:t>
      </w:r>
    </w:p>
    <w:p w14:paraId="0E57B113" w14:textId="77777777" w:rsidR="003D3837" w:rsidRPr="003D3837" w:rsidRDefault="00FB13C4" w:rsidP="003D3837">
      <w:pPr>
        <w:spacing w:line="240" w:lineRule="auto"/>
        <w:rPr>
          <w:rFonts w:ascii="Times New Roman" w:hAnsi="Times New Roman"/>
          <w:color w:val="000000" w:themeColor="text1"/>
          <w:sz w:val="22"/>
          <w:lang w:val="en-US"/>
        </w:rPr>
      </w:pPr>
      <w:r w:rsidRPr="00C05DCB">
        <w:rPr>
          <w:lang w:val="en-GB"/>
        </w:rPr>
        <w:tab/>
      </w:r>
      <w:r w:rsidR="003D3837" w:rsidRPr="003D3837">
        <w:rPr>
          <w:rFonts w:ascii="Times New Roman" w:hAnsi="Times New Roman"/>
          <w:color w:val="000000" w:themeColor="text1"/>
          <w:sz w:val="22"/>
          <w:lang w:val="en-US"/>
        </w:rPr>
        <w:t xml:space="preserve">The course is divided into: </w:t>
      </w:r>
    </w:p>
    <w:p w14:paraId="5530E7D7" w14:textId="77777777" w:rsidR="003D3837" w:rsidRPr="003D3837" w:rsidRDefault="003D3837" w:rsidP="003D3837">
      <w:pPr>
        <w:numPr>
          <w:ilvl w:val="0"/>
          <w:numId w:val="2"/>
        </w:numPr>
        <w:tabs>
          <w:tab w:val="clear" w:pos="284"/>
          <w:tab w:val="left" w:pos="426"/>
        </w:tabs>
        <w:spacing w:line="240" w:lineRule="auto"/>
        <w:ind w:left="426"/>
        <w:rPr>
          <w:rFonts w:ascii="Times New Roman" w:hAnsi="Times New Roman"/>
          <w:color w:val="000000" w:themeColor="text1"/>
          <w:sz w:val="22"/>
          <w:lang w:val="en-US"/>
        </w:rPr>
      </w:pPr>
      <w:r w:rsidRPr="003D3837">
        <w:rPr>
          <w:rFonts w:ascii="Times New Roman" w:hAnsi="Times New Roman"/>
          <w:color w:val="000000" w:themeColor="text1"/>
          <w:sz w:val="22"/>
          <w:lang w:val="en-US"/>
        </w:rPr>
        <w:t xml:space="preserve">frontal lectures. In order to </w:t>
      </w:r>
      <w:proofErr w:type="spellStart"/>
      <w:r w:rsidRPr="003D3837">
        <w:rPr>
          <w:rFonts w:ascii="Times New Roman" w:hAnsi="Times New Roman"/>
          <w:color w:val="000000" w:themeColor="text1"/>
          <w:sz w:val="22"/>
          <w:lang w:val="en-US"/>
        </w:rPr>
        <w:t>maximise</w:t>
      </w:r>
      <w:proofErr w:type="spellEnd"/>
      <w:r w:rsidRPr="003D3837">
        <w:rPr>
          <w:rFonts w:ascii="Times New Roman" w:hAnsi="Times New Roman"/>
          <w:color w:val="000000" w:themeColor="text1"/>
          <w:sz w:val="22"/>
          <w:lang w:val="en-US"/>
        </w:rPr>
        <w:t xml:space="preserve"> the effectiveness of the course, other figures with specific experience in risk assessment and risk management may participate at certain points alongside the lecturer;</w:t>
      </w:r>
    </w:p>
    <w:p w14:paraId="503AF6F3" w14:textId="77777777" w:rsidR="003D3837" w:rsidRPr="003D3837" w:rsidRDefault="003D3837" w:rsidP="003D3837">
      <w:pPr>
        <w:numPr>
          <w:ilvl w:val="0"/>
          <w:numId w:val="2"/>
        </w:numPr>
        <w:tabs>
          <w:tab w:val="clear" w:pos="284"/>
          <w:tab w:val="left" w:pos="426"/>
        </w:tabs>
        <w:spacing w:line="240" w:lineRule="auto"/>
        <w:ind w:left="426"/>
        <w:rPr>
          <w:rFonts w:ascii="Times New Roman" w:hAnsi="Times New Roman"/>
          <w:color w:val="000000" w:themeColor="text1"/>
          <w:sz w:val="22"/>
          <w:lang w:val="en-US"/>
        </w:rPr>
      </w:pPr>
      <w:r w:rsidRPr="003D3837">
        <w:rPr>
          <w:rFonts w:ascii="Times New Roman" w:hAnsi="Times New Roman"/>
          <w:color w:val="000000" w:themeColor="text1"/>
          <w:sz w:val="22"/>
          <w:lang w:val="en-US"/>
        </w:rPr>
        <w:t>case studies and the simulated application of risk analysis strategies.</w:t>
      </w:r>
    </w:p>
    <w:p w14:paraId="0120ABF0" w14:textId="7684E671" w:rsidR="003D3837" w:rsidRPr="003D3837" w:rsidRDefault="003D3837" w:rsidP="003D3837">
      <w:pPr>
        <w:numPr>
          <w:ilvl w:val="0"/>
          <w:numId w:val="2"/>
        </w:numPr>
        <w:tabs>
          <w:tab w:val="clear" w:pos="284"/>
          <w:tab w:val="left" w:pos="426"/>
        </w:tabs>
        <w:spacing w:line="240" w:lineRule="auto"/>
        <w:ind w:left="426"/>
        <w:rPr>
          <w:rFonts w:ascii="Times New Roman" w:hAnsi="Times New Roman"/>
          <w:color w:val="000000" w:themeColor="text1"/>
          <w:sz w:val="22"/>
          <w:lang w:val="en-US"/>
        </w:rPr>
      </w:pPr>
      <w:r w:rsidRPr="003D3837">
        <w:rPr>
          <w:rFonts w:ascii="Times New Roman" w:hAnsi="Times New Roman"/>
          <w:color w:val="000000" w:themeColor="text1"/>
          <w:sz w:val="22"/>
          <w:lang w:val="en-US"/>
        </w:rPr>
        <w:t xml:space="preserve">simulation game for the development of </w:t>
      </w:r>
      <w:r w:rsidR="00E61751">
        <w:rPr>
          <w:rFonts w:ascii="Times New Roman" w:hAnsi="Times New Roman"/>
          <w:color w:val="000000" w:themeColor="text1"/>
          <w:sz w:val="22"/>
          <w:lang w:val="en-US"/>
        </w:rPr>
        <w:t xml:space="preserve">food hygiene </w:t>
      </w:r>
      <w:r w:rsidRPr="003D3837">
        <w:rPr>
          <w:rFonts w:ascii="Times New Roman" w:hAnsi="Times New Roman"/>
          <w:color w:val="000000" w:themeColor="text1"/>
          <w:sz w:val="22"/>
          <w:lang w:val="en-US"/>
        </w:rPr>
        <w:t>plan</w:t>
      </w:r>
      <w:r w:rsidR="00E61751">
        <w:rPr>
          <w:rFonts w:ascii="Times New Roman" w:hAnsi="Times New Roman"/>
          <w:color w:val="000000" w:themeColor="text1"/>
          <w:sz w:val="22"/>
          <w:lang w:val="en-US"/>
        </w:rPr>
        <w:t>s</w:t>
      </w:r>
    </w:p>
    <w:p w14:paraId="7524341B" w14:textId="77777777" w:rsidR="003D3837" w:rsidRPr="003D3837" w:rsidRDefault="003D3837" w:rsidP="003D3837">
      <w:pPr>
        <w:tabs>
          <w:tab w:val="clear" w:pos="284"/>
          <w:tab w:val="left" w:pos="426"/>
        </w:tabs>
        <w:spacing w:line="240" w:lineRule="auto"/>
        <w:ind w:left="426"/>
        <w:rPr>
          <w:rFonts w:ascii="Times New Roman" w:hAnsi="Times New Roman"/>
          <w:color w:val="000000" w:themeColor="text1"/>
          <w:sz w:val="22"/>
          <w:lang w:val="en-US"/>
        </w:rPr>
      </w:pPr>
    </w:p>
    <w:p w14:paraId="47EE1C79" w14:textId="488E2C1B" w:rsidR="00FB13C4" w:rsidRPr="00C05DCB" w:rsidRDefault="00FB13C4" w:rsidP="003D3837">
      <w:pPr>
        <w:spacing w:line="220" w:lineRule="exact"/>
        <w:rPr>
          <w:b/>
          <w:i/>
          <w:lang w:val="en-GB"/>
        </w:rPr>
      </w:pPr>
      <w:r w:rsidRPr="00C05DCB">
        <w:rPr>
          <w:b/>
          <w:i/>
          <w:lang w:val="en-GB"/>
        </w:rPr>
        <w:t>ASSESSMENT METHOD</w:t>
      </w:r>
      <w:r w:rsidR="00D90AB9">
        <w:rPr>
          <w:b/>
          <w:i/>
          <w:lang w:val="en-GB"/>
        </w:rPr>
        <w:t xml:space="preserve"> AND CRITERIA</w:t>
      </w:r>
    </w:p>
    <w:p w14:paraId="14C731D7" w14:textId="77777777" w:rsidR="00FB13C4" w:rsidRDefault="00FB13C4" w:rsidP="00FB13C4">
      <w:pPr>
        <w:pStyle w:val="Testo2"/>
        <w:rPr>
          <w:noProof w:val="0"/>
          <w:sz w:val="20"/>
          <w:lang w:val="en-GB"/>
        </w:rPr>
      </w:pPr>
      <w:r w:rsidRPr="00C05DCB">
        <w:rPr>
          <w:noProof w:val="0"/>
          <w:sz w:val="20"/>
          <w:lang w:val="en-GB"/>
        </w:rPr>
        <w:t>The assessment is based on cases study discussion</w:t>
      </w:r>
      <w:r w:rsidR="0093077D">
        <w:rPr>
          <w:noProof w:val="0"/>
          <w:sz w:val="20"/>
          <w:lang w:val="en-GB"/>
        </w:rPr>
        <w:t>s</w:t>
      </w:r>
      <w:r w:rsidRPr="00C05DCB">
        <w:rPr>
          <w:noProof w:val="0"/>
          <w:sz w:val="20"/>
          <w:lang w:val="en-GB"/>
        </w:rPr>
        <w:t xml:space="preserve"> and on an oral examination. The active participation at the case studies and the quality of the final report is assessed. Oral examination evaluates the knowledge of food </w:t>
      </w:r>
      <w:r w:rsidR="0093077D">
        <w:rPr>
          <w:noProof w:val="0"/>
          <w:sz w:val="20"/>
          <w:lang w:val="en-GB"/>
        </w:rPr>
        <w:t xml:space="preserve">hygiene </w:t>
      </w:r>
      <w:r w:rsidRPr="00C05DCB">
        <w:rPr>
          <w:noProof w:val="0"/>
          <w:sz w:val="20"/>
          <w:lang w:val="en-GB"/>
        </w:rPr>
        <w:t>and critical reasoning. The final result also takes into account the report</w:t>
      </w:r>
      <w:r w:rsidR="0093077D">
        <w:rPr>
          <w:noProof w:val="0"/>
          <w:sz w:val="20"/>
          <w:lang w:val="en-GB"/>
        </w:rPr>
        <w:t>s</w:t>
      </w:r>
      <w:r w:rsidRPr="00C05DCB">
        <w:rPr>
          <w:noProof w:val="0"/>
          <w:sz w:val="20"/>
          <w:lang w:val="en-GB"/>
        </w:rPr>
        <w:t xml:space="preserve"> of the practical activities,</w:t>
      </w:r>
      <w:r w:rsidR="0093077D">
        <w:rPr>
          <w:noProof w:val="0"/>
          <w:sz w:val="20"/>
          <w:lang w:val="en-GB"/>
        </w:rPr>
        <w:t xml:space="preserve"> case studies and simulation games, </w:t>
      </w:r>
      <w:r w:rsidRPr="00C05DCB">
        <w:rPr>
          <w:noProof w:val="0"/>
          <w:sz w:val="20"/>
          <w:lang w:val="en-GB"/>
        </w:rPr>
        <w:t>documenting the work done.</w:t>
      </w:r>
    </w:p>
    <w:p w14:paraId="38CFBD74" w14:textId="77777777" w:rsidR="00586984" w:rsidRPr="00C05DCB" w:rsidRDefault="00586984" w:rsidP="00FB13C4">
      <w:pPr>
        <w:pStyle w:val="Testo2"/>
        <w:rPr>
          <w:sz w:val="20"/>
          <w:lang w:val="en-US"/>
        </w:rPr>
      </w:pPr>
      <w:r w:rsidRPr="00586984">
        <w:rPr>
          <w:sz w:val="20"/>
          <w:lang w:val="en-US"/>
        </w:rPr>
        <w:t>Marks will be provided on a scale of 30/30 (“cum laude” for really praiseworthy students).</w:t>
      </w:r>
    </w:p>
    <w:p w14:paraId="14A3D566" w14:textId="77777777" w:rsidR="006B3626" w:rsidRDefault="006B3626" w:rsidP="006B3626">
      <w:pPr>
        <w:spacing w:before="240" w:after="120"/>
        <w:rPr>
          <w:rFonts w:ascii="Times New Roman" w:hAnsi="Times New Roman"/>
          <w:b/>
          <w:i/>
          <w:lang w:val="en-GB"/>
        </w:rPr>
      </w:pPr>
      <w:r w:rsidRPr="00C05DCB">
        <w:rPr>
          <w:rFonts w:ascii="Times New Roman" w:hAnsi="Times New Roman"/>
          <w:b/>
          <w:i/>
          <w:lang w:val="en-GB"/>
        </w:rPr>
        <w:lastRenderedPageBreak/>
        <w:t>NOTES AND PREREQUISITES</w:t>
      </w:r>
    </w:p>
    <w:p w14:paraId="6C3E5DC1" w14:textId="77777777" w:rsidR="00586984" w:rsidRPr="00C05DCB" w:rsidRDefault="00586984" w:rsidP="00586984">
      <w:pPr>
        <w:spacing w:line="220" w:lineRule="exact"/>
        <w:ind w:firstLine="284"/>
        <w:rPr>
          <w:rFonts w:cs="Times"/>
          <w:lang w:val="en-GB"/>
        </w:rPr>
      </w:pPr>
      <w:r w:rsidRPr="00C05DCB">
        <w:rPr>
          <w:rFonts w:cs="Times"/>
          <w:lang w:val="en-GB"/>
        </w:rPr>
        <w:t xml:space="preserve">Lesson frequency is not mandatory, but </w:t>
      </w:r>
      <w:r>
        <w:rPr>
          <w:rFonts w:cs="Times"/>
          <w:lang w:val="en-GB"/>
        </w:rPr>
        <w:t>highly recommended</w:t>
      </w:r>
      <w:r w:rsidRPr="00C05DCB">
        <w:rPr>
          <w:rFonts w:cs="Times"/>
          <w:lang w:val="en-GB"/>
        </w:rPr>
        <w:t xml:space="preserve">. </w:t>
      </w:r>
      <w:r>
        <w:rPr>
          <w:rFonts w:cs="Times"/>
          <w:lang w:val="en-GB"/>
        </w:rPr>
        <w:t xml:space="preserve">The attendance to practical classes is mandatory. </w:t>
      </w:r>
      <w:r w:rsidRPr="00C05DCB">
        <w:rPr>
          <w:rFonts w:cs="Times"/>
          <w:lang w:val="en-GB"/>
        </w:rPr>
        <w:t>Students must register via Blackboard to the course and check it regularly for further information or updates. The teaching material will be provided only via Blackboard (just before classes).</w:t>
      </w:r>
    </w:p>
    <w:p w14:paraId="2F9F9BB1" w14:textId="43DFBD0B" w:rsidR="00FB13C4" w:rsidRPr="00C05DCB" w:rsidRDefault="00FB13C4" w:rsidP="00FB13C4">
      <w:pPr>
        <w:pStyle w:val="Testo2"/>
        <w:spacing w:before="120"/>
        <w:rPr>
          <w:sz w:val="20"/>
          <w:lang w:val="en-GB"/>
        </w:rPr>
      </w:pPr>
      <w:r w:rsidRPr="00C05DCB">
        <w:rPr>
          <w:sz w:val="20"/>
          <w:lang w:val="en-GB"/>
        </w:rPr>
        <w:t xml:space="preserve">Professor Pier Sandro Cocconcelli is available to meet with students after class at  </w:t>
      </w:r>
      <w:r w:rsidR="00E310FA">
        <w:rPr>
          <w:sz w:val="20"/>
          <w:lang w:val="en-GB"/>
        </w:rPr>
        <w:t>DiSTAS (Cremona)</w:t>
      </w:r>
      <w:r w:rsidR="00583684" w:rsidRPr="00C05DCB">
        <w:rPr>
          <w:sz w:val="20"/>
          <w:lang w:val="en-GB"/>
        </w:rPr>
        <w:t xml:space="preserve"> or by </w:t>
      </w:r>
      <w:r w:rsidR="000B711D" w:rsidRPr="00C05DCB">
        <w:rPr>
          <w:sz w:val="20"/>
          <w:lang w:val="en-GB"/>
        </w:rPr>
        <w:t xml:space="preserve">mail </w:t>
      </w:r>
      <w:r w:rsidR="00171B1B">
        <w:rPr>
          <w:sz w:val="20"/>
          <w:lang w:val="en-GB"/>
        </w:rPr>
        <w:t xml:space="preserve">at </w:t>
      </w:r>
      <w:hyperlink r:id="rId5" w:history="1">
        <w:r w:rsidR="00171B1B" w:rsidRPr="00310482">
          <w:rPr>
            <w:rStyle w:val="Collegamentoipertestuale"/>
            <w:sz w:val="20"/>
            <w:lang w:val="en-GB"/>
          </w:rPr>
          <w:t>pier.cocconcelli@unicatt.it</w:t>
        </w:r>
      </w:hyperlink>
      <w:r w:rsidR="00CE008F">
        <w:rPr>
          <w:sz w:val="20"/>
          <w:lang w:val="en-GB"/>
        </w:rPr>
        <w:t>.</w:t>
      </w:r>
    </w:p>
    <w:p w14:paraId="1924A268" w14:textId="77777777" w:rsidR="00FB13C4" w:rsidRPr="00C05DCB" w:rsidRDefault="00FB13C4" w:rsidP="008D36EE">
      <w:pPr>
        <w:rPr>
          <w:lang w:val="en-GB"/>
        </w:rPr>
      </w:pPr>
    </w:p>
    <w:sectPr w:rsidR="00FB13C4" w:rsidRPr="00C05DCB" w:rsidSect="009A22EC">
      <w:pgSz w:w="11906" w:h="16838" w:code="9"/>
      <w:pgMar w:top="3515" w:right="2608" w:bottom="3119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D85D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014DB"/>
    <w:multiLevelType w:val="hybridMultilevel"/>
    <w:tmpl w:val="F0FEFDF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582492"/>
    <w:multiLevelType w:val="hybridMultilevel"/>
    <w:tmpl w:val="06D208FC"/>
    <w:lvl w:ilvl="0" w:tplc="CB16AC50">
      <w:start w:val="3"/>
      <w:numFmt w:val="bullet"/>
      <w:lvlText w:val="-"/>
      <w:lvlJc w:val="left"/>
      <w:pPr>
        <w:ind w:left="286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G" w:val="0000"/>
  </w:docVars>
  <w:rsids>
    <w:rsidRoot w:val="00D0079D"/>
    <w:rsid w:val="000163B7"/>
    <w:rsid w:val="00017FEC"/>
    <w:rsid w:val="000201D2"/>
    <w:rsid w:val="00040ABF"/>
    <w:rsid w:val="00047B54"/>
    <w:rsid w:val="000B711D"/>
    <w:rsid w:val="000C00BD"/>
    <w:rsid w:val="000E1157"/>
    <w:rsid w:val="00147438"/>
    <w:rsid w:val="001576CC"/>
    <w:rsid w:val="00171B1B"/>
    <w:rsid w:val="001B38D3"/>
    <w:rsid w:val="001C352A"/>
    <w:rsid w:val="002132BD"/>
    <w:rsid w:val="002132DC"/>
    <w:rsid w:val="002740B2"/>
    <w:rsid w:val="002B5B9A"/>
    <w:rsid w:val="002F0FEC"/>
    <w:rsid w:val="00302F16"/>
    <w:rsid w:val="003037AF"/>
    <w:rsid w:val="00333DF8"/>
    <w:rsid w:val="003B7AD1"/>
    <w:rsid w:val="003D3837"/>
    <w:rsid w:val="00402425"/>
    <w:rsid w:val="00413990"/>
    <w:rsid w:val="0043299D"/>
    <w:rsid w:val="00455AB2"/>
    <w:rsid w:val="00476759"/>
    <w:rsid w:val="005069C7"/>
    <w:rsid w:val="00583684"/>
    <w:rsid w:val="00586984"/>
    <w:rsid w:val="0059354A"/>
    <w:rsid w:val="005A553E"/>
    <w:rsid w:val="005E56F8"/>
    <w:rsid w:val="006414F4"/>
    <w:rsid w:val="00683AA4"/>
    <w:rsid w:val="006B3626"/>
    <w:rsid w:val="006B5395"/>
    <w:rsid w:val="00711B8A"/>
    <w:rsid w:val="00722E64"/>
    <w:rsid w:val="0076799A"/>
    <w:rsid w:val="007A15DB"/>
    <w:rsid w:val="007C32CA"/>
    <w:rsid w:val="0081591D"/>
    <w:rsid w:val="0081593C"/>
    <w:rsid w:val="008D0394"/>
    <w:rsid w:val="008D36EE"/>
    <w:rsid w:val="00912408"/>
    <w:rsid w:val="009174D3"/>
    <w:rsid w:val="0093077D"/>
    <w:rsid w:val="0098312E"/>
    <w:rsid w:val="009A22EC"/>
    <w:rsid w:val="009B06BF"/>
    <w:rsid w:val="00A23F8D"/>
    <w:rsid w:val="00A56E19"/>
    <w:rsid w:val="00AC1C7A"/>
    <w:rsid w:val="00B00469"/>
    <w:rsid w:val="00B7236D"/>
    <w:rsid w:val="00B84568"/>
    <w:rsid w:val="00BD683B"/>
    <w:rsid w:val="00C05DCB"/>
    <w:rsid w:val="00C13AFC"/>
    <w:rsid w:val="00CC312D"/>
    <w:rsid w:val="00CE008F"/>
    <w:rsid w:val="00CE71E8"/>
    <w:rsid w:val="00D0079D"/>
    <w:rsid w:val="00D87CB2"/>
    <w:rsid w:val="00D90AB9"/>
    <w:rsid w:val="00DB2DF9"/>
    <w:rsid w:val="00DB5681"/>
    <w:rsid w:val="00E034B5"/>
    <w:rsid w:val="00E11198"/>
    <w:rsid w:val="00E166FE"/>
    <w:rsid w:val="00E310FA"/>
    <w:rsid w:val="00E61751"/>
    <w:rsid w:val="00E67099"/>
    <w:rsid w:val="00EC3A8D"/>
    <w:rsid w:val="00EE773F"/>
    <w:rsid w:val="00F00CEB"/>
    <w:rsid w:val="00F20685"/>
    <w:rsid w:val="00F45D52"/>
    <w:rsid w:val="00F622EC"/>
    <w:rsid w:val="00F63179"/>
    <w:rsid w:val="00FA459E"/>
    <w:rsid w:val="00FA73C5"/>
    <w:rsid w:val="00FB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952BA"/>
  <w15:docId w15:val="{3419D683-946B-0F4E-B54A-B1C2111D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1C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302F16"/>
    <w:pPr>
      <w:tabs>
        <w:tab w:val="clear" w:pos="284"/>
      </w:tabs>
      <w:spacing w:line="240" w:lineRule="auto"/>
    </w:pPr>
    <w:rPr>
      <w:rFonts w:ascii="Times New Roman" w:hAnsi="Times New Roman"/>
      <w:sz w:val="26"/>
      <w:szCs w:val="2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rsid w:val="00302F16"/>
    <w:pPr>
      <w:spacing w:after="120"/>
    </w:pPr>
  </w:style>
  <w:style w:type="paragraph" w:styleId="Testofumetto">
    <w:name w:val="Balloon Text"/>
    <w:basedOn w:val="Normale"/>
    <w:link w:val="TestofumettoCarattere"/>
    <w:rsid w:val="006B53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B5395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semiHidden/>
    <w:rsid w:val="00AC1C7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p3">
    <w:name w:val="p3"/>
    <w:basedOn w:val="Normale"/>
    <w:rsid w:val="00AC1C7A"/>
    <w:pPr>
      <w:tabs>
        <w:tab w:val="clear" w:pos="284"/>
      </w:tabs>
      <w:spacing w:line="240" w:lineRule="auto"/>
    </w:pPr>
    <w:rPr>
      <w:rFonts w:ascii="Times New Roman" w:eastAsiaTheme="minorEastAsia" w:hAnsi="Times New Roman"/>
      <w:color w:val="000000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E310FA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E310FA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71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er.cocconcelli@unicatt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5</Pages>
  <Words>1251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Damiani Roberta</cp:lastModifiedBy>
  <cp:revision>8</cp:revision>
  <cp:lastPrinted>2003-03-27T10:42:00Z</cp:lastPrinted>
  <dcterms:created xsi:type="dcterms:W3CDTF">2022-07-13T12:21:00Z</dcterms:created>
  <dcterms:modified xsi:type="dcterms:W3CDTF">2022-07-13T14:18:00Z</dcterms:modified>
</cp:coreProperties>
</file>