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BAD0" w14:textId="0EDB5FA0" w:rsidR="00423760" w:rsidRPr="00BF773B" w:rsidRDefault="003222A0" w:rsidP="00F12436">
      <w:pPr>
        <w:pStyle w:val="Titolo1"/>
        <w:rPr>
          <w:lang w:val="en-GB"/>
        </w:rPr>
      </w:pPr>
      <w:r w:rsidRPr="00BF773B">
        <w:rPr>
          <w:lang w:val="en-GB"/>
        </w:rPr>
        <w:t xml:space="preserve">. </w:t>
      </w:r>
      <w:r w:rsidR="004C377D" w:rsidRPr="00BF773B">
        <w:rPr>
          <w:lang w:val="en-GB"/>
        </w:rPr>
        <w:t>–</w:t>
      </w:r>
      <w:r w:rsidRPr="00BF773B">
        <w:rPr>
          <w:lang w:val="en-GB"/>
        </w:rPr>
        <w:t xml:space="preserve"> </w:t>
      </w:r>
      <w:r w:rsidR="004C377D" w:rsidRPr="00BF773B">
        <w:rPr>
          <w:lang w:val="en-GB"/>
        </w:rPr>
        <w:t xml:space="preserve">Industrial Organization and </w:t>
      </w:r>
      <w:r w:rsidR="001F74C6" w:rsidRPr="00BF773B">
        <w:rPr>
          <w:lang w:val="en-GB"/>
        </w:rPr>
        <w:t>Policy</w:t>
      </w:r>
      <w:r w:rsidR="00AA20CF" w:rsidRPr="00BF773B">
        <w:rPr>
          <w:lang w:val="en-GB"/>
        </w:rPr>
        <w:t xml:space="preserve"> </w:t>
      </w:r>
    </w:p>
    <w:p w14:paraId="6513BF7C" w14:textId="4C693167" w:rsidR="00CC1C20" w:rsidRPr="00A868C6" w:rsidRDefault="00CC1C20" w:rsidP="00CC1C20">
      <w:pPr>
        <w:pStyle w:val="Titolo2"/>
        <w:rPr>
          <w:lang w:val="en-AE"/>
        </w:rPr>
      </w:pPr>
      <w:r w:rsidRPr="00BF773B">
        <w:rPr>
          <w:lang w:val="en-GB"/>
        </w:rPr>
        <w:t xml:space="preserve">Prof. </w:t>
      </w:r>
      <w:r w:rsidR="005C7DFF">
        <w:rPr>
          <w:lang w:val="en-GB"/>
        </w:rPr>
        <w:t>Randolph Luca Bruno</w:t>
      </w:r>
    </w:p>
    <w:p w14:paraId="66116F0D" w14:textId="6DCE7563" w:rsidR="00AA20CF" w:rsidRPr="00B96CB6" w:rsidRDefault="00B96CB6" w:rsidP="00EF63C5">
      <w:pPr>
        <w:keepNext/>
        <w:spacing w:before="240" w:after="120"/>
        <w:rPr>
          <w:b/>
          <w:i/>
          <w:sz w:val="18"/>
          <w:lang w:val="en-GB"/>
        </w:rPr>
      </w:pPr>
      <w:r w:rsidRPr="00B96CB6">
        <w:rPr>
          <w:b/>
          <w:i/>
          <w:sz w:val="18"/>
          <w:lang w:val="en-GB"/>
        </w:rPr>
        <w:t>COURSE AIMS AND INTENDED LEARNING OUTCOMES</w:t>
      </w:r>
    </w:p>
    <w:p w14:paraId="005D85A7" w14:textId="77777777" w:rsidR="00A316E7" w:rsidRDefault="00B96CB6" w:rsidP="003A4BC6">
      <w:pPr>
        <w:rPr>
          <w:rFonts w:ascii="Times New Roman" w:hAnsi="Times New Roman"/>
          <w:szCs w:val="24"/>
          <w:lang w:val="en-GB"/>
        </w:rPr>
      </w:pPr>
      <w:r w:rsidRPr="00B96CB6">
        <w:rPr>
          <w:rFonts w:ascii="Times New Roman" w:hAnsi="Times New Roman"/>
          <w:szCs w:val="24"/>
          <w:lang w:val="en-GB"/>
        </w:rPr>
        <w:t>The course aims to explore the key theoret</w:t>
      </w:r>
      <w:r>
        <w:rPr>
          <w:rFonts w:ascii="Times New Roman" w:hAnsi="Times New Roman"/>
          <w:szCs w:val="24"/>
          <w:lang w:val="en-GB"/>
        </w:rPr>
        <w:t>ical and methodological tools required to</w:t>
      </w:r>
      <w:r w:rsidRPr="00B96CB6">
        <w:rPr>
          <w:rFonts w:ascii="Times New Roman" w:hAnsi="Times New Roman"/>
          <w:szCs w:val="24"/>
          <w:lang w:val="en-GB"/>
        </w:rPr>
        <w:t xml:space="preserve"> understand the main issues </w:t>
      </w:r>
      <w:r w:rsidR="00641687">
        <w:rPr>
          <w:rFonts w:ascii="Times New Roman" w:hAnsi="Times New Roman"/>
          <w:szCs w:val="24"/>
          <w:lang w:val="en-GB"/>
        </w:rPr>
        <w:t>companies</w:t>
      </w:r>
      <w:r w:rsidRPr="00B96CB6">
        <w:rPr>
          <w:rFonts w:ascii="Times New Roman" w:hAnsi="Times New Roman"/>
          <w:szCs w:val="24"/>
          <w:lang w:val="en-GB"/>
        </w:rPr>
        <w:t xml:space="preserve"> face in different </w:t>
      </w:r>
      <w:r>
        <w:rPr>
          <w:rFonts w:ascii="Times New Roman" w:hAnsi="Times New Roman"/>
          <w:szCs w:val="24"/>
          <w:lang w:val="en-GB"/>
        </w:rPr>
        <w:t xml:space="preserve">industrial sectors, the different strategic behaviours, and the effects on national and international markets. </w:t>
      </w:r>
    </w:p>
    <w:p w14:paraId="2064B32A" w14:textId="77777777" w:rsidR="00A316E7" w:rsidRDefault="00A316E7" w:rsidP="003A4BC6">
      <w:pPr>
        <w:rPr>
          <w:rFonts w:ascii="Times New Roman" w:hAnsi="Times New Roman"/>
          <w:szCs w:val="24"/>
          <w:lang w:val="en-GB"/>
        </w:rPr>
      </w:pPr>
    </w:p>
    <w:p w14:paraId="42C90FB3" w14:textId="1EDD0710" w:rsidR="00B96CB6" w:rsidRPr="00B96CB6" w:rsidRDefault="00B96CB6" w:rsidP="003A4BC6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In addition, it aims to offer an analysis of national and European industrial policies.</w:t>
      </w:r>
    </w:p>
    <w:p w14:paraId="1B2D5DFE" w14:textId="77777777" w:rsidR="00E715DD" w:rsidRDefault="00E715DD" w:rsidP="00422580">
      <w:pPr>
        <w:tabs>
          <w:tab w:val="clear" w:pos="284"/>
          <w:tab w:val="left" w:pos="0"/>
        </w:tabs>
        <w:rPr>
          <w:rFonts w:cs="Times"/>
          <w:lang w:val="en-GB"/>
        </w:rPr>
      </w:pPr>
    </w:p>
    <w:p w14:paraId="4C682A0A" w14:textId="72FE270F" w:rsidR="00422580" w:rsidRPr="00B96CB6" w:rsidRDefault="00B96CB6" w:rsidP="00422580">
      <w:pPr>
        <w:tabs>
          <w:tab w:val="clear" w:pos="284"/>
          <w:tab w:val="left" w:pos="0"/>
        </w:tabs>
        <w:rPr>
          <w:rFonts w:cs="Times"/>
          <w:lang w:val="en-GB"/>
        </w:rPr>
      </w:pPr>
      <w:r w:rsidRPr="00B96CB6">
        <w:rPr>
          <w:rFonts w:cs="Times"/>
          <w:lang w:val="en-GB"/>
        </w:rPr>
        <w:t>At the end of the course, students will be able to</w:t>
      </w:r>
      <w:r w:rsidR="00422580" w:rsidRPr="00B96CB6">
        <w:rPr>
          <w:rFonts w:cs="Times"/>
          <w:lang w:val="en-GB"/>
        </w:rPr>
        <w:t>:</w:t>
      </w:r>
    </w:p>
    <w:p w14:paraId="15B91A4C" w14:textId="01DD0D15" w:rsidR="00150196" w:rsidRPr="00D721FA" w:rsidRDefault="00B96CB6" w:rsidP="00D721FA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B96CB6">
        <w:rPr>
          <w:rFonts w:cs="Times"/>
          <w:lang w:val="en-GB"/>
        </w:rPr>
        <w:t xml:space="preserve">Develop their knowledge of the main theoretical models </w:t>
      </w:r>
      <w:r>
        <w:rPr>
          <w:rFonts w:cs="Times"/>
          <w:lang w:val="en-GB"/>
        </w:rPr>
        <w:t>for the analysis of industrial economics</w:t>
      </w:r>
      <w:r w:rsidR="00D721FA">
        <w:rPr>
          <w:rFonts w:cs="Times"/>
          <w:lang w:val="en-GB"/>
        </w:rPr>
        <w:t>; the classification of economic activities and the main features of markets (in terms of size and geography); the manufacturing sector</w:t>
      </w:r>
      <w:r w:rsidR="00E410EE">
        <w:rPr>
          <w:rFonts w:cs="Times"/>
          <w:lang w:val="en-GB"/>
        </w:rPr>
        <w:t>;</w:t>
      </w:r>
      <w:r w:rsidR="00D721FA">
        <w:rPr>
          <w:rFonts w:cs="Times"/>
          <w:lang w:val="en-GB"/>
        </w:rPr>
        <w:t xml:space="preserve"> and the </w:t>
      </w:r>
      <w:r w:rsidR="004C377D">
        <w:rPr>
          <w:rFonts w:cs="Times"/>
          <w:lang w:val="en-GB"/>
        </w:rPr>
        <w:t xml:space="preserve">European Union and </w:t>
      </w:r>
      <w:r w:rsidR="00D721FA">
        <w:rPr>
          <w:rFonts w:cs="Times"/>
          <w:lang w:val="en-GB"/>
        </w:rPr>
        <w:t>Italian industrial policy.</w:t>
      </w:r>
    </w:p>
    <w:p w14:paraId="3720D3F7" w14:textId="6427D55A" w:rsidR="00D721FA" w:rsidRPr="00D721FA" w:rsidRDefault="00D721FA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D721FA">
        <w:rPr>
          <w:rFonts w:cs="Times"/>
          <w:lang w:val="en-GB"/>
        </w:rPr>
        <w:t>Understand the analysis of corporate behaviours in national and international industrial</w:t>
      </w:r>
      <w:r>
        <w:rPr>
          <w:rFonts w:cs="Times"/>
          <w:lang w:val="en-GB"/>
        </w:rPr>
        <w:t xml:space="preserve"> markets, their causes,</w:t>
      </w:r>
      <w:r w:rsidRPr="00D721FA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and the roles and functions of companies and markets.</w:t>
      </w:r>
    </w:p>
    <w:p w14:paraId="23B086C0" w14:textId="30F07908" w:rsidR="00422580" w:rsidRPr="00C8188B" w:rsidRDefault="00D721FA" w:rsidP="00C8188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D721FA">
        <w:rPr>
          <w:rFonts w:cs="Times"/>
          <w:lang w:val="en-GB"/>
        </w:rPr>
        <w:t>Assess the competitive capacity of a whole industrial system, the strategic behaviours adopted by companies in national and global markets, and the importance of industrial policies from a social and economic point of view.</w:t>
      </w:r>
    </w:p>
    <w:p w14:paraId="48849710" w14:textId="2990ECD3" w:rsidR="00AA20CF" w:rsidRPr="00C8188B" w:rsidRDefault="00B96CB6" w:rsidP="003A4BC6">
      <w:pPr>
        <w:spacing w:before="240" w:after="120"/>
        <w:rPr>
          <w:b/>
          <w:sz w:val="18"/>
          <w:lang w:val="en-GB"/>
        </w:rPr>
      </w:pPr>
      <w:r w:rsidRPr="00C8188B">
        <w:rPr>
          <w:b/>
          <w:i/>
          <w:sz w:val="18"/>
          <w:lang w:val="en-GB"/>
        </w:rPr>
        <w:t>COURSE CONTENT</w:t>
      </w:r>
    </w:p>
    <w:p w14:paraId="098CEFAF" w14:textId="6730D19B" w:rsidR="00AA5D6E" w:rsidRDefault="00C8188B" w:rsidP="00AA5D6E">
      <w:pPr>
        <w:tabs>
          <w:tab w:val="clear" w:pos="284"/>
        </w:tabs>
        <w:rPr>
          <w:lang w:val="en-GB"/>
        </w:rPr>
      </w:pPr>
      <w:r w:rsidRPr="002C7BF9">
        <w:rPr>
          <w:lang w:val="en-GB"/>
        </w:rPr>
        <w:t>The course will introduce the following topics:</w:t>
      </w:r>
    </w:p>
    <w:p w14:paraId="56E6276F" w14:textId="77777777" w:rsidR="00DF65B0" w:rsidRPr="00C8188B" w:rsidRDefault="00DF65B0" w:rsidP="00AA5D6E">
      <w:pPr>
        <w:tabs>
          <w:tab w:val="clear" w:pos="284"/>
        </w:tabs>
        <w:rPr>
          <w:lang w:val="en-GB"/>
        </w:rPr>
      </w:pPr>
    </w:p>
    <w:p w14:paraId="21A41243" w14:textId="6E47AA42" w:rsidR="00625AB1" w:rsidRPr="00C8188B" w:rsidRDefault="00C8188B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 w:rsidRPr="00C8188B">
        <w:rPr>
          <w:rFonts w:ascii="Times New Roman" w:hAnsi="Times New Roman"/>
          <w:lang w:val="en-GB"/>
        </w:rPr>
        <w:t>The historical development of modern companies</w:t>
      </w:r>
      <w:r w:rsidR="007A5155" w:rsidRPr="00C8188B">
        <w:rPr>
          <w:rFonts w:ascii="Times New Roman" w:hAnsi="Times New Roman"/>
          <w:lang w:val="en-GB"/>
        </w:rPr>
        <w:t>.</w:t>
      </w:r>
    </w:p>
    <w:p w14:paraId="0088FA3D" w14:textId="0DB07465" w:rsidR="007A5155" w:rsidRPr="000A7B55" w:rsidRDefault="00C8188B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8"/>
          <w:lang w:val="en-GB"/>
        </w:rPr>
      </w:pPr>
      <w:r w:rsidRPr="000A7B55">
        <w:rPr>
          <w:rFonts w:ascii="Times New Roman" w:hAnsi="Times New Roman"/>
          <w:spacing w:val="-8"/>
          <w:lang w:val="en-GB"/>
        </w:rPr>
        <w:t>An introduction to industrial economics</w:t>
      </w:r>
      <w:r w:rsidR="007A5155" w:rsidRPr="000A7B55">
        <w:rPr>
          <w:rFonts w:ascii="Times New Roman" w:hAnsi="Times New Roman"/>
          <w:spacing w:val="-8"/>
          <w:lang w:val="en-GB"/>
        </w:rPr>
        <w:t xml:space="preserve">: </w:t>
      </w:r>
      <w:r w:rsidR="000A7B55" w:rsidRPr="000A7B55">
        <w:rPr>
          <w:rFonts w:ascii="Times New Roman" w:hAnsi="Times New Roman"/>
          <w:spacing w:val="-8"/>
          <w:lang w:val="en-GB"/>
        </w:rPr>
        <w:t>the static and dynamic conception of competition</w:t>
      </w:r>
      <w:r w:rsidR="007A5155" w:rsidRPr="000A7B55">
        <w:rPr>
          <w:rFonts w:ascii="Times New Roman" w:hAnsi="Times New Roman"/>
          <w:spacing w:val="-8"/>
          <w:lang w:val="en-GB"/>
        </w:rPr>
        <w:t>.</w:t>
      </w:r>
    </w:p>
    <w:p w14:paraId="708F0758" w14:textId="6C319190" w:rsidR="000A7B55" w:rsidRPr="000A7B55" w:rsidRDefault="00B709EC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</w:t>
      </w:r>
      <w:r w:rsidR="000A7B55" w:rsidRPr="000A7B55">
        <w:rPr>
          <w:rFonts w:ascii="Times New Roman" w:hAnsi="Times New Roman"/>
          <w:lang w:val="en-GB"/>
        </w:rPr>
        <w:t xml:space="preserve">arket structure and the theories at the basis of </w:t>
      </w:r>
      <w:r w:rsidR="000A7B55">
        <w:rPr>
          <w:rFonts w:ascii="Times New Roman" w:hAnsi="Times New Roman"/>
          <w:lang w:val="en-GB"/>
        </w:rPr>
        <w:t>industrial concentration and collusion</w:t>
      </w:r>
    </w:p>
    <w:p w14:paraId="50F96F97" w14:textId="44AA238B" w:rsidR="00C14D30" w:rsidRPr="000A7B55" w:rsidRDefault="000A7B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 w:rsidRPr="000A7B55">
        <w:rPr>
          <w:rFonts w:ascii="Times New Roman" w:hAnsi="Times New Roman"/>
          <w:lang w:val="en-GB"/>
        </w:rPr>
        <w:t xml:space="preserve">The corporate strategy </w:t>
      </w:r>
      <w:r>
        <w:rPr>
          <w:rFonts w:ascii="Times New Roman" w:hAnsi="Times New Roman"/>
          <w:lang w:val="en-GB"/>
        </w:rPr>
        <w:t>adopted by</w:t>
      </w:r>
      <w:r w:rsidRPr="000A7B55">
        <w:rPr>
          <w:rFonts w:ascii="Times New Roman" w:hAnsi="Times New Roman"/>
          <w:lang w:val="en-GB"/>
        </w:rPr>
        <w:t xml:space="preserve"> companies investing in </w:t>
      </w:r>
      <w:r>
        <w:rPr>
          <w:rFonts w:ascii="Times New Roman" w:hAnsi="Times New Roman"/>
          <w:lang w:val="en-GB"/>
        </w:rPr>
        <w:t>Research and Development</w:t>
      </w:r>
    </w:p>
    <w:p w14:paraId="3A51140F" w14:textId="6C08834D" w:rsidR="00C14D30" w:rsidRPr="000A7B55" w:rsidRDefault="000A7B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 w:rsidRPr="000A7B55">
        <w:rPr>
          <w:rFonts w:ascii="Times New Roman" w:hAnsi="Times New Roman"/>
          <w:lang w:val="en-GB"/>
        </w:rPr>
        <w:t xml:space="preserve">The factors </w:t>
      </w:r>
      <w:r>
        <w:rPr>
          <w:rFonts w:ascii="Times New Roman" w:hAnsi="Times New Roman"/>
          <w:lang w:val="en-GB"/>
        </w:rPr>
        <w:t>pushing</w:t>
      </w:r>
      <w:r w:rsidRPr="000A7B55">
        <w:rPr>
          <w:rFonts w:ascii="Times New Roman" w:hAnsi="Times New Roman"/>
          <w:lang w:val="en-GB"/>
        </w:rPr>
        <w:t xml:space="preserve"> </w:t>
      </w:r>
      <w:r w:rsidR="00B709EC">
        <w:rPr>
          <w:rFonts w:ascii="Times New Roman" w:hAnsi="Times New Roman"/>
          <w:lang w:val="en-GB"/>
        </w:rPr>
        <w:t>c</w:t>
      </w:r>
      <w:r w:rsidRPr="000A7B55">
        <w:rPr>
          <w:rFonts w:ascii="Times New Roman" w:hAnsi="Times New Roman"/>
          <w:lang w:val="en-GB"/>
        </w:rPr>
        <w:t>ompanies to</w:t>
      </w:r>
      <w:r>
        <w:rPr>
          <w:rFonts w:ascii="Times New Roman" w:hAnsi="Times New Roman"/>
          <w:lang w:val="en-GB"/>
        </w:rPr>
        <w:t>ward</w:t>
      </w:r>
      <w:r w:rsidRPr="000A7B55">
        <w:rPr>
          <w:rFonts w:ascii="Times New Roman" w:hAnsi="Times New Roman"/>
          <w:lang w:val="en-GB"/>
        </w:rPr>
        <w:t xml:space="preserve"> vertical integration and </w:t>
      </w:r>
      <w:r>
        <w:rPr>
          <w:rFonts w:ascii="Times New Roman" w:hAnsi="Times New Roman"/>
          <w:lang w:val="en-GB"/>
        </w:rPr>
        <w:t>Strategic Alliances</w:t>
      </w:r>
    </w:p>
    <w:p w14:paraId="7A83E2DF" w14:textId="4131F63B" w:rsidR="00C14D30" w:rsidRPr="000A7B55" w:rsidRDefault="00B709EC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</w:t>
      </w:r>
      <w:r w:rsidR="000A7B55" w:rsidRPr="000A7B55">
        <w:rPr>
          <w:rFonts w:ascii="Times New Roman" w:hAnsi="Times New Roman"/>
          <w:lang w:val="en-GB"/>
        </w:rPr>
        <w:t>ublic intervention in the industrial sector</w:t>
      </w:r>
      <w:r w:rsidR="007A5155" w:rsidRPr="000A7B55">
        <w:rPr>
          <w:rFonts w:ascii="Times New Roman" w:hAnsi="Times New Roman"/>
          <w:lang w:val="en-GB"/>
        </w:rPr>
        <w:t xml:space="preserve">: </w:t>
      </w:r>
      <w:r w:rsidR="000A7B55" w:rsidRPr="000A7B55">
        <w:rPr>
          <w:rFonts w:ascii="Times New Roman" w:hAnsi="Times New Roman"/>
          <w:lang w:val="en-GB"/>
        </w:rPr>
        <w:t xml:space="preserve">Industrial Policies and Market Regulations </w:t>
      </w:r>
      <w:r w:rsidR="000A7B55">
        <w:rPr>
          <w:rFonts w:ascii="Times New Roman" w:hAnsi="Times New Roman"/>
          <w:lang w:val="en-GB"/>
        </w:rPr>
        <w:t>in Italy, EU, and the USA</w:t>
      </w:r>
    </w:p>
    <w:p w14:paraId="6B284369" w14:textId="02AEF801" w:rsidR="004D6D9D" w:rsidRDefault="004D6D9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27F778D9" w14:textId="6DD9C222" w:rsidR="00AA20CF" w:rsidRPr="000A7B55" w:rsidRDefault="00B96CB6" w:rsidP="00BF3007">
      <w:pPr>
        <w:keepNext/>
        <w:spacing w:before="240" w:after="120"/>
        <w:rPr>
          <w:b/>
          <w:sz w:val="18"/>
          <w:lang w:val="en-GB"/>
        </w:rPr>
      </w:pPr>
      <w:r w:rsidRPr="000A7B55">
        <w:rPr>
          <w:b/>
          <w:i/>
          <w:sz w:val="18"/>
          <w:lang w:val="en-GB"/>
        </w:rPr>
        <w:lastRenderedPageBreak/>
        <w:t>READING LIST</w:t>
      </w:r>
    </w:p>
    <w:p w14:paraId="49614CA6" w14:textId="36BC31E0" w:rsidR="00EC1976" w:rsidRPr="000A7B55" w:rsidRDefault="0052733E" w:rsidP="00EC1976">
      <w:pPr>
        <w:pStyle w:val="Testo1"/>
        <w:spacing w:line="240" w:lineRule="auto"/>
        <w:rPr>
          <w:smallCaps/>
          <w:szCs w:val="18"/>
          <w:lang w:val="en-GB"/>
        </w:rPr>
      </w:pPr>
      <w:r>
        <w:rPr>
          <w:i/>
          <w:smallCaps/>
          <w:szCs w:val="18"/>
          <w:u w:val="single"/>
          <w:lang w:val="en-GB"/>
        </w:rPr>
        <w:t xml:space="preserve">Main </w:t>
      </w:r>
      <w:r w:rsidR="000A7B55" w:rsidRPr="000A7B55">
        <w:rPr>
          <w:i/>
          <w:smallCaps/>
          <w:szCs w:val="18"/>
          <w:u w:val="single"/>
          <w:lang w:val="en-GB"/>
        </w:rPr>
        <w:t>Textbook of reference</w:t>
      </w:r>
      <w:r w:rsidR="00EC1976" w:rsidRPr="000A7B55">
        <w:rPr>
          <w:smallCaps/>
          <w:szCs w:val="18"/>
          <w:lang w:val="en-GB"/>
        </w:rPr>
        <w:t>:</w:t>
      </w:r>
    </w:p>
    <w:p w14:paraId="5BE3D2DB" w14:textId="2F49830F" w:rsidR="00224456" w:rsidRDefault="00224456" w:rsidP="00224456">
      <w:pPr>
        <w:pStyle w:val="Testo1"/>
        <w:spacing w:line="240" w:lineRule="atLeast"/>
        <w:rPr>
          <w:spacing w:val="-5"/>
        </w:rPr>
      </w:pPr>
      <w:r w:rsidRPr="000F44AE">
        <w:rPr>
          <w:smallCaps/>
          <w:spacing w:val="-5"/>
          <w:sz w:val="16"/>
          <w:lang w:val="en-US"/>
        </w:rPr>
        <w:t xml:space="preserve">J. Lipczynski-J.O.S. Wilson-J. </w:t>
      </w:r>
      <w:r w:rsidRPr="003739DE">
        <w:rPr>
          <w:smallCaps/>
          <w:spacing w:val="-5"/>
          <w:sz w:val="16"/>
        </w:rPr>
        <w:t>Goddard,</w:t>
      </w:r>
      <w:r w:rsidRPr="003739DE">
        <w:rPr>
          <w:i/>
          <w:spacing w:val="-5"/>
        </w:rPr>
        <w:t xml:space="preserve"> Economia industriale. Concorrenza strategie e politiche pubbliche,</w:t>
      </w:r>
      <w:r w:rsidR="000A7B55">
        <w:rPr>
          <w:spacing w:val="-5"/>
        </w:rPr>
        <w:t xml:space="preserve"> Pearson Italia, Milan</w:t>
      </w:r>
      <w:r w:rsidRPr="003739DE">
        <w:rPr>
          <w:spacing w:val="-5"/>
        </w:rPr>
        <w:t>, 201</w:t>
      </w:r>
      <w:r w:rsidR="0091657B" w:rsidRPr="003739DE">
        <w:rPr>
          <w:spacing w:val="-5"/>
        </w:rPr>
        <w:t>6</w:t>
      </w:r>
      <w:r w:rsidRPr="003739DE">
        <w:rPr>
          <w:spacing w:val="-5"/>
        </w:rPr>
        <w:t>.</w:t>
      </w:r>
    </w:p>
    <w:p w14:paraId="3331434B" w14:textId="03EF7608" w:rsidR="003F0C8D" w:rsidRDefault="003F0C8D" w:rsidP="00224456">
      <w:pPr>
        <w:pStyle w:val="Testo1"/>
        <w:spacing w:line="240" w:lineRule="atLeast"/>
        <w:rPr>
          <w:spacing w:val="-5"/>
        </w:rPr>
      </w:pPr>
    </w:p>
    <w:p w14:paraId="36C707EB" w14:textId="68211BE6" w:rsidR="00EC1976" w:rsidRPr="00683DDF" w:rsidRDefault="000A7B55" w:rsidP="00EC1976">
      <w:pPr>
        <w:pStyle w:val="Testo1"/>
        <w:spacing w:line="240" w:lineRule="auto"/>
        <w:ind w:left="0" w:firstLine="0"/>
        <w:rPr>
          <w:i/>
          <w:iCs/>
          <w:sz w:val="20"/>
          <w:szCs w:val="18"/>
          <w:u w:val="single"/>
        </w:rPr>
      </w:pPr>
      <w:r>
        <w:rPr>
          <w:i/>
          <w:iCs/>
          <w:sz w:val="20"/>
          <w:szCs w:val="18"/>
          <w:u w:val="single"/>
        </w:rPr>
        <w:t>Additional readings</w:t>
      </w:r>
      <w:r w:rsidR="00886FCE">
        <w:rPr>
          <w:rStyle w:val="Rimandonotaapidipagina"/>
          <w:i/>
          <w:iCs/>
          <w:sz w:val="20"/>
          <w:szCs w:val="18"/>
          <w:u w:val="single"/>
        </w:rPr>
        <w:footnoteReference w:id="1"/>
      </w:r>
    </w:p>
    <w:p w14:paraId="4E1CF3F9" w14:textId="77777777" w:rsidR="005F65D2" w:rsidRPr="003F0C8D" w:rsidRDefault="005F65D2" w:rsidP="003F0C8D">
      <w:pPr>
        <w:pStyle w:val="Paragrafoelenco"/>
        <w:numPr>
          <w:ilvl w:val="0"/>
          <w:numId w:val="38"/>
        </w:numPr>
        <w:ind w:left="340" w:hanging="227"/>
        <w:rPr>
          <w:sz w:val="18"/>
        </w:rPr>
      </w:pPr>
      <w:r w:rsidRPr="003F0C8D">
        <w:rPr>
          <w:smallCaps/>
          <w:spacing w:val="-5"/>
          <w:sz w:val="16"/>
        </w:rPr>
        <w:t>Bellandi, Marco – Annalisa, Caloffi (a cura di)</w:t>
      </w:r>
      <w:r w:rsidRPr="003F0C8D">
        <w:rPr>
          <w:sz w:val="18"/>
        </w:rPr>
        <w:t xml:space="preserve">, </w:t>
      </w:r>
      <w:r w:rsidRPr="003F0C8D">
        <w:rPr>
          <w:i/>
          <w:sz w:val="18"/>
        </w:rPr>
        <w:t>I nuovi distretti industriali. Rapporto di Artimino sullo sviluppo locale 2012-2013</w:t>
      </w:r>
      <w:r w:rsidRPr="003F0C8D">
        <w:rPr>
          <w:sz w:val="18"/>
        </w:rPr>
        <w:t>, Il Mulino, Bologna, 2014.</w:t>
      </w:r>
    </w:p>
    <w:p w14:paraId="47C87E2F" w14:textId="77777777" w:rsidR="00677F48" w:rsidRDefault="00677F48" w:rsidP="003F0C8D">
      <w:pPr>
        <w:pStyle w:val="Testo1"/>
        <w:numPr>
          <w:ilvl w:val="0"/>
          <w:numId w:val="38"/>
        </w:numPr>
        <w:spacing w:line="240" w:lineRule="atLeast"/>
        <w:ind w:left="340" w:hanging="227"/>
        <w:rPr>
          <w:spacing w:val="-5"/>
        </w:rPr>
      </w:pPr>
      <w:r w:rsidRPr="00797A7A">
        <w:rPr>
          <w:smallCaps/>
          <w:spacing w:val="-5"/>
          <w:sz w:val="16"/>
        </w:rPr>
        <w:t>Bianchi, P</w:t>
      </w:r>
      <w:r w:rsidR="00797A7A">
        <w:rPr>
          <w:smallCaps/>
          <w:spacing w:val="-5"/>
          <w:sz w:val="16"/>
        </w:rPr>
        <w:t>atrizio</w:t>
      </w:r>
      <w:r w:rsidRPr="00797A7A">
        <w:rPr>
          <w:smallCaps/>
          <w:spacing w:val="-5"/>
          <w:sz w:val="16"/>
        </w:rPr>
        <w:t>.,</w:t>
      </w:r>
      <w:r w:rsidRPr="00677F48">
        <w:rPr>
          <w:spacing w:val="-5"/>
        </w:rPr>
        <w:t xml:space="preserve"> </w:t>
      </w:r>
      <w:r w:rsidRPr="00677F48">
        <w:rPr>
          <w:i/>
          <w:spacing w:val="-5"/>
        </w:rPr>
        <w:t>4.0 La nuova rivoluzione industriale</w:t>
      </w:r>
      <w:r w:rsidRPr="00677F48">
        <w:rPr>
          <w:spacing w:val="-5"/>
        </w:rPr>
        <w:t>, Il Mulino, Bologna, 2018</w:t>
      </w:r>
      <w:r>
        <w:rPr>
          <w:spacing w:val="-5"/>
        </w:rPr>
        <w:t>.</w:t>
      </w:r>
    </w:p>
    <w:p w14:paraId="719DAC09" w14:textId="77777777" w:rsidR="005F65D2" w:rsidRDefault="005F65D2" w:rsidP="003F0C8D">
      <w:pPr>
        <w:pStyle w:val="Testo1"/>
        <w:numPr>
          <w:ilvl w:val="0"/>
          <w:numId w:val="38"/>
        </w:numPr>
        <w:spacing w:line="240" w:lineRule="atLeast"/>
        <w:ind w:left="340" w:hanging="227"/>
        <w:rPr>
          <w:spacing w:val="-5"/>
        </w:rPr>
      </w:pPr>
      <w:r w:rsidRPr="00797A7A">
        <w:rPr>
          <w:smallCaps/>
          <w:spacing w:val="-5"/>
          <w:sz w:val="16"/>
        </w:rPr>
        <w:t>Bianchi Patrizio,</w:t>
      </w:r>
      <w:r w:rsidRPr="00677F48">
        <w:rPr>
          <w:spacing w:val="-5"/>
        </w:rPr>
        <w:t xml:space="preserve"> </w:t>
      </w:r>
      <w:r w:rsidRPr="005F65D2">
        <w:rPr>
          <w:i/>
          <w:spacing w:val="-5"/>
        </w:rPr>
        <w:t>La rincorsa frenata. L’industria italiana dall’unità alla crisi globale</w:t>
      </w:r>
      <w:r>
        <w:rPr>
          <w:spacing w:val="-5"/>
        </w:rPr>
        <w:t>, Il Mulino, Bologna, 2013</w:t>
      </w:r>
      <w:r w:rsidRPr="00677F48">
        <w:rPr>
          <w:spacing w:val="-5"/>
        </w:rPr>
        <w:t xml:space="preserve">. </w:t>
      </w:r>
    </w:p>
    <w:p w14:paraId="48DDC2BD" w14:textId="77777777" w:rsidR="00677F48" w:rsidRDefault="00677F48" w:rsidP="003F0C8D">
      <w:pPr>
        <w:pStyle w:val="Testo1"/>
        <w:numPr>
          <w:ilvl w:val="0"/>
          <w:numId w:val="38"/>
        </w:numPr>
        <w:spacing w:line="240" w:lineRule="atLeast"/>
        <w:ind w:left="340" w:hanging="227"/>
        <w:rPr>
          <w:spacing w:val="-5"/>
        </w:rPr>
      </w:pPr>
      <w:r w:rsidRPr="00797A7A">
        <w:rPr>
          <w:smallCaps/>
          <w:spacing w:val="-5"/>
          <w:sz w:val="16"/>
        </w:rPr>
        <w:t>Brancati Raffaele</w:t>
      </w:r>
      <w:r w:rsidR="00797A7A" w:rsidRPr="00797A7A">
        <w:rPr>
          <w:smallCaps/>
          <w:spacing w:val="-5"/>
          <w:sz w:val="16"/>
        </w:rPr>
        <w:t>-</w:t>
      </w:r>
      <w:r w:rsidRPr="00797A7A">
        <w:rPr>
          <w:smallCaps/>
          <w:spacing w:val="-5"/>
          <w:sz w:val="16"/>
        </w:rPr>
        <w:t>Andrea Maresca,</w:t>
      </w:r>
      <w:r w:rsidRPr="00677F48">
        <w:rPr>
          <w:spacing w:val="-5"/>
        </w:rPr>
        <w:t xml:space="preserve"> </w:t>
      </w:r>
      <w:r w:rsidRPr="00677F48">
        <w:rPr>
          <w:i/>
          <w:spacing w:val="-5"/>
        </w:rPr>
        <w:t>Industria 4.0 in Italia: diffusione, tendenze e qualche riflessione</w:t>
      </w:r>
      <w:r w:rsidRPr="00677F48">
        <w:rPr>
          <w:spacing w:val="-5"/>
        </w:rPr>
        <w:t>, MET 2017-18, Ministero dello Sviluppo Economico.</w:t>
      </w:r>
    </w:p>
    <w:p w14:paraId="5A43CB6F" w14:textId="77777777" w:rsidR="004C377D" w:rsidRPr="000F05B7" w:rsidRDefault="004C377D" w:rsidP="004C377D">
      <w:pPr>
        <w:pStyle w:val="Testo1"/>
        <w:numPr>
          <w:ilvl w:val="0"/>
          <w:numId w:val="38"/>
        </w:numPr>
        <w:spacing w:line="240" w:lineRule="atLeast"/>
        <w:ind w:left="340" w:hanging="227"/>
        <w:rPr>
          <w:spacing w:val="-5"/>
        </w:rPr>
      </w:pPr>
      <w:r w:rsidRPr="000F05B7">
        <w:rPr>
          <w:smallCaps/>
          <w:spacing w:val="-5"/>
          <w:sz w:val="16"/>
        </w:rPr>
        <w:t>Cabral Luis</w:t>
      </w:r>
      <w:r w:rsidRPr="000F05B7">
        <w:rPr>
          <w:spacing w:val="-5"/>
        </w:rPr>
        <w:t xml:space="preserve">, </w:t>
      </w:r>
      <w:r w:rsidRPr="000F05B7">
        <w:rPr>
          <w:i/>
          <w:spacing w:val="-5"/>
        </w:rPr>
        <w:t>Economia Industriale</w:t>
      </w:r>
      <w:r w:rsidRPr="000F05B7">
        <w:rPr>
          <w:spacing w:val="-5"/>
        </w:rPr>
        <w:t>, Carocci Editore, Roma, 2018.</w:t>
      </w:r>
    </w:p>
    <w:p w14:paraId="7E84B508" w14:textId="6FD01CAF" w:rsidR="005F65D2" w:rsidRDefault="005F65D2" w:rsidP="00457B64">
      <w:pPr>
        <w:pStyle w:val="Testo1"/>
        <w:numPr>
          <w:ilvl w:val="0"/>
          <w:numId w:val="38"/>
        </w:numPr>
        <w:spacing w:line="240" w:lineRule="atLeast"/>
        <w:ind w:left="340" w:hanging="227"/>
        <w:rPr>
          <w:spacing w:val="-5"/>
        </w:rPr>
      </w:pPr>
      <w:r w:rsidRPr="00797A7A">
        <w:rPr>
          <w:smallCaps/>
          <w:spacing w:val="-5"/>
          <w:sz w:val="16"/>
        </w:rPr>
        <w:t>Quadrio Curzio, Alberto–Marco Fortis (a cura di</w:t>
      </w:r>
      <w:r w:rsidRPr="005F65D2">
        <w:rPr>
          <w:spacing w:val="-5"/>
        </w:rPr>
        <w:t xml:space="preserve">), </w:t>
      </w:r>
      <w:r w:rsidRPr="005F65D2">
        <w:rPr>
          <w:i/>
          <w:spacing w:val="-5"/>
        </w:rPr>
        <w:t>L’industria nei 150 anni dell’Unità d’Italia. Paradigmi e protagonisti</w:t>
      </w:r>
      <w:r w:rsidRPr="005F65D2">
        <w:rPr>
          <w:spacing w:val="-5"/>
        </w:rPr>
        <w:t>, Il Mulino, 2012.</w:t>
      </w:r>
    </w:p>
    <w:p w14:paraId="1DE9499B" w14:textId="3021AEE3" w:rsidR="00457B64" w:rsidRPr="00457B64" w:rsidRDefault="00457B64" w:rsidP="00457B64">
      <w:pPr>
        <w:pStyle w:val="Testo1"/>
        <w:numPr>
          <w:ilvl w:val="0"/>
          <w:numId w:val="38"/>
        </w:numPr>
        <w:spacing w:after="120" w:line="240" w:lineRule="atLeast"/>
        <w:ind w:left="340" w:hanging="227"/>
        <w:rPr>
          <w:spacing w:val="-5"/>
        </w:rPr>
      </w:pPr>
      <w:r w:rsidRPr="00AF6028">
        <w:rPr>
          <w:smallCaps/>
          <w:spacing w:val="-5"/>
          <w:sz w:val="16"/>
        </w:rPr>
        <w:t>Schwab Klaus</w:t>
      </w:r>
      <w:r w:rsidRPr="00AF6028">
        <w:rPr>
          <w:spacing w:val="-5"/>
        </w:rPr>
        <w:t xml:space="preserve">, </w:t>
      </w:r>
      <w:r w:rsidRPr="00AF6028">
        <w:rPr>
          <w:i/>
          <w:spacing w:val="-5"/>
        </w:rPr>
        <w:t>Governare la Quarta Rivoluzione Industriale</w:t>
      </w:r>
      <w:r w:rsidRPr="00AF6028">
        <w:rPr>
          <w:spacing w:val="-5"/>
        </w:rPr>
        <w:t>, Franco Angeli, Milano, 2019.</w:t>
      </w:r>
    </w:p>
    <w:p w14:paraId="4421F515" w14:textId="2B573909" w:rsidR="00982E19" w:rsidRPr="000F44AE" w:rsidRDefault="000A7B55" w:rsidP="00E01FFD">
      <w:pPr>
        <w:pStyle w:val="Testo1"/>
        <w:ind w:left="0" w:firstLine="284"/>
        <w:rPr>
          <w:sz w:val="20"/>
          <w:lang w:val="en-US"/>
        </w:rPr>
      </w:pPr>
      <w:r w:rsidRPr="000F44AE">
        <w:rPr>
          <w:sz w:val="20"/>
          <w:lang w:val="en-US"/>
        </w:rPr>
        <w:t xml:space="preserve">Further information on the </w:t>
      </w:r>
      <w:r w:rsidR="00B33489">
        <w:rPr>
          <w:sz w:val="20"/>
          <w:lang w:val="en-US"/>
        </w:rPr>
        <w:t>textbook chapters</w:t>
      </w:r>
      <w:r w:rsidR="00B02B3D" w:rsidRPr="000F44AE">
        <w:rPr>
          <w:sz w:val="20"/>
          <w:lang w:val="en-US"/>
        </w:rPr>
        <w:t xml:space="preserve"> and other teaching material will be available in class and online</w:t>
      </w:r>
      <w:r w:rsidR="005F65D2" w:rsidRPr="000F44AE">
        <w:rPr>
          <w:sz w:val="20"/>
          <w:lang w:val="en-US"/>
        </w:rPr>
        <w:t xml:space="preserve"> </w:t>
      </w:r>
      <w:r w:rsidR="00A57F7B" w:rsidRPr="000F44AE">
        <w:rPr>
          <w:sz w:val="20"/>
          <w:lang w:val="en-US"/>
        </w:rPr>
        <w:t>(</w:t>
      </w:r>
      <w:hyperlink r:id="rId8" w:history="1">
        <w:r w:rsidR="00E9317E" w:rsidRPr="000F44AE">
          <w:rPr>
            <w:rStyle w:val="Collegamentoipertestuale"/>
            <w:sz w:val="20"/>
            <w:lang w:val="en-US"/>
          </w:rPr>
          <w:t>http://blackboard.unicatt.it</w:t>
        </w:r>
      </w:hyperlink>
      <w:r w:rsidR="00A57F7B" w:rsidRPr="000F44AE">
        <w:rPr>
          <w:sz w:val="20"/>
          <w:lang w:val="en-US"/>
        </w:rPr>
        <w:t>)</w:t>
      </w:r>
      <w:r w:rsidR="00982E19" w:rsidRPr="000F44AE">
        <w:rPr>
          <w:sz w:val="20"/>
          <w:lang w:val="en-US"/>
        </w:rPr>
        <w:t>.</w:t>
      </w:r>
    </w:p>
    <w:p w14:paraId="65C40629" w14:textId="6E077829" w:rsidR="00AA20CF" w:rsidRPr="00B96CB6" w:rsidRDefault="00B96CB6" w:rsidP="003A4BC6">
      <w:pPr>
        <w:tabs>
          <w:tab w:val="clear" w:pos="284"/>
        </w:tabs>
        <w:spacing w:before="240" w:after="120" w:line="220" w:lineRule="exact"/>
        <w:ind w:left="284" w:hanging="284"/>
        <w:rPr>
          <w:b/>
          <w:bCs/>
          <w:i/>
          <w:iCs/>
          <w:sz w:val="18"/>
          <w:szCs w:val="18"/>
          <w:lang w:val="en-GB"/>
        </w:rPr>
      </w:pPr>
      <w:r w:rsidRPr="00B96CB6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AF8B918" w14:textId="12D67583" w:rsidR="00AB46B4" w:rsidRPr="00B96CB6" w:rsidRDefault="00B96CB6" w:rsidP="00AB46B4">
      <w:pPr>
        <w:spacing w:after="240" w:line="220" w:lineRule="exact"/>
        <w:rPr>
          <w:noProof/>
          <w:sz w:val="18"/>
          <w:szCs w:val="18"/>
          <w:lang w:val="en-GB"/>
        </w:rPr>
      </w:pPr>
      <w:r w:rsidRPr="00155077">
        <w:rPr>
          <w:bCs/>
          <w:iCs/>
          <w:szCs w:val="18"/>
          <w:lang w:val="en-GB"/>
        </w:rPr>
        <w:t xml:space="preserve">Frontal lectures, supported by the presentation of </w:t>
      </w:r>
      <w:r>
        <w:rPr>
          <w:bCs/>
          <w:iCs/>
          <w:szCs w:val="18"/>
          <w:lang w:val="en-GB"/>
        </w:rPr>
        <w:t xml:space="preserve">topical subjects and analysis of official institutional papers, articles, and specific research studies issued by national and international bodies. </w:t>
      </w:r>
    </w:p>
    <w:p w14:paraId="5F80F2C8" w14:textId="5B453BBC" w:rsidR="001E1655" w:rsidRPr="00B96CB6" w:rsidRDefault="00B96CB6" w:rsidP="00AB46B4">
      <w:pPr>
        <w:spacing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B96CB6">
        <w:rPr>
          <w:b/>
          <w:bCs/>
          <w:i/>
          <w:iCs/>
          <w:sz w:val="18"/>
          <w:szCs w:val="18"/>
          <w:lang w:val="en-GB"/>
        </w:rPr>
        <w:t>ASSESSMENT METHOD AND CRITERIA</w:t>
      </w:r>
    </w:p>
    <w:p w14:paraId="134DA63C" w14:textId="16A59E54" w:rsidR="00457B64" w:rsidRPr="000161C4" w:rsidRDefault="00B96CB6" w:rsidP="00457B64">
      <w:pPr>
        <w:spacing w:line="240" w:lineRule="auto"/>
        <w:rPr>
          <w:bCs/>
          <w:iCs/>
          <w:szCs w:val="18"/>
          <w:lang w:val="en-US"/>
        </w:rPr>
      </w:pPr>
      <w:r w:rsidRPr="00E10899">
        <w:rPr>
          <w:bCs/>
          <w:iCs/>
          <w:szCs w:val="18"/>
          <w:lang w:val="en-GB"/>
        </w:rPr>
        <w:t xml:space="preserve">Written exam, consisting </w:t>
      </w:r>
      <w:r w:rsidR="008E633B">
        <w:rPr>
          <w:bCs/>
          <w:iCs/>
          <w:szCs w:val="18"/>
          <w:lang w:val="en-GB"/>
        </w:rPr>
        <w:t>of</w:t>
      </w:r>
      <w:r w:rsidRPr="00E10899">
        <w:rPr>
          <w:bCs/>
          <w:iCs/>
          <w:szCs w:val="18"/>
          <w:lang w:val="en-GB"/>
        </w:rPr>
        <w:t xml:space="preserve"> </w:t>
      </w:r>
      <w:r w:rsidR="00457B64">
        <w:rPr>
          <w:bCs/>
          <w:iCs/>
          <w:szCs w:val="18"/>
          <w:lang w:val="en-GB"/>
        </w:rPr>
        <w:t xml:space="preserve">three </w:t>
      </w:r>
      <w:r w:rsidRPr="00E10899">
        <w:rPr>
          <w:bCs/>
          <w:iCs/>
          <w:szCs w:val="18"/>
          <w:lang w:val="en-GB"/>
        </w:rPr>
        <w:t>open-ended questions</w:t>
      </w:r>
      <w:r>
        <w:rPr>
          <w:bCs/>
          <w:iCs/>
          <w:szCs w:val="18"/>
          <w:lang w:val="en-GB"/>
        </w:rPr>
        <w:t xml:space="preserve"> on general, theoretical, and practical topics explained during the course. </w:t>
      </w:r>
      <w:r w:rsidR="00457B64" w:rsidRPr="000161C4">
        <w:rPr>
          <w:bCs/>
          <w:iCs/>
          <w:szCs w:val="18"/>
          <w:lang w:val="en-US"/>
        </w:rPr>
        <w:t>Each question will be equally valued (lowest mark</w:t>
      </w:r>
      <w:r w:rsidR="000161C4" w:rsidRPr="000161C4">
        <w:rPr>
          <w:bCs/>
          <w:iCs/>
          <w:szCs w:val="18"/>
          <w:lang w:val="en-US"/>
        </w:rPr>
        <w:t>:</w:t>
      </w:r>
      <w:r w:rsidR="00457B64" w:rsidRPr="000161C4">
        <w:rPr>
          <w:bCs/>
          <w:iCs/>
          <w:szCs w:val="18"/>
          <w:lang w:val="en-US"/>
        </w:rPr>
        <w:t xml:space="preserve"> 0, </w:t>
      </w:r>
      <w:r w:rsidR="000161C4" w:rsidRPr="000161C4">
        <w:rPr>
          <w:bCs/>
          <w:iCs/>
          <w:szCs w:val="18"/>
          <w:lang w:val="en-US"/>
        </w:rPr>
        <w:t>no</w:t>
      </w:r>
      <w:r w:rsidR="00457B64" w:rsidRPr="000161C4">
        <w:rPr>
          <w:bCs/>
          <w:iCs/>
          <w:szCs w:val="18"/>
          <w:lang w:val="en-US"/>
        </w:rPr>
        <w:t xml:space="preserve"> answer</w:t>
      </w:r>
      <w:r w:rsidR="000161C4" w:rsidRPr="000161C4">
        <w:rPr>
          <w:bCs/>
          <w:iCs/>
          <w:szCs w:val="18"/>
          <w:lang w:val="en-US"/>
        </w:rPr>
        <w:t>; highest mark:</w:t>
      </w:r>
      <w:r w:rsidR="00457B64" w:rsidRPr="000161C4">
        <w:rPr>
          <w:bCs/>
          <w:iCs/>
          <w:szCs w:val="18"/>
          <w:lang w:val="en-US"/>
        </w:rPr>
        <w:t xml:space="preserve"> 10</w:t>
      </w:r>
      <w:r w:rsidR="000161C4">
        <w:rPr>
          <w:bCs/>
          <w:iCs/>
          <w:szCs w:val="18"/>
          <w:lang w:val="en-US"/>
        </w:rPr>
        <w:t xml:space="preserve">, </w:t>
      </w:r>
      <w:r w:rsidR="00BB177B">
        <w:rPr>
          <w:bCs/>
          <w:iCs/>
          <w:szCs w:val="18"/>
          <w:lang w:val="en-US"/>
        </w:rPr>
        <w:t xml:space="preserve">fully </w:t>
      </w:r>
      <w:r w:rsidR="000161C4">
        <w:rPr>
          <w:bCs/>
          <w:iCs/>
          <w:szCs w:val="18"/>
          <w:lang w:val="en-US"/>
        </w:rPr>
        <w:t>comprehensive answer)</w:t>
      </w:r>
      <w:r w:rsidR="00457B64" w:rsidRPr="000161C4">
        <w:rPr>
          <w:bCs/>
          <w:iCs/>
          <w:szCs w:val="18"/>
          <w:lang w:val="en-US"/>
        </w:rPr>
        <w:t>.</w:t>
      </w:r>
    </w:p>
    <w:p w14:paraId="4575DF76" w14:textId="2E57FCAB" w:rsidR="00B96CB6" w:rsidRDefault="00B96CB6" w:rsidP="00B96CB6">
      <w:pPr>
        <w:spacing w:line="240" w:lineRule="auto"/>
        <w:rPr>
          <w:bCs/>
          <w:iCs/>
          <w:szCs w:val="18"/>
          <w:lang w:val="en-GB"/>
        </w:rPr>
      </w:pPr>
      <w:r>
        <w:rPr>
          <w:bCs/>
          <w:iCs/>
          <w:szCs w:val="18"/>
          <w:lang w:val="en-GB"/>
        </w:rPr>
        <w:t>Alternatively, s</w:t>
      </w:r>
      <w:r w:rsidRPr="00AC1A94">
        <w:rPr>
          <w:bCs/>
          <w:iCs/>
          <w:szCs w:val="18"/>
          <w:lang w:val="en-GB"/>
        </w:rPr>
        <w:t xml:space="preserve">tudents will </w:t>
      </w:r>
      <w:r>
        <w:rPr>
          <w:bCs/>
          <w:iCs/>
          <w:szCs w:val="18"/>
          <w:lang w:val="en-GB"/>
        </w:rPr>
        <w:t>be allowed</w:t>
      </w:r>
      <w:r w:rsidRPr="00AC1A94">
        <w:rPr>
          <w:bCs/>
          <w:iCs/>
          <w:szCs w:val="18"/>
          <w:lang w:val="en-GB"/>
        </w:rPr>
        <w:t xml:space="preserve"> to replace one of the </w:t>
      </w:r>
      <w:r w:rsidR="000161C4">
        <w:rPr>
          <w:bCs/>
          <w:iCs/>
          <w:szCs w:val="18"/>
          <w:lang w:val="en-GB"/>
        </w:rPr>
        <w:t xml:space="preserve">three </w:t>
      </w:r>
      <w:r w:rsidRPr="00AC1A94">
        <w:rPr>
          <w:bCs/>
          <w:iCs/>
          <w:szCs w:val="18"/>
          <w:lang w:val="en-GB"/>
        </w:rPr>
        <w:t xml:space="preserve">questions with a written assignment on a specific </w:t>
      </w:r>
      <w:r w:rsidR="00BB177B">
        <w:rPr>
          <w:bCs/>
          <w:iCs/>
          <w:szCs w:val="18"/>
          <w:lang w:val="en-GB"/>
        </w:rPr>
        <w:t>course topic</w:t>
      </w:r>
      <w:r>
        <w:rPr>
          <w:bCs/>
          <w:iCs/>
          <w:szCs w:val="18"/>
          <w:lang w:val="en-GB"/>
        </w:rPr>
        <w:t xml:space="preserve"> (previously approved by the </w:t>
      </w:r>
      <w:r w:rsidR="00392B56">
        <w:rPr>
          <w:bCs/>
          <w:iCs/>
          <w:szCs w:val="18"/>
          <w:lang w:val="en-GB"/>
        </w:rPr>
        <w:t>Professor</w:t>
      </w:r>
      <w:r>
        <w:rPr>
          <w:bCs/>
          <w:iCs/>
          <w:szCs w:val="18"/>
          <w:lang w:val="en-GB"/>
        </w:rPr>
        <w:t xml:space="preserve">), to be submitted no later than the date </w:t>
      </w:r>
      <w:r w:rsidR="00B709EC">
        <w:rPr>
          <w:bCs/>
          <w:iCs/>
          <w:szCs w:val="18"/>
          <w:lang w:val="en-GB"/>
        </w:rPr>
        <w:t>on</w:t>
      </w:r>
      <w:r>
        <w:rPr>
          <w:bCs/>
          <w:iCs/>
          <w:szCs w:val="18"/>
          <w:lang w:val="en-GB"/>
        </w:rPr>
        <w:t xml:space="preserve"> which they will take the exam.</w:t>
      </w:r>
      <w:r w:rsidRPr="00AC1A94">
        <w:rPr>
          <w:bCs/>
          <w:iCs/>
          <w:szCs w:val="18"/>
          <w:lang w:val="en-GB"/>
        </w:rPr>
        <w:t xml:space="preserve"> </w:t>
      </w:r>
    </w:p>
    <w:p w14:paraId="0084EBC7" w14:textId="77777777" w:rsidR="00392B56" w:rsidRPr="00AC1A94" w:rsidRDefault="00392B56" w:rsidP="00B96CB6">
      <w:pPr>
        <w:spacing w:line="240" w:lineRule="auto"/>
        <w:rPr>
          <w:bCs/>
          <w:iCs/>
          <w:szCs w:val="18"/>
          <w:lang w:val="en-GB"/>
        </w:rPr>
      </w:pPr>
    </w:p>
    <w:p w14:paraId="560A8902" w14:textId="0655DD3E" w:rsidR="00B96CB6" w:rsidRPr="00AC1A94" w:rsidRDefault="00B96CB6" w:rsidP="00B96CB6">
      <w:pPr>
        <w:spacing w:line="240" w:lineRule="auto"/>
        <w:rPr>
          <w:bCs/>
          <w:iCs/>
          <w:szCs w:val="18"/>
          <w:lang w:val="en-GB"/>
        </w:rPr>
      </w:pPr>
      <w:r w:rsidRPr="00AC1A94">
        <w:rPr>
          <w:bCs/>
          <w:iCs/>
          <w:szCs w:val="18"/>
          <w:lang w:val="en-GB"/>
        </w:rPr>
        <w:t xml:space="preserve">Furthermore, students </w:t>
      </w:r>
      <w:r w:rsidR="00BB177B">
        <w:rPr>
          <w:bCs/>
          <w:iCs/>
          <w:szCs w:val="18"/>
          <w:lang w:val="en-GB"/>
        </w:rPr>
        <w:t>can</w:t>
      </w:r>
      <w:r w:rsidRPr="00AC1A94">
        <w:rPr>
          <w:bCs/>
          <w:iCs/>
          <w:szCs w:val="18"/>
          <w:lang w:val="en-GB"/>
        </w:rPr>
        <w:t xml:space="preserve"> increase their final mark up to 3 points, </w:t>
      </w:r>
      <w:r>
        <w:rPr>
          <w:b/>
          <w:bCs/>
          <w:iCs/>
          <w:szCs w:val="18"/>
          <w:lang w:val="en-GB"/>
        </w:rPr>
        <w:t>provided that</w:t>
      </w:r>
      <w:r w:rsidRPr="00AC1A94">
        <w:rPr>
          <w:b/>
          <w:bCs/>
          <w:iCs/>
          <w:szCs w:val="18"/>
          <w:lang w:val="en-GB"/>
        </w:rPr>
        <w:t xml:space="preserve"> the result of the written test is positive</w:t>
      </w:r>
      <w:r w:rsidR="000161C4">
        <w:rPr>
          <w:b/>
          <w:bCs/>
          <w:iCs/>
          <w:szCs w:val="18"/>
          <w:lang w:val="en-GB"/>
        </w:rPr>
        <w:t xml:space="preserve"> </w:t>
      </w:r>
      <w:r w:rsidR="000161C4" w:rsidRPr="000161C4">
        <w:rPr>
          <w:bCs/>
          <w:iCs/>
          <w:szCs w:val="18"/>
          <w:lang w:val="en-US"/>
        </w:rPr>
        <w:t>(</w:t>
      </w:r>
      <w:r w:rsidR="000161C4" w:rsidRPr="000161C4">
        <w:rPr>
          <w:rFonts w:cs="Times"/>
          <w:bCs/>
          <w:iCs/>
          <w:szCs w:val="18"/>
          <w:lang w:val="en-US"/>
        </w:rPr>
        <w:t>≥</w:t>
      </w:r>
      <w:r w:rsidR="000161C4" w:rsidRPr="000161C4">
        <w:rPr>
          <w:bCs/>
          <w:iCs/>
          <w:szCs w:val="18"/>
          <w:lang w:val="en-US"/>
        </w:rPr>
        <w:t>18/30)</w:t>
      </w:r>
      <w:r w:rsidRPr="00AC1A94">
        <w:rPr>
          <w:bCs/>
          <w:iCs/>
          <w:szCs w:val="18"/>
          <w:lang w:val="en-GB"/>
        </w:rPr>
        <w:t>,</w:t>
      </w:r>
      <w:r>
        <w:rPr>
          <w:bCs/>
          <w:iCs/>
          <w:szCs w:val="18"/>
          <w:lang w:val="en-GB"/>
        </w:rPr>
        <w:t xml:space="preserve"> by submitting a </w:t>
      </w:r>
      <w:r w:rsidR="006D4D47">
        <w:rPr>
          <w:bCs/>
          <w:iCs/>
          <w:szCs w:val="18"/>
          <w:lang w:val="en-GB"/>
        </w:rPr>
        <w:t>coursework</w:t>
      </w:r>
      <w:r>
        <w:rPr>
          <w:bCs/>
          <w:iCs/>
          <w:szCs w:val="18"/>
          <w:lang w:val="en-GB"/>
        </w:rPr>
        <w:t xml:space="preserve"> on a topic approved by the lecturer and related to the course content. The </w:t>
      </w:r>
      <w:r w:rsidR="009B4ECA">
        <w:rPr>
          <w:bCs/>
          <w:iCs/>
          <w:szCs w:val="18"/>
          <w:lang w:val="en-GB"/>
        </w:rPr>
        <w:t>coursework</w:t>
      </w:r>
      <w:r>
        <w:rPr>
          <w:bCs/>
          <w:iCs/>
          <w:szCs w:val="18"/>
          <w:lang w:val="en-GB"/>
        </w:rPr>
        <w:t xml:space="preserve"> must be submitted no later than the </w:t>
      </w:r>
      <w:r w:rsidR="009B4ECA">
        <w:rPr>
          <w:bCs/>
          <w:iCs/>
          <w:szCs w:val="18"/>
          <w:lang w:val="en-GB"/>
        </w:rPr>
        <w:t>first exam session's date after the course's closure</w:t>
      </w:r>
      <w:r>
        <w:rPr>
          <w:bCs/>
          <w:iCs/>
          <w:szCs w:val="18"/>
          <w:lang w:val="en-GB"/>
        </w:rPr>
        <w:t>.</w:t>
      </w:r>
    </w:p>
    <w:p w14:paraId="51372D36" w14:textId="77777777" w:rsidR="00392B56" w:rsidRDefault="00392B56" w:rsidP="00B96CB6">
      <w:pPr>
        <w:spacing w:line="240" w:lineRule="auto"/>
        <w:rPr>
          <w:bCs/>
          <w:iCs/>
          <w:szCs w:val="18"/>
          <w:lang w:val="en-GB"/>
        </w:rPr>
      </w:pPr>
    </w:p>
    <w:p w14:paraId="31EFFBD7" w14:textId="77777777" w:rsidR="00325102" w:rsidRDefault="00B96CB6" w:rsidP="00B96CB6">
      <w:pPr>
        <w:spacing w:line="240" w:lineRule="auto"/>
        <w:rPr>
          <w:bCs/>
          <w:iCs/>
          <w:szCs w:val="18"/>
          <w:lang w:val="en-GB"/>
        </w:rPr>
      </w:pPr>
      <w:r w:rsidRPr="00E71C95">
        <w:rPr>
          <w:bCs/>
          <w:iCs/>
          <w:szCs w:val="18"/>
          <w:lang w:val="en-GB"/>
        </w:rPr>
        <w:lastRenderedPageBreak/>
        <w:t xml:space="preserve">The assessment criteria adopted during the final exam will include </w:t>
      </w:r>
      <w:r w:rsidR="009B4ECA">
        <w:rPr>
          <w:bCs/>
          <w:iCs/>
          <w:szCs w:val="18"/>
          <w:lang w:val="en-GB"/>
        </w:rPr>
        <w:t xml:space="preserve">the </w:t>
      </w:r>
      <w:r w:rsidRPr="00E71C95">
        <w:rPr>
          <w:bCs/>
          <w:iCs/>
          <w:szCs w:val="18"/>
          <w:lang w:val="en-GB"/>
        </w:rPr>
        <w:t>ability to understand question</w:t>
      </w:r>
      <w:r w:rsidR="00B709EC">
        <w:rPr>
          <w:bCs/>
          <w:iCs/>
          <w:szCs w:val="18"/>
          <w:lang w:val="en-GB"/>
        </w:rPr>
        <w:t>s</w:t>
      </w:r>
      <w:r w:rsidRPr="00E71C95">
        <w:rPr>
          <w:bCs/>
          <w:iCs/>
          <w:szCs w:val="18"/>
          <w:lang w:val="en-GB"/>
        </w:rPr>
        <w:t xml:space="preserve">, use of </w:t>
      </w:r>
      <w:r>
        <w:rPr>
          <w:bCs/>
          <w:iCs/>
          <w:szCs w:val="18"/>
          <w:lang w:val="en-GB"/>
        </w:rPr>
        <w:t xml:space="preserve">the most appropriate </w:t>
      </w:r>
      <w:r w:rsidRPr="00E71C95">
        <w:rPr>
          <w:bCs/>
          <w:iCs/>
          <w:szCs w:val="18"/>
          <w:lang w:val="en-GB"/>
        </w:rPr>
        <w:t>theoretical, methodological, and analytical</w:t>
      </w:r>
      <w:r>
        <w:rPr>
          <w:bCs/>
          <w:iCs/>
          <w:szCs w:val="18"/>
          <w:lang w:val="en-GB"/>
        </w:rPr>
        <w:t xml:space="preserve"> tools explained in class, rigorous application of the methodologies chosen to explain the complexity of the economic reality, use of appropriate terminology, and, in case of written assignment</w:t>
      </w:r>
      <w:r w:rsidR="00B709EC">
        <w:rPr>
          <w:bCs/>
          <w:iCs/>
          <w:szCs w:val="18"/>
          <w:lang w:val="en-GB"/>
        </w:rPr>
        <w:t>s</w:t>
      </w:r>
      <w:r>
        <w:rPr>
          <w:bCs/>
          <w:iCs/>
          <w:szCs w:val="18"/>
          <w:lang w:val="en-GB"/>
        </w:rPr>
        <w:t xml:space="preserve">, ability to use </w:t>
      </w:r>
      <w:r w:rsidR="00C12BE3">
        <w:rPr>
          <w:bCs/>
          <w:iCs/>
          <w:szCs w:val="18"/>
          <w:lang w:val="en-GB"/>
        </w:rPr>
        <w:t xml:space="preserve">appropriate </w:t>
      </w:r>
      <w:r>
        <w:rPr>
          <w:bCs/>
          <w:iCs/>
          <w:szCs w:val="18"/>
          <w:lang w:val="en-GB"/>
        </w:rPr>
        <w:t>argument</w:t>
      </w:r>
      <w:r w:rsidR="00C45FB7">
        <w:rPr>
          <w:bCs/>
          <w:iCs/>
          <w:szCs w:val="18"/>
          <w:lang w:val="en-GB"/>
        </w:rPr>
        <w:t>s</w:t>
      </w:r>
      <w:r>
        <w:rPr>
          <w:bCs/>
          <w:iCs/>
          <w:szCs w:val="18"/>
          <w:lang w:val="en-GB"/>
        </w:rPr>
        <w:t xml:space="preserve"> to defend </w:t>
      </w:r>
      <w:r w:rsidR="00C45FB7">
        <w:rPr>
          <w:bCs/>
          <w:iCs/>
          <w:szCs w:val="18"/>
          <w:lang w:val="en-GB"/>
        </w:rPr>
        <w:t>a critical perspective</w:t>
      </w:r>
    </w:p>
    <w:p w14:paraId="6D36F514" w14:textId="0EE63E48" w:rsidR="00B96CB6" w:rsidRPr="00E71C95" w:rsidRDefault="00B96CB6" w:rsidP="00B96CB6">
      <w:pPr>
        <w:spacing w:line="240" w:lineRule="auto"/>
        <w:rPr>
          <w:bCs/>
          <w:iCs/>
          <w:szCs w:val="18"/>
          <w:lang w:val="en-GB"/>
        </w:rPr>
      </w:pPr>
      <w:r>
        <w:rPr>
          <w:bCs/>
          <w:iCs/>
          <w:szCs w:val="18"/>
          <w:lang w:val="en-GB"/>
        </w:rPr>
        <w:t>.</w:t>
      </w:r>
    </w:p>
    <w:p w14:paraId="1E665BC3" w14:textId="7064FAEC" w:rsidR="00EC1976" w:rsidRPr="00B96CB6" w:rsidRDefault="00B96CB6" w:rsidP="00B96CB6">
      <w:pPr>
        <w:spacing w:line="240" w:lineRule="auto"/>
        <w:rPr>
          <w:lang w:val="en-GB"/>
        </w:rPr>
      </w:pPr>
      <w:r w:rsidRPr="00E71C95">
        <w:rPr>
          <w:lang w:val="en-GB"/>
        </w:rPr>
        <w:t>The final mark will be expressed in thirtieths.</w:t>
      </w:r>
      <w:r w:rsidR="00EC1976" w:rsidRPr="00B96CB6">
        <w:rPr>
          <w:lang w:val="en-GB"/>
        </w:rPr>
        <w:t xml:space="preserve"> </w:t>
      </w:r>
    </w:p>
    <w:p w14:paraId="44DC7F93" w14:textId="6D7148DA" w:rsidR="0025150F" w:rsidRPr="00B96CB6" w:rsidRDefault="00B96CB6" w:rsidP="00007461">
      <w:pPr>
        <w:spacing w:before="240" w:after="120" w:line="220" w:lineRule="exact"/>
        <w:rPr>
          <w:b/>
          <w:i/>
          <w:sz w:val="18"/>
          <w:lang w:val="en-GB"/>
        </w:rPr>
      </w:pPr>
      <w:r w:rsidRPr="00B96CB6">
        <w:rPr>
          <w:b/>
          <w:i/>
          <w:sz w:val="18"/>
          <w:lang w:val="en-GB"/>
        </w:rPr>
        <w:t>NOTES AND PREREQUISITES</w:t>
      </w:r>
    </w:p>
    <w:p w14:paraId="2C073E35" w14:textId="686E1D10" w:rsidR="00B96CB6" w:rsidRPr="00A868C6" w:rsidRDefault="00B96CB6" w:rsidP="00325102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868C6">
        <w:rPr>
          <w:rFonts w:ascii="Times New Roman" w:hAnsi="Times New Roman"/>
          <w:sz w:val="20"/>
          <w:lang w:val="en-GB"/>
        </w:rPr>
        <w:t xml:space="preserve">The detailed version of the reading list will be updated during the course. </w:t>
      </w:r>
      <w:r w:rsidR="00C12BE3" w:rsidRPr="00A868C6">
        <w:rPr>
          <w:rFonts w:ascii="Times New Roman" w:hAnsi="Times New Roman"/>
          <w:sz w:val="20"/>
          <w:lang w:val="en-GB"/>
        </w:rPr>
        <w:t>However, i</w:t>
      </w:r>
      <w:r w:rsidRPr="00A868C6">
        <w:rPr>
          <w:rFonts w:ascii="Times New Roman" w:hAnsi="Times New Roman"/>
          <w:sz w:val="20"/>
          <w:lang w:val="en-GB"/>
        </w:rPr>
        <w:t xml:space="preserve">n order to get the most out of this course, students should have a basic knowledge of the key concepts of 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micro</w:t>
      </w:r>
      <w:r w:rsidR="00325102" w:rsidRPr="00A868C6">
        <w:rPr>
          <w:rFonts w:ascii="Times New Roman" w:hAnsi="Times New Roman"/>
          <w:sz w:val="20"/>
          <w:lang w:val="en-GB"/>
        </w:rPr>
        <w:t>economics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 xml:space="preserve"> and 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macroeconomics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.</w:t>
      </w:r>
    </w:p>
    <w:p w14:paraId="0C7C98BB" w14:textId="77777777" w:rsidR="00B709EC" w:rsidRPr="00A868C6" w:rsidRDefault="00B709EC" w:rsidP="00B96CB6">
      <w:pPr>
        <w:pStyle w:val="Testo2"/>
        <w:rPr>
          <w:rFonts w:ascii="Times New Roman" w:hAnsi="Times New Roman"/>
          <w:sz w:val="20"/>
          <w:lang w:val="en-GB"/>
        </w:rPr>
      </w:pPr>
    </w:p>
    <w:p w14:paraId="02235AC6" w14:textId="772A7D5F" w:rsidR="00BD2BCE" w:rsidRPr="00A868C6" w:rsidRDefault="00B96CB6" w:rsidP="00B96CB6">
      <w:pPr>
        <w:rPr>
          <w:rFonts w:ascii="Times New Roman" w:hAnsi="Times New Roman"/>
          <w:noProof/>
          <w:sz w:val="18"/>
          <w:lang w:val="en-GB"/>
        </w:rPr>
      </w:pPr>
      <w:r w:rsidRPr="00A868C6">
        <w:rPr>
          <w:rFonts w:ascii="Times New Roman" w:hAnsi="Times New Roman"/>
          <w:lang w:val="en-GB"/>
        </w:rPr>
        <w:t xml:space="preserve">Information on office hours available </w:t>
      </w:r>
      <w:r w:rsidR="00CE1EFD" w:rsidRPr="00A868C6">
        <w:rPr>
          <w:rFonts w:ascii="Times New Roman" w:hAnsi="Times New Roman"/>
          <w:lang w:val="en-GB"/>
        </w:rPr>
        <w:t xml:space="preserve">on </w:t>
      </w:r>
      <w:hyperlink r:id="rId9" w:history="1">
        <w:r w:rsidR="00CE1EFD" w:rsidRPr="00A868C6">
          <w:rPr>
            <w:rStyle w:val="Collegamentoipertestuale"/>
            <w:rFonts w:ascii="Times New Roman" w:hAnsi="Times New Roman"/>
            <w:lang w:val="en-AE"/>
          </w:rPr>
          <w:t>http://docenti.unicatt.it/</w:t>
        </w:r>
      </w:hyperlink>
      <w:proofErr w:type="gramStart"/>
      <w:r w:rsidR="00CE1EFD" w:rsidRPr="00A868C6">
        <w:rPr>
          <w:rStyle w:val="Collegamentoipertestuale"/>
          <w:rFonts w:ascii="Times New Roman" w:hAnsi="Times New Roman"/>
          <w:lang w:val="en-AE"/>
        </w:rPr>
        <w:t>.</w:t>
      </w:r>
      <w:r w:rsidRPr="00A868C6">
        <w:rPr>
          <w:rFonts w:ascii="Times New Roman" w:hAnsi="Times New Roman"/>
          <w:lang w:val="en-GB"/>
        </w:rPr>
        <w:t>.</w:t>
      </w:r>
      <w:bookmarkStart w:id="0" w:name="_GoBack"/>
      <w:bookmarkEnd w:id="0"/>
      <w:proofErr w:type="gramEnd"/>
    </w:p>
    <w:sectPr w:rsidR="00BD2BCE" w:rsidRPr="00A868C6" w:rsidSect="00D71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57C6" w14:textId="77777777" w:rsidR="008F7549" w:rsidRDefault="008F7549" w:rsidP="00BD2BCE">
      <w:pPr>
        <w:spacing w:line="240" w:lineRule="auto"/>
      </w:pPr>
      <w:r>
        <w:separator/>
      </w:r>
    </w:p>
  </w:endnote>
  <w:endnote w:type="continuationSeparator" w:id="0">
    <w:p w14:paraId="705996AE" w14:textId="77777777" w:rsidR="008F7549" w:rsidRDefault="008F7549" w:rsidP="00B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D25" w14:textId="77777777" w:rsidR="00714D33" w:rsidRDefault="00714D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933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937AB" w14:textId="653104A3" w:rsidR="00714D33" w:rsidRDefault="00714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43B41" w14:textId="77777777" w:rsidR="00714D33" w:rsidRDefault="00714D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A059" w14:textId="77777777" w:rsidR="00714D33" w:rsidRDefault="00714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8F85" w14:textId="77777777" w:rsidR="008F7549" w:rsidRDefault="008F7549" w:rsidP="00BD2BCE">
      <w:pPr>
        <w:spacing w:line="240" w:lineRule="auto"/>
      </w:pPr>
      <w:r>
        <w:separator/>
      </w:r>
    </w:p>
  </w:footnote>
  <w:footnote w:type="continuationSeparator" w:id="0">
    <w:p w14:paraId="5CDCC672" w14:textId="77777777" w:rsidR="008F7549" w:rsidRDefault="008F7549" w:rsidP="00BD2BCE">
      <w:pPr>
        <w:spacing w:line="240" w:lineRule="auto"/>
      </w:pPr>
      <w:r>
        <w:continuationSeparator/>
      </w:r>
    </w:p>
  </w:footnote>
  <w:footnote w:id="1">
    <w:p w14:paraId="5938385F" w14:textId="4013C5A9" w:rsidR="00886FCE" w:rsidRPr="00886FCE" w:rsidRDefault="00886FC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868C6">
        <w:rPr>
          <w:lang w:val="en-AE"/>
        </w:rPr>
        <w:t xml:space="preserve"> </w:t>
      </w:r>
      <w:r>
        <w:rPr>
          <w:lang w:val="en-GB"/>
        </w:rPr>
        <w:t>Additional reading could be suggested during the module.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6D4F" w14:textId="77777777" w:rsidR="00714D33" w:rsidRDefault="00714D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6130" w14:textId="77777777" w:rsidR="00714D33" w:rsidRDefault="00714D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B4C0" w14:textId="77777777" w:rsidR="00714D33" w:rsidRDefault="00714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24B5"/>
    <w:multiLevelType w:val="hybridMultilevel"/>
    <w:tmpl w:val="D53E5E62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6FEB"/>
    <w:multiLevelType w:val="hybridMultilevel"/>
    <w:tmpl w:val="A7F2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530"/>
    <w:multiLevelType w:val="hybridMultilevel"/>
    <w:tmpl w:val="2CB44AF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4AE"/>
    <w:multiLevelType w:val="hybridMultilevel"/>
    <w:tmpl w:val="D4CC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8D2133"/>
    <w:multiLevelType w:val="hybridMultilevel"/>
    <w:tmpl w:val="C75A45D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5260948"/>
    <w:multiLevelType w:val="hybridMultilevel"/>
    <w:tmpl w:val="CEC03624"/>
    <w:lvl w:ilvl="0" w:tplc="771609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3E45"/>
    <w:multiLevelType w:val="hybridMultilevel"/>
    <w:tmpl w:val="251883F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78"/>
    <w:multiLevelType w:val="hybridMultilevel"/>
    <w:tmpl w:val="A0FEC6D6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577"/>
    <w:multiLevelType w:val="hybridMultilevel"/>
    <w:tmpl w:val="EFCC210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DA7CAF"/>
    <w:multiLevelType w:val="hybridMultilevel"/>
    <w:tmpl w:val="0DBC431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05683"/>
    <w:multiLevelType w:val="hybridMultilevel"/>
    <w:tmpl w:val="422E62E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55316"/>
    <w:multiLevelType w:val="hybridMultilevel"/>
    <w:tmpl w:val="6FDCC0DC"/>
    <w:lvl w:ilvl="0" w:tplc="480A00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C711B04"/>
    <w:multiLevelType w:val="hybridMultilevel"/>
    <w:tmpl w:val="51CA44A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B0E30"/>
    <w:multiLevelType w:val="hybridMultilevel"/>
    <w:tmpl w:val="5980E07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95B8">
      <w:start w:val="16"/>
      <w:numFmt w:val="bullet"/>
      <w:lvlText w:val="–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3F2E"/>
    <w:multiLevelType w:val="hybridMultilevel"/>
    <w:tmpl w:val="0D36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063"/>
    <w:multiLevelType w:val="hybridMultilevel"/>
    <w:tmpl w:val="BFC68B6E"/>
    <w:lvl w:ilvl="0" w:tplc="464EB0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613B9"/>
    <w:multiLevelType w:val="hybridMultilevel"/>
    <w:tmpl w:val="A2065ED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5658"/>
    <w:multiLevelType w:val="hybridMultilevel"/>
    <w:tmpl w:val="FB24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2E52"/>
    <w:multiLevelType w:val="hybridMultilevel"/>
    <w:tmpl w:val="BFD6EA6C"/>
    <w:lvl w:ilvl="0" w:tplc="0410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B6D30F4"/>
    <w:multiLevelType w:val="hybridMultilevel"/>
    <w:tmpl w:val="9CC0D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5EA6"/>
    <w:multiLevelType w:val="hybridMultilevel"/>
    <w:tmpl w:val="C21EB3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C3706"/>
    <w:multiLevelType w:val="hybridMultilevel"/>
    <w:tmpl w:val="4B2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7CF2"/>
    <w:multiLevelType w:val="hybridMultilevel"/>
    <w:tmpl w:val="5CB4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F57A7"/>
    <w:multiLevelType w:val="hybridMultilevel"/>
    <w:tmpl w:val="94D8CEBA"/>
    <w:lvl w:ilvl="0" w:tplc="464EB0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9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1"/>
  </w:num>
  <w:num w:numId="17">
    <w:abstractNumId w:val="29"/>
  </w:num>
  <w:num w:numId="18">
    <w:abstractNumId w:val="34"/>
  </w:num>
  <w:num w:numId="19">
    <w:abstractNumId w:val="28"/>
  </w:num>
  <w:num w:numId="20">
    <w:abstractNumId w:val="36"/>
  </w:num>
  <w:num w:numId="21">
    <w:abstractNumId w:val="27"/>
  </w:num>
  <w:num w:numId="22">
    <w:abstractNumId w:val="17"/>
  </w:num>
  <w:num w:numId="23">
    <w:abstractNumId w:val="10"/>
  </w:num>
  <w:num w:numId="24">
    <w:abstractNumId w:val="19"/>
  </w:num>
  <w:num w:numId="25">
    <w:abstractNumId w:val="33"/>
  </w:num>
  <w:num w:numId="26">
    <w:abstractNumId w:val="8"/>
  </w:num>
  <w:num w:numId="27">
    <w:abstractNumId w:val="14"/>
  </w:num>
  <w:num w:numId="28">
    <w:abstractNumId w:val="38"/>
  </w:num>
  <w:num w:numId="29">
    <w:abstractNumId w:val="26"/>
  </w:num>
  <w:num w:numId="30">
    <w:abstractNumId w:val="31"/>
  </w:num>
  <w:num w:numId="31">
    <w:abstractNumId w:val="3"/>
  </w:num>
  <w:num w:numId="32">
    <w:abstractNumId w:val="4"/>
  </w:num>
  <w:num w:numId="33">
    <w:abstractNumId w:val="30"/>
  </w:num>
  <w:num w:numId="34">
    <w:abstractNumId w:val="9"/>
  </w:num>
  <w:num w:numId="35">
    <w:abstractNumId w:val="18"/>
  </w:num>
  <w:num w:numId="36">
    <w:abstractNumId w:val="16"/>
  </w:num>
  <w:num w:numId="37">
    <w:abstractNumId w:val="35"/>
  </w:num>
  <w:num w:numId="38">
    <w:abstractNumId w:val="6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MDEytDQwsDQyNzVR0lEKTi0uzszPAykwqgUAHStXjSwAAAA="/>
  </w:docVars>
  <w:rsids>
    <w:rsidRoot w:val="00A852C6"/>
    <w:rsid w:val="0000577D"/>
    <w:rsid w:val="00007461"/>
    <w:rsid w:val="00013A14"/>
    <w:rsid w:val="000161C4"/>
    <w:rsid w:val="00035EBE"/>
    <w:rsid w:val="00040DA6"/>
    <w:rsid w:val="00053F9E"/>
    <w:rsid w:val="00057A66"/>
    <w:rsid w:val="00067298"/>
    <w:rsid w:val="000717FA"/>
    <w:rsid w:val="000748B7"/>
    <w:rsid w:val="0007725E"/>
    <w:rsid w:val="00086C5E"/>
    <w:rsid w:val="00087B2D"/>
    <w:rsid w:val="000A385B"/>
    <w:rsid w:val="000A7B55"/>
    <w:rsid w:val="000D0E24"/>
    <w:rsid w:val="000D206D"/>
    <w:rsid w:val="000D7E7E"/>
    <w:rsid w:val="000E1B9C"/>
    <w:rsid w:val="000E1FD7"/>
    <w:rsid w:val="000F44AE"/>
    <w:rsid w:val="000F7C25"/>
    <w:rsid w:val="00100A33"/>
    <w:rsid w:val="00100E05"/>
    <w:rsid w:val="0010462A"/>
    <w:rsid w:val="00124155"/>
    <w:rsid w:val="0012605D"/>
    <w:rsid w:val="00131B8C"/>
    <w:rsid w:val="0013688D"/>
    <w:rsid w:val="00150196"/>
    <w:rsid w:val="00155077"/>
    <w:rsid w:val="00162DFB"/>
    <w:rsid w:val="00165FA8"/>
    <w:rsid w:val="001746A0"/>
    <w:rsid w:val="001837E3"/>
    <w:rsid w:val="00191C32"/>
    <w:rsid w:val="001B220B"/>
    <w:rsid w:val="001B2819"/>
    <w:rsid w:val="001E1655"/>
    <w:rsid w:val="001F1BD3"/>
    <w:rsid w:val="001F2918"/>
    <w:rsid w:val="001F74C6"/>
    <w:rsid w:val="00207061"/>
    <w:rsid w:val="00224456"/>
    <w:rsid w:val="002323B0"/>
    <w:rsid w:val="00236966"/>
    <w:rsid w:val="0025150F"/>
    <w:rsid w:val="00262FE3"/>
    <w:rsid w:val="00267E63"/>
    <w:rsid w:val="00277889"/>
    <w:rsid w:val="002A64D7"/>
    <w:rsid w:val="002B007C"/>
    <w:rsid w:val="002C7BF9"/>
    <w:rsid w:val="002D0A6F"/>
    <w:rsid w:val="002D316E"/>
    <w:rsid w:val="002D360E"/>
    <w:rsid w:val="002E2A9F"/>
    <w:rsid w:val="002F32D8"/>
    <w:rsid w:val="00311B0D"/>
    <w:rsid w:val="00320C26"/>
    <w:rsid w:val="003222A0"/>
    <w:rsid w:val="00325102"/>
    <w:rsid w:val="003302BD"/>
    <w:rsid w:val="0033279F"/>
    <w:rsid w:val="00346D47"/>
    <w:rsid w:val="00356FAA"/>
    <w:rsid w:val="00357527"/>
    <w:rsid w:val="00361CE1"/>
    <w:rsid w:val="00363200"/>
    <w:rsid w:val="00365A03"/>
    <w:rsid w:val="003714F0"/>
    <w:rsid w:val="003739DE"/>
    <w:rsid w:val="003772B2"/>
    <w:rsid w:val="0038756A"/>
    <w:rsid w:val="00392B56"/>
    <w:rsid w:val="0039586F"/>
    <w:rsid w:val="00396B1F"/>
    <w:rsid w:val="003A4BC6"/>
    <w:rsid w:val="003D128A"/>
    <w:rsid w:val="003D19F7"/>
    <w:rsid w:val="003F0C8D"/>
    <w:rsid w:val="00415C5D"/>
    <w:rsid w:val="004220D4"/>
    <w:rsid w:val="00422580"/>
    <w:rsid w:val="00423760"/>
    <w:rsid w:val="0043480E"/>
    <w:rsid w:val="00436051"/>
    <w:rsid w:val="004478DB"/>
    <w:rsid w:val="00457B64"/>
    <w:rsid w:val="0048222F"/>
    <w:rsid w:val="00483940"/>
    <w:rsid w:val="004A6D31"/>
    <w:rsid w:val="004B2E0D"/>
    <w:rsid w:val="004C377D"/>
    <w:rsid w:val="004D1BBF"/>
    <w:rsid w:val="004D6D9D"/>
    <w:rsid w:val="004D6DA4"/>
    <w:rsid w:val="004E70E8"/>
    <w:rsid w:val="004F003A"/>
    <w:rsid w:val="004F5723"/>
    <w:rsid w:val="00500ABA"/>
    <w:rsid w:val="00503453"/>
    <w:rsid w:val="00513CEE"/>
    <w:rsid w:val="0052733E"/>
    <w:rsid w:val="00530B5A"/>
    <w:rsid w:val="00531D35"/>
    <w:rsid w:val="0054237B"/>
    <w:rsid w:val="005442B5"/>
    <w:rsid w:val="00573B66"/>
    <w:rsid w:val="005811F7"/>
    <w:rsid w:val="005854B8"/>
    <w:rsid w:val="0059685F"/>
    <w:rsid w:val="005A4CE0"/>
    <w:rsid w:val="005A5616"/>
    <w:rsid w:val="005A7389"/>
    <w:rsid w:val="005C08E4"/>
    <w:rsid w:val="005C699C"/>
    <w:rsid w:val="005C7DFF"/>
    <w:rsid w:val="005D2052"/>
    <w:rsid w:val="005D2256"/>
    <w:rsid w:val="005E0530"/>
    <w:rsid w:val="005E1403"/>
    <w:rsid w:val="005E70E4"/>
    <w:rsid w:val="005F65D2"/>
    <w:rsid w:val="00603A5A"/>
    <w:rsid w:val="00625AB1"/>
    <w:rsid w:val="00641687"/>
    <w:rsid w:val="00651F2C"/>
    <w:rsid w:val="00653C0E"/>
    <w:rsid w:val="0066092A"/>
    <w:rsid w:val="00677F48"/>
    <w:rsid w:val="00690F1C"/>
    <w:rsid w:val="006A041B"/>
    <w:rsid w:val="006A6D98"/>
    <w:rsid w:val="006C048F"/>
    <w:rsid w:val="006C276E"/>
    <w:rsid w:val="006D1354"/>
    <w:rsid w:val="006D4D47"/>
    <w:rsid w:val="006D7668"/>
    <w:rsid w:val="006F1B7D"/>
    <w:rsid w:val="006F2E38"/>
    <w:rsid w:val="00705106"/>
    <w:rsid w:val="007072EB"/>
    <w:rsid w:val="00714D33"/>
    <w:rsid w:val="007169A5"/>
    <w:rsid w:val="00721FED"/>
    <w:rsid w:val="00735CEA"/>
    <w:rsid w:val="00740426"/>
    <w:rsid w:val="007441C3"/>
    <w:rsid w:val="007609DE"/>
    <w:rsid w:val="00760B5E"/>
    <w:rsid w:val="0078446F"/>
    <w:rsid w:val="00797A7A"/>
    <w:rsid w:val="007A5155"/>
    <w:rsid w:val="00815A68"/>
    <w:rsid w:val="008325B7"/>
    <w:rsid w:val="0085093A"/>
    <w:rsid w:val="00865ECA"/>
    <w:rsid w:val="00880CC9"/>
    <w:rsid w:val="008822BD"/>
    <w:rsid w:val="00882855"/>
    <w:rsid w:val="00886FCE"/>
    <w:rsid w:val="008941C0"/>
    <w:rsid w:val="00895FBB"/>
    <w:rsid w:val="008A65EA"/>
    <w:rsid w:val="008B15FA"/>
    <w:rsid w:val="008B4792"/>
    <w:rsid w:val="008C26CB"/>
    <w:rsid w:val="008C3234"/>
    <w:rsid w:val="008D5340"/>
    <w:rsid w:val="008E176F"/>
    <w:rsid w:val="008E36D0"/>
    <w:rsid w:val="008E633B"/>
    <w:rsid w:val="008E7943"/>
    <w:rsid w:val="008F7549"/>
    <w:rsid w:val="00907ACC"/>
    <w:rsid w:val="0091657B"/>
    <w:rsid w:val="009314F6"/>
    <w:rsid w:val="00944433"/>
    <w:rsid w:val="0094511B"/>
    <w:rsid w:val="00945C65"/>
    <w:rsid w:val="00954F27"/>
    <w:rsid w:val="009754FB"/>
    <w:rsid w:val="00982ADD"/>
    <w:rsid w:val="00982E19"/>
    <w:rsid w:val="00984011"/>
    <w:rsid w:val="009A49B1"/>
    <w:rsid w:val="009A7C3B"/>
    <w:rsid w:val="009B4ECA"/>
    <w:rsid w:val="009C2DC2"/>
    <w:rsid w:val="009D1435"/>
    <w:rsid w:val="009D39B9"/>
    <w:rsid w:val="009D3B4A"/>
    <w:rsid w:val="009D51F1"/>
    <w:rsid w:val="009D655D"/>
    <w:rsid w:val="00A01576"/>
    <w:rsid w:val="00A316E7"/>
    <w:rsid w:val="00A452E3"/>
    <w:rsid w:val="00A5692D"/>
    <w:rsid w:val="00A57F7B"/>
    <w:rsid w:val="00A852C6"/>
    <w:rsid w:val="00A85D43"/>
    <w:rsid w:val="00A868C6"/>
    <w:rsid w:val="00A86FCA"/>
    <w:rsid w:val="00A92115"/>
    <w:rsid w:val="00AA20CF"/>
    <w:rsid w:val="00AA3235"/>
    <w:rsid w:val="00AA5D6E"/>
    <w:rsid w:val="00AB1BF3"/>
    <w:rsid w:val="00AB46B4"/>
    <w:rsid w:val="00AC032D"/>
    <w:rsid w:val="00AC1A94"/>
    <w:rsid w:val="00AC2094"/>
    <w:rsid w:val="00AE48FA"/>
    <w:rsid w:val="00B02B3D"/>
    <w:rsid w:val="00B2484E"/>
    <w:rsid w:val="00B3127E"/>
    <w:rsid w:val="00B33489"/>
    <w:rsid w:val="00B40B6F"/>
    <w:rsid w:val="00B633F1"/>
    <w:rsid w:val="00B67474"/>
    <w:rsid w:val="00B709EC"/>
    <w:rsid w:val="00B8202A"/>
    <w:rsid w:val="00B95925"/>
    <w:rsid w:val="00B96CB6"/>
    <w:rsid w:val="00BB177B"/>
    <w:rsid w:val="00BB7B3F"/>
    <w:rsid w:val="00BD2BCE"/>
    <w:rsid w:val="00BE07B7"/>
    <w:rsid w:val="00BF3007"/>
    <w:rsid w:val="00BF4C20"/>
    <w:rsid w:val="00BF773B"/>
    <w:rsid w:val="00C03F99"/>
    <w:rsid w:val="00C077E2"/>
    <w:rsid w:val="00C12BE3"/>
    <w:rsid w:val="00C13CE0"/>
    <w:rsid w:val="00C14D30"/>
    <w:rsid w:val="00C45FB7"/>
    <w:rsid w:val="00C51172"/>
    <w:rsid w:val="00C71FCA"/>
    <w:rsid w:val="00C76ED0"/>
    <w:rsid w:val="00C8188B"/>
    <w:rsid w:val="00C92733"/>
    <w:rsid w:val="00CB1C31"/>
    <w:rsid w:val="00CB54F9"/>
    <w:rsid w:val="00CB6ECB"/>
    <w:rsid w:val="00CC1C20"/>
    <w:rsid w:val="00CE1195"/>
    <w:rsid w:val="00CE1EFD"/>
    <w:rsid w:val="00CF0ACB"/>
    <w:rsid w:val="00D639E6"/>
    <w:rsid w:val="00D718E0"/>
    <w:rsid w:val="00D721FA"/>
    <w:rsid w:val="00D7680C"/>
    <w:rsid w:val="00D9009E"/>
    <w:rsid w:val="00D97609"/>
    <w:rsid w:val="00DA6571"/>
    <w:rsid w:val="00DC5913"/>
    <w:rsid w:val="00DD5D4E"/>
    <w:rsid w:val="00DE2B7B"/>
    <w:rsid w:val="00DF65B0"/>
    <w:rsid w:val="00E01FFD"/>
    <w:rsid w:val="00E07F57"/>
    <w:rsid w:val="00E10899"/>
    <w:rsid w:val="00E3051C"/>
    <w:rsid w:val="00E410EE"/>
    <w:rsid w:val="00E52399"/>
    <w:rsid w:val="00E54944"/>
    <w:rsid w:val="00E672F1"/>
    <w:rsid w:val="00E715DD"/>
    <w:rsid w:val="00E71C95"/>
    <w:rsid w:val="00E75806"/>
    <w:rsid w:val="00E77DBE"/>
    <w:rsid w:val="00E908A0"/>
    <w:rsid w:val="00E9317E"/>
    <w:rsid w:val="00EA2553"/>
    <w:rsid w:val="00EA6F58"/>
    <w:rsid w:val="00EA7476"/>
    <w:rsid w:val="00EC1976"/>
    <w:rsid w:val="00ED7E6C"/>
    <w:rsid w:val="00EE1259"/>
    <w:rsid w:val="00EF1239"/>
    <w:rsid w:val="00EF17A7"/>
    <w:rsid w:val="00EF63C5"/>
    <w:rsid w:val="00F05EF5"/>
    <w:rsid w:val="00F06AEB"/>
    <w:rsid w:val="00F10C13"/>
    <w:rsid w:val="00F12436"/>
    <w:rsid w:val="00F40D08"/>
    <w:rsid w:val="00F417F3"/>
    <w:rsid w:val="00F53713"/>
    <w:rsid w:val="00F56DCD"/>
    <w:rsid w:val="00F7054C"/>
    <w:rsid w:val="00F71268"/>
    <w:rsid w:val="00F872F2"/>
    <w:rsid w:val="00F947B5"/>
    <w:rsid w:val="00FB0E78"/>
    <w:rsid w:val="00FF24D8"/>
    <w:rsid w:val="00FF2C4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2D94"/>
  <w15:docId w15:val="{F0CA87F3-6A8F-47B9-BAAD-A6D56AD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515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BC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CE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E1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65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65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1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1655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FC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6FC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8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717-F4B6-4E21-BF85-CC7AA176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Damiani Roberta</cp:lastModifiedBy>
  <cp:revision>3</cp:revision>
  <cp:lastPrinted>2015-05-21T21:46:00Z</cp:lastPrinted>
  <dcterms:created xsi:type="dcterms:W3CDTF">2022-07-18T14:26:00Z</dcterms:created>
  <dcterms:modified xsi:type="dcterms:W3CDTF">2022-07-19T09:54:00Z</dcterms:modified>
</cp:coreProperties>
</file>