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DDAF" w14:textId="77777777" w:rsidR="000D73C8" w:rsidRDefault="001014EB">
      <w:pPr>
        <w:ind w:left="240" w:hanging="240"/>
        <w:rPr>
          <w:b/>
        </w:rPr>
      </w:pPr>
      <w:r>
        <w:rPr>
          <w:b/>
        </w:rPr>
        <w:t>. - Products of Animal Origin</w:t>
      </w:r>
    </w:p>
    <w:p w14:paraId="4BD9481B" w14:textId="77777777" w:rsidR="000D73C8" w:rsidRDefault="001014EB">
      <w:pPr>
        <w:pStyle w:val="Titolo2"/>
        <w:rPr>
          <w:noProof w:val="0"/>
        </w:rPr>
      </w:pPr>
      <w:proofErr w:type="spellStart"/>
      <w:r>
        <w:rPr>
          <w:noProof w:val="0"/>
        </w:rPr>
        <w:t>Prof.</w:t>
      </w:r>
      <w:proofErr w:type="spellEnd"/>
      <w:r>
        <w:rPr>
          <w:noProof w:val="0"/>
        </w:rPr>
        <w:t xml:space="preserve"> Aldo Prandini</w:t>
      </w:r>
    </w:p>
    <w:p w14:paraId="69B0233A" w14:textId="77777777" w:rsidR="000D73C8" w:rsidRDefault="001014EB">
      <w:pPr>
        <w:tabs>
          <w:tab w:val="clear" w:pos="284"/>
        </w:tabs>
        <w:spacing w:before="240" w:after="120" w:line="240" w:lineRule="auto"/>
        <w:rPr>
          <w:sz w:val="18"/>
        </w:rPr>
      </w:pPr>
      <w:r>
        <w:rPr>
          <w:b/>
          <w:i/>
          <w:sz w:val="18"/>
        </w:rPr>
        <w:t>COURSE AIMS AND INTENDED LEARNING OUTCOMES</w:t>
      </w:r>
    </w:p>
    <w:p w14:paraId="254445BC" w14:textId="77777777" w:rsidR="000D73C8" w:rsidRDefault="001014EB">
      <w:pPr>
        <w:tabs>
          <w:tab w:val="clear" w:pos="284"/>
        </w:tabs>
        <w:ind w:firstLine="284"/>
      </w:pPr>
      <w:r>
        <w:t xml:space="preserve">The course aims to provide students with a broad view of issues related to primary productions of animal origin, including the basic notions of anatomy and physiology of </w:t>
      </w:r>
      <w:proofErr w:type="spellStart"/>
      <w:r>
        <w:t>monogastric</w:t>
      </w:r>
      <w:proofErr w:type="spellEnd"/>
      <w:r>
        <w:t xml:space="preserve"> and ruminant animals, an investigation of the inherent aspects of food and their nutritional evaluation, and the principles of animal feeding and nutrition. Breeding techniques </w:t>
      </w:r>
      <w:proofErr w:type="gramStart"/>
      <w:r>
        <w:t>will also be dealt with</w:t>
      </w:r>
      <w:proofErr w:type="gramEnd"/>
      <w:r>
        <w:t xml:space="preserve"> in relation to production guidelines: meat, milk and eggs, aimed primarily at product quality, animal welfare and environmental impact.</w:t>
      </w:r>
    </w:p>
    <w:p w14:paraId="4733F2B8" w14:textId="042A51A1" w:rsidR="000D73C8" w:rsidRPr="001014EB" w:rsidRDefault="001014EB">
      <w:pPr>
        <w:tabs>
          <w:tab w:val="clear" w:pos="284"/>
        </w:tabs>
        <w:ind w:firstLine="284"/>
      </w:pPr>
      <w:r w:rsidRPr="001014EB">
        <w:t xml:space="preserve">At the end of the </w:t>
      </w:r>
      <w:proofErr w:type="gramStart"/>
      <w:r w:rsidRPr="001014EB">
        <w:t>course</w:t>
      </w:r>
      <w:proofErr w:type="gramEnd"/>
      <w:r w:rsidRPr="001014EB">
        <w:t xml:space="preserve"> the student will know the main techniques of animal breeding in livestock production. He will know the different foods, their composition and evaluation, as well as the feeding technologies that permit the production of animal products (meat</w:t>
      </w:r>
      <w:r w:rsidR="005B5A1E">
        <w:t>s</w:t>
      </w:r>
      <w:r w:rsidRPr="001014EB">
        <w:t xml:space="preserve">, milk and eggs) of high quality and in accordance with the regulations governing the main Italian DOP products. The student will understand the main productive variables that permit the production of safe animal products using farming methods that respect animal welfare and have a low environmental impact. </w:t>
      </w:r>
    </w:p>
    <w:p w14:paraId="2EF36A3E" w14:textId="77777777" w:rsidR="000D73C8" w:rsidRDefault="001014EB">
      <w:pPr>
        <w:spacing w:before="240" w:after="120"/>
        <w:rPr>
          <w:b/>
          <w:sz w:val="18"/>
        </w:rPr>
      </w:pPr>
      <w:r>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0D73C8" w14:paraId="5FB169F0" w14:textId="77777777">
        <w:tc>
          <w:tcPr>
            <w:tcW w:w="5746" w:type="dxa"/>
            <w:shd w:val="clear" w:color="auto" w:fill="auto"/>
          </w:tcPr>
          <w:p w14:paraId="4B3F877E" w14:textId="77777777" w:rsidR="000D73C8" w:rsidRDefault="000D73C8"/>
        </w:tc>
        <w:tc>
          <w:tcPr>
            <w:tcW w:w="1160" w:type="dxa"/>
            <w:shd w:val="clear" w:color="auto" w:fill="auto"/>
          </w:tcPr>
          <w:p w14:paraId="5F3DC4BD" w14:textId="77777777" w:rsidR="000D73C8" w:rsidRDefault="001014EB">
            <w:r>
              <w:t>ECTS</w:t>
            </w:r>
          </w:p>
        </w:tc>
      </w:tr>
      <w:tr w:rsidR="000D73C8" w14:paraId="711797A5" w14:textId="77777777">
        <w:tc>
          <w:tcPr>
            <w:tcW w:w="5746" w:type="dxa"/>
            <w:shd w:val="clear" w:color="auto" w:fill="auto"/>
          </w:tcPr>
          <w:p w14:paraId="343A0FE1" w14:textId="06D57746" w:rsidR="000D73C8" w:rsidRDefault="001014EB">
            <w:pPr>
              <w:tabs>
                <w:tab w:val="clear" w:pos="284"/>
              </w:tabs>
              <w:spacing w:before="120" w:line="240" w:lineRule="auto"/>
            </w:pPr>
            <w:r>
              <w:t xml:space="preserve">Principles of anatomy and physiology of </w:t>
            </w:r>
            <w:proofErr w:type="spellStart"/>
            <w:r>
              <w:t>monogastric</w:t>
            </w:r>
            <w:proofErr w:type="spellEnd"/>
            <w:r>
              <w:t xml:space="preserve"> and ruminant animals. Animal feed: fodder and concentrates; mechanical and chemical-physical feed treatments.  Food evaluation: digestibility, gross energy, digestible, </w:t>
            </w:r>
            <w:proofErr w:type="spellStart"/>
            <w:r>
              <w:t>metabolisable</w:t>
            </w:r>
            <w:proofErr w:type="spellEnd"/>
            <w:r>
              <w:t xml:space="preserve">, net. Protein evaluation: PER, BV, NPU, chemical score and essential aa index. </w:t>
            </w:r>
            <w:proofErr w:type="spellStart"/>
            <w:r>
              <w:t>Antinutritional</w:t>
            </w:r>
            <w:proofErr w:type="spellEnd"/>
            <w:r>
              <w:t xml:space="preserve"> factors.</w:t>
            </w:r>
          </w:p>
        </w:tc>
        <w:tc>
          <w:tcPr>
            <w:tcW w:w="1160" w:type="dxa"/>
            <w:shd w:val="clear" w:color="auto" w:fill="auto"/>
          </w:tcPr>
          <w:p w14:paraId="327FEF99" w14:textId="77777777" w:rsidR="000D73C8" w:rsidRDefault="001014EB">
            <w:r>
              <w:t>0.75</w:t>
            </w:r>
          </w:p>
        </w:tc>
      </w:tr>
      <w:tr w:rsidR="000D73C8" w14:paraId="5946E814" w14:textId="77777777">
        <w:tc>
          <w:tcPr>
            <w:tcW w:w="5746" w:type="dxa"/>
            <w:shd w:val="clear" w:color="auto" w:fill="auto"/>
          </w:tcPr>
          <w:p w14:paraId="312197B1" w14:textId="3918483D" w:rsidR="000D73C8" w:rsidRDefault="001014EB">
            <w:pPr>
              <w:tabs>
                <w:tab w:val="clear" w:pos="284"/>
              </w:tabs>
              <w:spacing w:line="240" w:lineRule="auto"/>
            </w:pPr>
            <w:r>
              <w:t xml:space="preserve">The national and global </w:t>
            </w:r>
            <w:r w:rsidR="005B5A1E">
              <w:t>production</w:t>
            </w:r>
            <w:r>
              <w:t xml:space="preserve"> of cattle, sheep, goats, pigs, poultry and rabbits. Production and consumption of products of animal origin. </w:t>
            </w:r>
          </w:p>
        </w:tc>
        <w:tc>
          <w:tcPr>
            <w:tcW w:w="1160" w:type="dxa"/>
            <w:shd w:val="clear" w:color="auto" w:fill="auto"/>
          </w:tcPr>
          <w:p w14:paraId="70C539CA" w14:textId="77777777" w:rsidR="000D73C8" w:rsidRDefault="001014EB">
            <w:r>
              <w:t>0.5</w:t>
            </w:r>
          </w:p>
        </w:tc>
      </w:tr>
      <w:tr w:rsidR="000D73C8" w14:paraId="6B55EE72" w14:textId="77777777">
        <w:tc>
          <w:tcPr>
            <w:tcW w:w="5746" w:type="dxa"/>
            <w:shd w:val="clear" w:color="auto" w:fill="auto"/>
          </w:tcPr>
          <w:p w14:paraId="10421E1C" w14:textId="77777777" w:rsidR="000D73C8" w:rsidRDefault="001014EB">
            <w:r>
              <w:t xml:space="preserve">Milk production: breeding and feeding techniques.  Genetic and environmental factors that influence milk production and organoleptic, technological and nutritional quality. </w:t>
            </w:r>
          </w:p>
        </w:tc>
        <w:tc>
          <w:tcPr>
            <w:tcW w:w="1160" w:type="dxa"/>
            <w:shd w:val="clear" w:color="auto" w:fill="auto"/>
          </w:tcPr>
          <w:p w14:paraId="5389DFA7" w14:textId="77777777" w:rsidR="000D73C8" w:rsidRDefault="001014EB">
            <w:r>
              <w:t>1.0</w:t>
            </w:r>
          </w:p>
        </w:tc>
      </w:tr>
      <w:tr w:rsidR="000D73C8" w14:paraId="0643FABF" w14:textId="77777777">
        <w:tc>
          <w:tcPr>
            <w:tcW w:w="5746" w:type="dxa"/>
            <w:shd w:val="clear" w:color="auto" w:fill="auto"/>
          </w:tcPr>
          <w:p w14:paraId="5AA97104" w14:textId="77777777" w:rsidR="000D73C8" w:rsidRDefault="001014EB">
            <w:r>
              <w:t>Meat production: breeding and feeding techniques for cattle, pigs and poultry. Genetic and environmental factors that influence meat production and organoleptic, technological and nutritional quality.</w:t>
            </w:r>
          </w:p>
        </w:tc>
        <w:tc>
          <w:tcPr>
            <w:tcW w:w="1160" w:type="dxa"/>
            <w:shd w:val="clear" w:color="auto" w:fill="auto"/>
          </w:tcPr>
          <w:p w14:paraId="31618BFB" w14:textId="77777777" w:rsidR="000D73C8" w:rsidRDefault="001014EB">
            <w:r>
              <w:t>2.25</w:t>
            </w:r>
          </w:p>
        </w:tc>
      </w:tr>
      <w:tr w:rsidR="000D73C8" w14:paraId="6C6F767D" w14:textId="77777777">
        <w:tc>
          <w:tcPr>
            <w:tcW w:w="5746" w:type="dxa"/>
            <w:shd w:val="clear" w:color="auto" w:fill="auto"/>
          </w:tcPr>
          <w:p w14:paraId="78F72DB3" w14:textId="77777777" w:rsidR="000D73C8" w:rsidRDefault="001014EB">
            <w:r>
              <w:t xml:space="preserve">Egg production: breeding and feeding techniques for pullets and laying hens. Influence of genetic and environmental factors on the </w:t>
            </w:r>
            <w:r>
              <w:lastRenderedPageBreak/>
              <w:t>organoleptic, technological and nutritional characteristics of eggs for fresh consumption and for industry.</w:t>
            </w:r>
          </w:p>
        </w:tc>
        <w:tc>
          <w:tcPr>
            <w:tcW w:w="1160" w:type="dxa"/>
            <w:shd w:val="clear" w:color="auto" w:fill="auto"/>
          </w:tcPr>
          <w:p w14:paraId="3DA134B2" w14:textId="77777777" w:rsidR="000D73C8" w:rsidRDefault="001014EB">
            <w:r>
              <w:lastRenderedPageBreak/>
              <w:t>0.5</w:t>
            </w:r>
          </w:p>
        </w:tc>
      </w:tr>
      <w:tr w:rsidR="000D73C8" w14:paraId="6399F84D" w14:textId="77777777">
        <w:tc>
          <w:tcPr>
            <w:tcW w:w="5746" w:type="dxa"/>
            <w:shd w:val="clear" w:color="auto" w:fill="auto"/>
          </w:tcPr>
          <w:p w14:paraId="0B2193D9" w14:textId="77777777" w:rsidR="000D73C8" w:rsidRDefault="001014EB">
            <w:r>
              <w:rPr>
                <w:smallCaps/>
                <w:sz w:val="18"/>
              </w:rPr>
              <w:t xml:space="preserve">Tutorials. </w:t>
            </w:r>
          </w:p>
        </w:tc>
        <w:tc>
          <w:tcPr>
            <w:tcW w:w="1160" w:type="dxa"/>
            <w:shd w:val="clear" w:color="auto" w:fill="auto"/>
          </w:tcPr>
          <w:p w14:paraId="223197D1" w14:textId="77777777" w:rsidR="000D73C8" w:rsidRDefault="001014EB">
            <w:r>
              <w:t>1.0</w:t>
            </w:r>
          </w:p>
        </w:tc>
      </w:tr>
    </w:tbl>
    <w:p w14:paraId="24D797D6" w14:textId="77777777" w:rsidR="000D73C8" w:rsidRDefault="001014EB">
      <w:pPr>
        <w:keepNext/>
        <w:spacing w:before="240" w:line="360" w:lineRule="auto"/>
        <w:rPr>
          <w:b/>
          <w:sz w:val="18"/>
        </w:rPr>
      </w:pPr>
      <w:r>
        <w:rPr>
          <w:b/>
          <w:i/>
          <w:sz w:val="18"/>
        </w:rPr>
        <w:t>READING LIST</w:t>
      </w:r>
    </w:p>
    <w:p w14:paraId="7DE8BBDD" w14:textId="77777777" w:rsidR="000D73C8" w:rsidRPr="00F56D86" w:rsidRDefault="001014EB">
      <w:pPr>
        <w:widowControl w:val="0"/>
        <w:tabs>
          <w:tab w:val="clear" w:pos="284"/>
        </w:tabs>
        <w:autoSpaceDE w:val="0"/>
        <w:autoSpaceDN w:val="0"/>
        <w:adjustRightInd w:val="0"/>
        <w:spacing w:line="240" w:lineRule="auto"/>
        <w:ind w:left="284" w:hanging="284"/>
        <w:jc w:val="left"/>
        <w:rPr>
          <w:sz w:val="18"/>
          <w:lang w:val="it-IT"/>
        </w:rPr>
      </w:pPr>
      <w:r w:rsidRPr="00F56D86">
        <w:rPr>
          <w:smallCaps/>
          <w:sz w:val="16"/>
          <w:lang w:val="it-IT"/>
        </w:rPr>
        <w:t xml:space="preserve">G. Bittante-I. </w:t>
      </w:r>
      <w:proofErr w:type="spellStart"/>
      <w:r w:rsidRPr="00F56D86">
        <w:rPr>
          <w:smallCaps/>
          <w:sz w:val="16"/>
          <w:lang w:val="it-IT"/>
        </w:rPr>
        <w:t>Aandrighetto</w:t>
      </w:r>
      <w:proofErr w:type="spellEnd"/>
      <w:r w:rsidRPr="00F56D86">
        <w:rPr>
          <w:smallCaps/>
          <w:sz w:val="16"/>
          <w:lang w:val="it-IT"/>
        </w:rPr>
        <w:t xml:space="preserve">-M. </w:t>
      </w:r>
      <w:proofErr w:type="spellStart"/>
      <w:r w:rsidRPr="00F56D86">
        <w:rPr>
          <w:smallCaps/>
          <w:sz w:val="16"/>
          <w:lang w:val="it-IT"/>
        </w:rPr>
        <w:t>Ramanzin</w:t>
      </w:r>
      <w:proofErr w:type="spellEnd"/>
      <w:r w:rsidRPr="00F56D86">
        <w:rPr>
          <w:sz w:val="18"/>
          <w:lang w:val="it-IT"/>
        </w:rPr>
        <w:t xml:space="preserve">, </w:t>
      </w:r>
      <w:r w:rsidRPr="00F56D86">
        <w:rPr>
          <w:i/>
          <w:iCs/>
          <w:sz w:val="18"/>
          <w:lang w:val="it-IT"/>
        </w:rPr>
        <w:t xml:space="preserve">Fondamenti di Zootecnica, </w:t>
      </w:r>
      <w:r w:rsidRPr="00F56D86">
        <w:rPr>
          <w:sz w:val="18"/>
          <w:lang w:val="it-IT"/>
        </w:rPr>
        <w:t xml:space="preserve">Liviana Editrice, </w:t>
      </w:r>
      <w:proofErr w:type="spellStart"/>
      <w:r w:rsidRPr="00F56D86">
        <w:rPr>
          <w:sz w:val="18"/>
          <w:lang w:val="it-IT"/>
        </w:rPr>
        <w:t>Padua</w:t>
      </w:r>
      <w:proofErr w:type="spellEnd"/>
      <w:r w:rsidRPr="00F56D86">
        <w:rPr>
          <w:sz w:val="18"/>
          <w:lang w:val="it-IT"/>
        </w:rPr>
        <w:t>, 1990.</w:t>
      </w:r>
      <w:r w:rsidRPr="00F56D86">
        <w:rPr>
          <w:lang w:val="it-IT"/>
        </w:rPr>
        <w:t xml:space="preserve"> </w:t>
      </w:r>
    </w:p>
    <w:p w14:paraId="647C064B" w14:textId="72C008E9" w:rsidR="000D73C8" w:rsidRDefault="001014EB">
      <w:pPr>
        <w:widowControl w:val="0"/>
        <w:tabs>
          <w:tab w:val="clear" w:pos="284"/>
        </w:tabs>
        <w:autoSpaceDE w:val="0"/>
        <w:autoSpaceDN w:val="0"/>
        <w:adjustRightInd w:val="0"/>
        <w:spacing w:line="240" w:lineRule="auto"/>
        <w:ind w:left="284" w:hanging="284"/>
        <w:jc w:val="left"/>
        <w:rPr>
          <w:sz w:val="18"/>
        </w:rPr>
      </w:pPr>
      <w:r>
        <w:rPr>
          <w:smallCaps/>
          <w:sz w:val="16"/>
        </w:rPr>
        <w:t xml:space="preserve">P. McDonald-R.A. Edwards-J.F.D. </w:t>
      </w:r>
      <w:proofErr w:type="spellStart"/>
      <w:r>
        <w:rPr>
          <w:smallCaps/>
          <w:sz w:val="16"/>
        </w:rPr>
        <w:t>Greenhalg</w:t>
      </w:r>
      <w:proofErr w:type="spellEnd"/>
      <w:r>
        <w:rPr>
          <w:smallCaps/>
          <w:sz w:val="18"/>
        </w:rPr>
        <w:t xml:space="preserve">, </w:t>
      </w:r>
      <w:proofErr w:type="spellStart"/>
      <w:r>
        <w:rPr>
          <w:i/>
          <w:iCs/>
          <w:sz w:val="18"/>
        </w:rPr>
        <w:t>Nutrizione</w:t>
      </w:r>
      <w:proofErr w:type="spellEnd"/>
      <w:r>
        <w:rPr>
          <w:i/>
          <w:iCs/>
          <w:sz w:val="18"/>
        </w:rPr>
        <w:t xml:space="preserve"> </w:t>
      </w:r>
      <w:proofErr w:type="spellStart"/>
      <w:r>
        <w:rPr>
          <w:i/>
          <w:iCs/>
          <w:sz w:val="18"/>
        </w:rPr>
        <w:t>animale</w:t>
      </w:r>
      <w:proofErr w:type="spellEnd"/>
      <w:r>
        <w:rPr>
          <w:i/>
          <w:iCs/>
          <w:sz w:val="18"/>
        </w:rPr>
        <w:t xml:space="preserve">, </w:t>
      </w:r>
      <w:proofErr w:type="spellStart"/>
      <w:r>
        <w:rPr>
          <w:sz w:val="18"/>
        </w:rPr>
        <w:t>Longan</w:t>
      </w:r>
      <w:proofErr w:type="spellEnd"/>
      <w:r>
        <w:rPr>
          <w:sz w:val="18"/>
        </w:rPr>
        <w:t>, (Italian Edition), 1988.</w:t>
      </w:r>
      <w:r>
        <w:t xml:space="preserve"> </w:t>
      </w:r>
    </w:p>
    <w:p w14:paraId="050A5293" w14:textId="77777777" w:rsidR="000D73C8" w:rsidRPr="00F56D86" w:rsidRDefault="001014EB">
      <w:pPr>
        <w:widowControl w:val="0"/>
        <w:tabs>
          <w:tab w:val="clear" w:pos="284"/>
        </w:tabs>
        <w:autoSpaceDE w:val="0"/>
        <w:autoSpaceDN w:val="0"/>
        <w:adjustRightInd w:val="0"/>
        <w:spacing w:line="240" w:lineRule="auto"/>
        <w:ind w:left="284" w:hanging="284"/>
        <w:jc w:val="left"/>
        <w:rPr>
          <w:sz w:val="18"/>
          <w:lang w:val="it-IT"/>
        </w:rPr>
      </w:pPr>
      <w:r w:rsidRPr="00F56D86">
        <w:rPr>
          <w:smallCaps/>
          <w:sz w:val="16"/>
          <w:lang w:val="it-IT"/>
        </w:rPr>
        <w:t>R. Bortolami-Callegari-V. Beghelli,</w:t>
      </w:r>
      <w:r w:rsidRPr="00F56D86">
        <w:rPr>
          <w:sz w:val="18"/>
          <w:lang w:val="it-IT"/>
        </w:rPr>
        <w:t xml:space="preserve"> </w:t>
      </w:r>
      <w:r w:rsidRPr="00F56D86">
        <w:rPr>
          <w:i/>
          <w:iCs/>
          <w:sz w:val="18"/>
          <w:lang w:val="it-IT"/>
        </w:rPr>
        <w:t xml:space="preserve">Anatomia e fisiologia degli animali domestici, </w:t>
      </w:r>
      <w:proofErr w:type="spellStart"/>
      <w:r w:rsidRPr="00F56D86">
        <w:rPr>
          <w:sz w:val="18"/>
          <w:lang w:val="it-IT"/>
        </w:rPr>
        <w:t>Edagricole</w:t>
      </w:r>
      <w:proofErr w:type="spellEnd"/>
      <w:r w:rsidRPr="00F56D86">
        <w:rPr>
          <w:sz w:val="18"/>
          <w:lang w:val="it-IT"/>
        </w:rPr>
        <w:t>, Bologna, 1985.</w:t>
      </w:r>
      <w:r w:rsidRPr="00F56D86">
        <w:rPr>
          <w:lang w:val="it-IT"/>
        </w:rPr>
        <w:t xml:space="preserve"> </w:t>
      </w:r>
    </w:p>
    <w:p w14:paraId="780E9762" w14:textId="77777777" w:rsidR="000D73C8" w:rsidRPr="00D507CE" w:rsidRDefault="001014EB">
      <w:pPr>
        <w:widowControl w:val="0"/>
        <w:tabs>
          <w:tab w:val="clear" w:pos="284"/>
        </w:tabs>
        <w:autoSpaceDE w:val="0"/>
        <w:autoSpaceDN w:val="0"/>
        <w:adjustRightInd w:val="0"/>
        <w:spacing w:line="240" w:lineRule="auto"/>
        <w:jc w:val="left"/>
        <w:rPr>
          <w:sz w:val="18"/>
          <w:lang w:val="it-IT"/>
        </w:rPr>
      </w:pPr>
      <w:r w:rsidRPr="00F56D86">
        <w:rPr>
          <w:smallCaps/>
          <w:sz w:val="16"/>
          <w:lang w:val="it-IT"/>
        </w:rPr>
        <w:t>R. Parigi-Bini</w:t>
      </w:r>
      <w:r w:rsidRPr="00F56D86">
        <w:rPr>
          <w:sz w:val="18"/>
          <w:lang w:val="it-IT"/>
        </w:rPr>
        <w:t xml:space="preserve">, </w:t>
      </w:r>
      <w:r w:rsidRPr="00F56D86">
        <w:rPr>
          <w:i/>
          <w:iCs/>
          <w:sz w:val="18"/>
          <w:lang w:val="it-IT"/>
        </w:rPr>
        <w:t xml:space="preserve">Zootecnica speciale dei bovini, </w:t>
      </w:r>
      <w:r w:rsidRPr="00F56D86">
        <w:rPr>
          <w:sz w:val="18"/>
          <w:lang w:val="it-IT"/>
        </w:rPr>
        <w:t xml:space="preserve">Vol. </w:t>
      </w:r>
      <w:r w:rsidRPr="00D507CE">
        <w:rPr>
          <w:sz w:val="18"/>
          <w:lang w:val="it-IT"/>
        </w:rPr>
        <w:t>II, Patron, 1989.</w:t>
      </w:r>
    </w:p>
    <w:p w14:paraId="62D27D77" w14:textId="77777777" w:rsidR="000D73C8" w:rsidRPr="00F56D86" w:rsidRDefault="001014EB">
      <w:pPr>
        <w:widowControl w:val="0"/>
        <w:tabs>
          <w:tab w:val="clear" w:pos="284"/>
        </w:tabs>
        <w:autoSpaceDE w:val="0"/>
        <w:autoSpaceDN w:val="0"/>
        <w:adjustRightInd w:val="0"/>
        <w:spacing w:line="240" w:lineRule="auto"/>
        <w:jc w:val="left"/>
        <w:rPr>
          <w:sz w:val="18"/>
          <w:lang w:val="it-IT"/>
        </w:rPr>
      </w:pPr>
      <w:r w:rsidRPr="00F56D86">
        <w:rPr>
          <w:smallCaps/>
          <w:sz w:val="16"/>
          <w:lang w:val="it-IT"/>
        </w:rPr>
        <w:t xml:space="preserve">P. </w:t>
      </w:r>
      <w:proofErr w:type="spellStart"/>
      <w:r w:rsidRPr="00F56D86">
        <w:rPr>
          <w:smallCaps/>
          <w:sz w:val="16"/>
          <w:lang w:val="it-IT"/>
        </w:rPr>
        <w:t>Monetti</w:t>
      </w:r>
      <w:proofErr w:type="spellEnd"/>
      <w:r w:rsidRPr="00F56D86">
        <w:rPr>
          <w:sz w:val="18"/>
          <w:lang w:val="it-IT"/>
        </w:rPr>
        <w:t xml:space="preserve">, </w:t>
      </w:r>
      <w:r w:rsidRPr="00F56D86">
        <w:rPr>
          <w:i/>
          <w:iCs/>
          <w:sz w:val="18"/>
          <w:lang w:val="it-IT"/>
        </w:rPr>
        <w:t xml:space="preserve">Appunti di Suinicoltura, </w:t>
      </w:r>
      <w:r w:rsidRPr="00F56D86">
        <w:rPr>
          <w:sz w:val="18"/>
          <w:lang w:val="it-IT"/>
        </w:rPr>
        <w:t xml:space="preserve">Cristiano </w:t>
      </w:r>
      <w:proofErr w:type="spellStart"/>
      <w:r w:rsidRPr="00F56D86">
        <w:rPr>
          <w:sz w:val="18"/>
          <w:lang w:val="it-IT"/>
        </w:rPr>
        <w:t>Giraldi</w:t>
      </w:r>
      <w:proofErr w:type="spellEnd"/>
      <w:r w:rsidRPr="00F56D86">
        <w:rPr>
          <w:sz w:val="18"/>
          <w:lang w:val="it-IT"/>
        </w:rPr>
        <w:t xml:space="preserve"> Editore, Bologna, 1997.</w:t>
      </w:r>
      <w:r w:rsidRPr="00F56D86">
        <w:rPr>
          <w:lang w:val="it-IT"/>
        </w:rPr>
        <w:t xml:space="preserve"> </w:t>
      </w:r>
    </w:p>
    <w:p w14:paraId="4024299A" w14:textId="77777777" w:rsidR="000D73C8" w:rsidRPr="00F56D86" w:rsidRDefault="001014EB">
      <w:pPr>
        <w:widowControl w:val="0"/>
        <w:tabs>
          <w:tab w:val="clear" w:pos="284"/>
        </w:tabs>
        <w:autoSpaceDE w:val="0"/>
        <w:autoSpaceDN w:val="0"/>
        <w:adjustRightInd w:val="0"/>
        <w:spacing w:line="240" w:lineRule="auto"/>
        <w:jc w:val="left"/>
        <w:rPr>
          <w:sz w:val="18"/>
          <w:lang w:val="it-IT"/>
        </w:rPr>
      </w:pPr>
      <w:r w:rsidRPr="00F56D86">
        <w:rPr>
          <w:smallCaps/>
          <w:sz w:val="16"/>
          <w:lang w:val="it-IT"/>
        </w:rPr>
        <w:t xml:space="preserve">I. </w:t>
      </w:r>
      <w:proofErr w:type="spellStart"/>
      <w:r w:rsidRPr="00F56D86">
        <w:rPr>
          <w:smallCaps/>
          <w:sz w:val="16"/>
          <w:lang w:val="it-IT"/>
        </w:rPr>
        <w:t>Giavarini</w:t>
      </w:r>
      <w:proofErr w:type="spellEnd"/>
      <w:r w:rsidRPr="00F56D86">
        <w:rPr>
          <w:smallCaps/>
          <w:sz w:val="18"/>
          <w:lang w:val="it-IT"/>
        </w:rPr>
        <w:t xml:space="preserve">, </w:t>
      </w:r>
      <w:r w:rsidRPr="00F56D86">
        <w:rPr>
          <w:i/>
          <w:iCs/>
          <w:sz w:val="18"/>
          <w:lang w:val="it-IT"/>
        </w:rPr>
        <w:t xml:space="preserve">Tecnologie Avicole, </w:t>
      </w:r>
      <w:proofErr w:type="spellStart"/>
      <w:r w:rsidRPr="00F56D86">
        <w:rPr>
          <w:sz w:val="18"/>
          <w:lang w:val="it-IT"/>
        </w:rPr>
        <w:t>Edagricole</w:t>
      </w:r>
      <w:proofErr w:type="spellEnd"/>
      <w:r w:rsidRPr="00F56D86">
        <w:rPr>
          <w:sz w:val="18"/>
          <w:lang w:val="it-IT"/>
        </w:rPr>
        <w:t>, Bologna, 1985.</w:t>
      </w:r>
      <w:r w:rsidRPr="00F56D86">
        <w:rPr>
          <w:lang w:val="it-IT"/>
        </w:rPr>
        <w:t xml:space="preserve"> </w:t>
      </w:r>
    </w:p>
    <w:p w14:paraId="1DE2D067" w14:textId="77777777" w:rsidR="00C22B57" w:rsidRPr="00C22B57" w:rsidRDefault="00C22B57" w:rsidP="00C22B57">
      <w:pPr>
        <w:tabs>
          <w:tab w:val="left" w:pos="720"/>
        </w:tabs>
        <w:spacing w:line="240" w:lineRule="atLeast"/>
        <w:ind w:left="284" w:hanging="284"/>
        <w:rPr>
          <w:spacing w:val="-5"/>
          <w:sz w:val="18"/>
          <w:lang w:val="it-IT"/>
        </w:rPr>
      </w:pPr>
      <w:r w:rsidRPr="00C22B57">
        <w:rPr>
          <w:smallCaps/>
          <w:spacing w:val="-5"/>
          <w:sz w:val="16"/>
          <w:lang w:val="it-IT"/>
        </w:rPr>
        <w:t>A. Sandrucci-E. Trevisi</w:t>
      </w:r>
      <w:r w:rsidRPr="00C22B57">
        <w:rPr>
          <w:i/>
          <w:iCs/>
          <w:smallCaps/>
          <w:spacing w:val="-5"/>
          <w:sz w:val="16"/>
          <w:lang w:val="it-IT"/>
        </w:rPr>
        <w:t xml:space="preserve">, </w:t>
      </w:r>
      <w:r w:rsidRPr="00C22B57">
        <w:rPr>
          <w:i/>
          <w:iCs/>
          <w:smallCaps/>
          <w:spacing w:val="-5"/>
          <w:sz w:val="18"/>
          <w:szCs w:val="18"/>
          <w:lang w:val="it-IT"/>
        </w:rPr>
        <w:t>Produzioni Animali</w:t>
      </w:r>
      <w:r w:rsidRPr="00C22B57">
        <w:rPr>
          <w:i/>
          <w:iCs/>
          <w:smallCaps/>
          <w:spacing w:val="-5"/>
          <w:sz w:val="16"/>
          <w:lang w:val="it-IT"/>
        </w:rPr>
        <w:t>,</w:t>
      </w:r>
      <w:r w:rsidRPr="00C22B57">
        <w:rPr>
          <w:smallCaps/>
          <w:spacing w:val="-5"/>
          <w:sz w:val="16"/>
          <w:lang w:val="it-IT"/>
        </w:rPr>
        <w:t xml:space="preserve"> edises, 2022</w:t>
      </w:r>
    </w:p>
    <w:p w14:paraId="465CDDF3" w14:textId="77777777" w:rsidR="000D73C8" w:rsidRPr="00F56D86" w:rsidRDefault="000D73C8">
      <w:pPr>
        <w:widowControl w:val="0"/>
        <w:tabs>
          <w:tab w:val="clear" w:pos="284"/>
        </w:tabs>
        <w:autoSpaceDE w:val="0"/>
        <w:autoSpaceDN w:val="0"/>
        <w:adjustRightInd w:val="0"/>
        <w:spacing w:line="240" w:lineRule="auto"/>
        <w:jc w:val="left"/>
        <w:rPr>
          <w:rFonts w:ascii="Times New Roman" w:hAnsi="Times New Roman"/>
          <w:lang w:val="it-IT"/>
        </w:rPr>
      </w:pPr>
    </w:p>
    <w:p w14:paraId="73BB876B" w14:textId="77777777" w:rsidR="000D73C8" w:rsidRDefault="001014EB">
      <w:pPr>
        <w:widowControl w:val="0"/>
        <w:tabs>
          <w:tab w:val="clear" w:pos="284"/>
        </w:tabs>
        <w:autoSpaceDE w:val="0"/>
        <w:autoSpaceDN w:val="0"/>
        <w:adjustRightInd w:val="0"/>
        <w:spacing w:line="240" w:lineRule="auto"/>
        <w:ind w:firstLine="284"/>
        <w:jc w:val="left"/>
        <w:rPr>
          <w:sz w:val="18"/>
        </w:rPr>
      </w:pPr>
      <w:r>
        <w:rPr>
          <w:sz w:val="18"/>
        </w:rPr>
        <w:t xml:space="preserve">Another reading list containing single subject works and updates </w:t>
      </w:r>
      <w:proofErr w:type="gramStart"/>
      <w:r>
        <w:rPr>
          <w:sz w:val="18"/>
        </w:rPr>
        <w:t>will be indicated</w:t>
      </w:r>
      <w:proofErr w:type="gramEnd"/>
      <w:r>
        <w:rPr>
          <w:sz w:val="18"/>
        </w:rPr>
        <w:t xml:space="preserve"> during the course.</w:t>
      </w:r>
    </w:p>
    <w:p w14:paraId="7C471365" w14:textId="77777777" w:rsidR="000D73C8" w:rsidRDefault="001014EB">
      <w:pPr>
        <w:spacing w:before="240" w:after="120" w:line="220" w:lineRule="exact"/>
        <w:rPr>
          <w:b/>
          <w:i/>
          <w:sz w:val="18"/>
        </w:rPr>
      </w:pPr>
      <w:r>
        <w:rPr>
          <w:b/>
          <w:i/>
          <w:sz w:val="18"/>
        </w:rPr>
        <w:t>TEACHING METHOD</w:t>
      </w:r>
    </w:p>
    <w:p w14:paraId="4DC00FE3" w14:textId="38F9468F" w:rsidR="000D73C8" w:rsidRDefault="001014EB">
      <w:pPr>
        <w:pStyle w:val="Testo2"/>
        <w:rPr>
          <w:noProof w:val="0"/>
        </w:rPr>
      </w:pPr>
      <w:r>
        <w:rPr>
          <w:noProof w:val="0"/>
        </w:rPr>
        <w:t>Frontal lectures will take place with the teaching support of PowerPoint presentations and with videos taken from the Internet for a practical illustration of the topics covered in class.</w:t>
      </w:r>
    </w:p>
    <w:p w14:paraId="5C2E5D97" w14:textId="77777777" w:rsidR="000D73C8" w:rsidRDefault="001014EB">
      <w:pPr>
        <w:pStyle w:val="Testo2"/>
        <w:rPr>
          <w:noProof w:val="0"/>
        </w:rPr>
      </w:pPr>
      <w:r>
        <w:rPr>
          <w:noProof w:val="0"/>
        </w:rPr>
        <w:t xml:space="preserve">Educational visits </w:t>
      </w:r>
      <w:proofErr w:type="gramStart"/>
      <w:r>
        <w:rPr>
          <w:noProof w:val="0"/>
        </w:rPr>
        <w:t>will also be made</w:t>
      </w:r>
      <w:proofErr w:type="gramEnd"/>
      <w:r>
        <w:rPr>
          <w:noProof w:val="0"/>
        </w:rPr>
        <w:t xml:space="preserve"> to companies in the animal products sector.  </w:t>
      </w:r>
    </w:p>
    <w:p w14:paraId="79C959CC" w14:textId="77777777" w:rsidR="000D73C8" w:rsidRDefault="001014EB">
      <w:pPr>
        <w:spacing w:before="240" w:after="120" w:line="220" w:lineRule="exact"/>
        <w:rPr>
          <w:b/>
          <w:i/>
          <w:sz w:val="18"/>
        </w:rPr>
      </w:pPr>
      <w:r>
        <w:rPr>
          <w:b/>
          <w:i/>
          <w:sz w:val="18"/>
        </w:rPr>
        <w:t>ASSESSMENT METHOD AND CRITERIA</w:t>
      </w:r>
    </w:p>
    <w:p w14:paraId="3C86CF2F" w14:textId="77777777" w:rsidR="000D73C8" w:rsidRDefault="001014EB">
      <w:pPr>
        <w:spacing w:before="120" w:line="240" w:lineRule="auto"/>
        <w:rPr>
          <w:sz w:val="18"/>
        </w:rPr>
      </w:pPr>
      <w:r>
        <w:rPr>
          <w:sz w:val="18"/>
        </w:rPr>
        <w:tab/>
        <w:t xml:space="preserve">The exam will be in two parts: a written interim test and a final oral exam.  </w:t>
      </w:r>
      <w:proofErr w:type="gramStart"/>
      <w:r>
        <w:rPr>
          <w:sz w:val="18"/>
        </w:rPr>
        <w:t>The interim test, written in the middle of the course, is optional and will cover that part of the programme taught to date.</w:t>
      </w:r>
      <w:proofErr w:type="gramEnd"/>
      <w:r>
        <w:rPr>
          <w:sz w:val="18"/>
        </w:rPr>
        <w:t xml:space="preserve"> Should a student pass the interim test, they will be exempted from covering the interim programme in the final oral exam; those students who fail, or </w:t>
      </w:r>
      <w:proofErr w:type="gramStart"/>
      <w:r>
        <w:rPr>
          <w:sz w:val="18"/>
        </w:rPr>
        <w:t>don't</w:t>
      </w:r>
      <w:proofErr w:type="gramEnd"/>
      <w:r>
        <w:rPr>
          <w:sz w:val="18"/>
        </w:rPr>
        <w:t xml:space="preserve"> take, the interim test, will have to cover the entire programme in the final oral exam.  </w:t>
      </w:r>
    </w:p>
    <w:p w14:paraId="1AC72374" w14:textId="77777777" w:rsidR="000D73C8" w:rsidRDefault="001014EB">
      <w:pPr>
        <w:spacing w:before="240" w:after="120" w:line="240" w:lineRule="auto"/>
        <w:rPr>
          <w:b/>
          <w:i/>
          <w:sz w:val="18"/>
        </w:rPr>
      </w:pPr>
      <w:r>
        <w:rPr>
          <w:b/>
          <w:i/>
          <w:sz w:val="18"/>
        </w:rPr>
        <w:t>NOTES AND PREREQUISITES</w:t>
      </w:r>
    </w:p>
    <w:p w14:paraId="64A7E9C3" w14:textId="6EF1CB3C" w:rsidR="000D73C8" w:rsidRDefault="001014EB">
      <w:pPr>
        <w:spacing w:line="240" w:lineRule="auto"/>
        <w:rPr>
          <w:b/>
          <w:i/>
          <w:sz w:val="18"/>
        </w:rPr>
      </w:pPr>
      <w:r>
        <w:rPr>
          <w:sz w:val="18"/>
        </w:rPr>
        <w:tab/>
        <w:t>Students must possess a basic knowledge of organic chemistry and biochemistry.</w:t>
      </w:r>
      <w:r>
        <w:rPr>
          <w:b/>
          <w:i/>
          <w:sz w:val="18"/>
        </w:rPr>
        <w:t xml:space="preserve"> </w:t>
      </w:r>
    </w:p>
    <w:p w14:paraId="7CA7B47A" w14:textId="78DD0F7B" w:rsidR="005F0C49" w:rsidRDefault="005F0C49" w:rsidP="005F0C49">
      <w:pPr>
        <w:spacing w:before="240" w:after="120" w:line="240" w:lineRule="auto"/>
        <w:rPr>
          <w:b/>
          <w:i/>
          <w:sz w:val="18"/>
        </w:rPr>
      </w:pPr>
      <w:bookmarkStart w:id="0" w:name="_GoBack"/>
      <w:bookmarkEnd w:id="0"/>
      <w:r>
        <w:rPr>
          <w:b/>
          <w:i/>
          <w:sz w:val="18"/>
        </w:rPr>
        <w:t>OFFICE HOURS FOR STUDENTS</w:t>
      </w:r>
    </w:p>
    <w:p w14:paraId="3E2EB932" w14:textId="77777777" w:rsidR="00055EB6" w:rsidRPr="00055EB6" w:rsidRDefault="00055EB6" w:rsidP="00055EB6">
      <w:pPr>
        <w:pStyle w:val="Testo2"/>
        <w:spacing w:before="120"/>
        <w:ind w:left="284" w:right="27" w:firstLine="0"/>
        <w:rPr>
          <w:noProof w:val="0"/>
        </w:rPr>
      </w:pPr>
      <w:r w:rsidRPr="00055EB6">
        <w:rPr>
          <w:noProof w:val="0"/>
        </w:rPr>
        <w:t xml:space="preserve">Information on office hours available on the teacher's personal page at </w:t>
      </w:r>
      <w:hyperlink r:id="rId5" w:history="1">
        <w:r w:rsidRPr="00055EB6">
          <w:rPr>
            <w:rStyle w:val="Collegamentoipertestuale"/>
            <w:noProof w:val="0"/>
          </w:rPr>
          <w:t>http://docenti.unicatt.it/</w:t>
        </w:r>
      </w:hyperlink>
      <w:r w:rsidRPr="00055EB6">
        <w:rPr>
          <w:noProof w:val="0"/>
        </w:rPr>
        <w:t>.</w:t>
      </w:r>
    </w:p>
    <w:sectPr w:rsidR="00055EB6" w:rsidRPr="00055EB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D"/>
    <w:rsid w:val="00055EB6"/>
    <w:rsid w:val="000729FB"/>
    <w:rsid w:val="00094B25"/>
    <w:rsid w:val="00096524"/>
    <w:rsid w:val="000D1870"/>
    <w:rsid w:val="000D73C8"/>
    <w:rsid w:val="000F229E"/>
    <w:rsid w:val="001014EB"/>
    <w:rsid w:val="00153437"/>
    <w:rsid w:val="001852BA"/>
    <w:rsid w:val="0018690F"/>
    <w:rsid w:val="00194DAF"/>
    <w:rsid w:val="002D3C1C"/>
    <w:rsid w:val="002E186D"/>
    <w:rsid w:val="00302F16"/>
    <w:rsid w:val="0033314E"/>
    <w:rsid w:val="003366F8"/>
    <w:rsid w:val="00423A49"/>
    <w:rsid w:val="00475525"/>
    <w:rsid w:val="004858ED"/>
    <w:rsid w:val="004A19A5"/>
    <w:rsid w:val="005B5A1E"/>
    <w:rsid w:val="005F0C49"/>
    <w:rsid w:val="006022DA"/>
    <w:rsid w:val="00673E6C"/>
    <w:rsid w:val="006878F6"/>
    <w:rsid w:val="006A353C"/>
    <w:rsid w:val="006A6350"/>
    <w:rsid w:val="006D5BFA"/>
    <w:rsid w:val="00712AA4"/>
    <w:rsid w:val="007B1CFE"/>
    <w:rsid w:val="00831765"/>
    <w:rsid w:val="00886A74"/>
    <w:rsid w:val="008D488E"/>
    <w:rsid w:val="00941D5F"/>
    <w:rsid w:val="009A75A2"/>
    <w:rsid w:val="009C52B5"/>
    <w:rsid w:val="009D711A"/>
    <w:rsid w:val="00A93B36"/>
    <w:rsid w:val="00BB6E67"/>
    <w:rsid w:val="00BE680B"/>
    <w:rsid w:val="00C22B57"/>
    <w:rsid w:val="00C62359"/>
    <w:rsid w:val="00C7278A"/>
    <w:rsid w:val="00CB40A8"/>
    <w:rsid w:val="00CE15E0"/>
    <w:rsid w:val="00D0079D"/>
    <w:rsid w:val="00D145D1"/>
    <w:rsid w:val="00D507CE"/>
    <w:rsid w:val="00D50EB0"/>
    <w:rsid w:val="00E40238"/>
    <w:rsid w:val="00E6054D"/>
    <w:rsid w:val="00EB4138"/>
    <w:rsid w:val="00EB716A"/>
    <w:rsid w:val="00ED7551"/>
    <w:rsid w:val="00F56D86"/>
    <w:rsid w:val="00F757FD"/>
    <w:rsid w:val="00FB2E75"/>
    <w:rsid w:val="00FE3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D303B"/>
  <w15:docId w15:val="{B5B17F87-9E9C-49F1-951B-68A311D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0C49"/>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2D3C1C"/>
    <w:pPr>
      <w:spacing w:line="240" w:lineRule="auto"/>
    </w:pPr>
    <w:rPr>
      <w:rFonts w:ascii="Tahoma" w:hAnsi="Tahoma" w:cs="Tahoma"/>
      <w:sz w:val="16"/>
      <w:szCs w:val="16"/>
    </w:rPr>
  </w:style>
  <w:style w:type="character" w:customStyle="1" w:styleId="TestofumettoCarattere">
    <w:name w:val="Testo fumetto Carattere"/>
    <w:link w:val="Testofumetto"/>
    <w:rsid w:val="002D3C1C"/>
    <w:rPr>
      <w:rFonts w:ascii="Tahoma" w:hAnsi="Tahoma" w:cs="Tahoma"/>
      <w:sz w:val="16"/>
      <w:szCs w:val="16"/>
    </w:rPr>
  </w:style>
  <w:style w:type="character" w:styleId="Collegamentoipertestuale">
    <w:name w:val="Hyperlink"/>
    <w:rsid w:val="00055EB6"/>
    <w:rPr>
      <w:color w:val="0000FF"/>
      <w:u w:val="single"/>
    </w:rPr>
  </w:style>
  <w:style w:type="paragraph" w:styleId="Revisione">
    <w:name w:val="Revision"/>
    <w:hidden/>
    <w:uiPriority w:val="99"/>
    <w:semiHidden/>
    <w:rsid w:val="00941D5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0930-BAB2-45A0-BCBE-79BB3917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576</Words>
  <Characters>3513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7</cp:revision>
  <cp:lastPrinted>2003-03-27T09:42:00Z</cp:lastPrinted>
  <dcterms:created xsi:type="dcterms:W3CDTF">2020-06-30T14:11:00Z</dcterms:created>
  <dcterms:modified xsi:type="dcterms:W3CDTF">2022-07-12T13:54:00Z</dcterms:modified>
</cp:coreProperties>
</file>