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69" w:rsidRDefault="00094769">
      <w:pPr>
        <w:pStyle w:val="Corpotesto"/>
        <w:spacing w:before="3"/>
        <w:rPr>
          <w:sz w:val="23"/>
        </w:rPr>
      </w:pPr>
    </w:p>
    <w:p w:rsidR="00094769" w:rsidRPr="00D25124" w:rsidRDefault="00CB2BF9">
      <w:pPr>
        <w:pStyle w:val="Titolo1"/>
        <w:spacing w:before="65"/>
        <w:ind w:left="924"/>
        <w:jc w:val="both"/>
        <w:rPr>
          <w:rFonts w:ascii="Times" w:hAnsi="Times" w:cs="Times"/>
          <w:caps/>
        </w:rPr>
      </w:pPr>
      <w:r w:rsidRPr="00D25124">
        <w:rPr>
          <w:rFonts w:ascii="Times" w:hAnsi="Times" w:cs="Times"/>
          <w:caps/>
        </w:rPr>
        <w:t>Food quality assurance and international certifications</w:t>
      </w:r>
    </w:p>
    <w:p w:rsidR="00094769" w:rsidRPr="00D25124" w:rsidRDefault="0006063C">
      <w:pPr>
        <w:spacing w:before="10"/>
        <w:ind w:left="924"/>
        <w:rPr>
          <w:rFonts w:ascii="Times" w:hAnsi="Times" w:cs="Times"/>
          <w:sz w:val="16"/>
          <w:szCs w:val="16"/>
        </w:rPr>
      </w:pPr>
      <w:r w:rsidRPr="00D25124">
        <w:rPr>
          <w:rFonts w:ascii="Times" w:hAnsi="Times" w:cs="Times"/>
          <w:sz w:val="16"/>
          <w:szCs w:val="16"/>
        </w:rPr>
        <w:t>PROF. MARTIN HOLLE</w:t>
      </w:r>
    </w:p>
    <w:p w:rsidR="00094769" w:rsidRPr="00D25124" w:rsidRDefault="00094769">
      <w:pPr>
        <w:pStyle w:val="Corpotesto"/>
        <w:rPr>
          <w:rFonts w:ascii="Times" w:hAnsi="Times" w:cs="Times"/>
        </w:rPr>
      </w:pPr>
    </w:p>
    <w:p w:rsidR="00094769" w:rsidRPr="00D25124" w:rsidRDefault="00CB2BF9">
      <w:pPr>
        <w:pStyle w:val="Titolo2"/>
        <w:rPr>
          <w:rFonts w:ascii="Times" w:hAnsi="Times" w:cs="Times"/>
        </w:rPr>
      </w:pPr>
      <w:r w:rsidRPr="00D25124">
        <w:rPr>
          <w:rFonts w:ascii="Times" w:hAnsi="Times" w:cs="Times"/>
        </w:rPr>
        <w:t xml:space="preserve">COURSE AIMS AND </w:t>
      </w:r>
      <w:r w:rsidR="008107BA">
        <w:rPr>
          <w:rFonts w:ascii="Times" w:hAnsi="Times" w:cs="Times"/>
        </w:rPr>
        <w:t>EXPECT</w:t>
      </w:r>
      <w:r w:rsidRPr="00D25124">
        <w:rPr>
          <w:rFonts w:ascii="Times" w:hAnsi="Times" w:cs="Times"/>
        </w:rPr>
        <w:t>ED LEARNING OUTCOMES</w:t>
      </w:r>
    </w:p>
    <w:p w:rsidR="00094769" w:rsidRPr="00192E25" w:rsidRDefault="00CB2BF9" w:rsidP="00192E25">
      <w:pPr>
        <w:pStyle w:val="Corpotesto"/>
        <w:spacing w:before="120" w:line="242" w:lineRule="auto"/>
        <w:ind w:left="924" w:right="928"/>
        <w:jc w:val="both"/>
        <w:rPr>
          <w:rFonts w:ascii="Times" w:hAnsi="Times" w:cs="Times"/>
          <w:spacing w:val="-10"/>
        </w:rPr>
      </w:pPr>
      <w:r w:rsidRPr="00D25124">
        <w:rPr>
          <w:rFonts w:ascii="Times" w:hAnsi="Times" w:cs="Times"/>
        </w:rPr>
        <w:t>Today, more than ever, the demand for safety and quality in the food and beverage</w:t>
      </w:r>
      <w:r w:rsidRPr="00D25124">
        <w:rPr>
          <w:rFonts w:ascii="Times" w:hAnsi="Times" w:cs="Times"/>
          <w:spacing w:val="-11"/>
        </w:rPr>
        <w:t xml:space="preserve"> </w:t>
      </w:r>
      <w:r w:rsidRPr="00D25124">
        <w:rPr>
          <w:rFonts w:ascii="Times" w:hAnsi="Times" w:cs="Times"/>
        </w:rPr>
        <w:t>industry</w:t>
      </w:r>
      <w:r w:rsidRPr="00D25124">
        <w:rPr>
          <w:rFonts w:ascii="Times" w:hAnsi="Times" w:cs="Times"/>
          <w:spacing w:val="-11"/>
        </w:rPr>
        <w:t xml:space="preserve"> </w:t>
      </w:r>
      <w:r w:rsidRPr="00D25124">
        <w:rPr>
          <w:rFonts w:ascii="Times" w:hAnsi="Times" w:cs="Times"/>
        </w:rPr>
        <w:t>is</w:t>
      </w:r>
      <w:r w:rsidRPr="00D25124">
        <w:rPr>
          <w:rFonts w:ascii="Times" w:hAnsi="Times" w:cs="Times"/>
          <w:spacing w:val="-10"/>
        </w:rPr>
        <w:t xml:space="preserve"> </w:t>
      </w:r>
      <w:r w:rsidRPr="00D25124">
        <w:rPr>
          <w:rFonts w:ascii="Times" w:hAnsi="Times" w:cs="Times"/>
        </w:rPr>
        <w:t>exponentially</w:t>
      </w:r>
      <w:r w:rsidRPr="00D25124">
        <w:rPr>
          <w:rFonts w:ascii="Times" w:hAnsi="Times" w:cs="Times"/>
          <w:spacing w:val="-11"/>
        </w:rPr>
        <w:t xml:space="preserve"> </w:t>
      </w:r>
      <w:r w:rsidRPr="00D25124">
        <w:rPr>
          <w:rFonts w:ascii="Times" w:hAnsi="Times" w:cs="Times"/>
        </w:rPr>
        <w:t>increasing.</w:t>
      </w:r>
      <w:r w:rsidR="00192E25">
        <w:rPr>
          <w:rFonts w:ascii="Times" w:hAnsi="Times" w:cs="Times"/>
          <w:spacing w:val="-10"/>
        </w:rPr>
        <w:t xml:space="preserve"> </w:t>
      </w:r>
      <w:r w:rsidR="00D25124">
        <w:rPr>
          <w:rFonts w:ascii="Times" w:hAnsi="Times" w:cs="Times"/>
        </w:rPr>
        <w:t xml:space="preserve">Traditionally focused on food safety, EU law increasingly is </w:t>
      </w:r>
      <w:r w:rsidR="00192E25">
        <w:rPr>
          <w:rFonts w:ascii="Times" w:hAnsi="Times" w:cs="Times"/>
        </w:rPr>
        <w:t xml:space="preserve">also taking a look at fraudulent practices that cause financial losses rather than health damages to consumers. </w:t>
      </w:r>
      <w:r w:rsidRPr="00D25124">
        <w:rPr>
          <w:rFonts w:ascii="Times" w:hAnsi="Times" w:cs="Times"/>
        </w:rPr>
        <w:t>Therefore,</w:t>
      </w:r>
      <w:r w:rsidRPr="00D25124">
        <w:rPr>
          <w:rFonts w:ascii="Times" w:hAnsi="Times" w:cs="Times"/>
          <w:spacing w:val="-10"/>
        </w:rPr>
        <w:t xml:space="preserve"> </w:t>
      </w:r>
      <w:r w:rsidRPr="00D25124">
        <w:rPr>
          <w:rFonts w:ascii="Times" w:hAnsi="Times" w:cs="Times"/>
        </w:rPr>
        <w:t>all</w:t>
      </w:r>
      <w:r w:rsidRPr="00D25124">
        <w:rPr>
          <w:rFonts w:ascii="Times" w:hAnsi="Times" w:cs="Times"/>
          <w:spacing w:val="-11"/>
        </w:rPr>
        <w:t xml:space="preserve"> </w:t>
      </w:r>
      <w:r w:rsidRPr="00D25124">
        <w:rPr>
          <w:rFonts w:ascii="Times" w:hAnsi="Times" w:cs="Times"/>
        </w:rPr>
        <w:t>food</w:t>
      </w:r>
      <w:r w:rsidRPr="00D25124">
        <w:rPr>
          <w:rFonts w:ascii="Times" w:hAnsi="Times" w:cs="Times"/>
          <w:spacing w:val="-10"/>
        </w:rPr>
        <w:t xml:space="preserve"> </w:t>
      </w:r>
      <w:r w:rsidRPr="00D25124">
        <w:rPr>
          <w:rFonts w:ascii="Times" w:hAnsi="Times" w:cs="Times"/>
        </w:rPr>
        <w:t>chain</w:t>
      </w:r>
      <w:r w:rsidRPr="00D25124">
        <w:rPr>
          <w:rFonts w:ascii="Times" w:hAnsi="Times" w:cs="Times"/>
          <w:spacing w:val="-11"/>
        </w:rPr>
        <w:t xml:space="preserve"> </w:t>
      </w:r>
      <w:r w:rsidRPr="00D25124">
        <w:rPr>
          <w:rFonts w:ascii="Times" w:hAnsi="Times" w:cs="Times"/>
        </w:rPr>
        <w:t xml:space="preserve">stakeholders are required to demonstrate their commitment to </w:t>
      </w:r>
      <w:r w:rsidR="00192E25">
        <w:rPr>
          <w:rFonts w:ascii="Times" w:hAnsi="Times" w:cs="Times"/>
        </w:rPr>
        <w:t>safe and authentic food</w:t>
      </w:r>
      <w:r w:rsidRPr="00D25124">
        <w:rPr>
          <w:rFonts w:ascii="Times" w:hAnsi="Times" w:cs="Times"/>
        </w:rPr>
        <w:t xml:space="preserve"> by implementing a Food Safety and Quality Management System (FSQMS)</w:t>
      </w:r>
      <w:r w:rsidR="00192E25">
        <w:rPr>
          <w:rFonts w:ascii="Times" w:hAnsi="Times" w:cs="Times"/>
        </w:rPr>
        <w:t>.</w:t>
      </w:r>
      <w:r w:rsidRPr="00D25124">
        <w:rPr>
          <w:rFonts w:ascii="Times" w:hAnsi="Times" w:cs="Times"/>
        </w:rPr>
        <w:t xml:space="preserve"> </w:t>
      </w:r>
      <w:r w:rsidR="00D25124">
        <w:rPr>
          <w:rFonts w:ascii="Times" w:hAnsi="Times" w:cs="Times"/>
        </w:rPr>
        <w:t>EU Regulations legally require every food business operator to</w:t>
      </w:r>
      <w:r w:rsidR="00D25124" w:rsidRPr="00D25124">
        <w:rPr>
          <w:rFonts w:ascii="Times" w:hAnsi="Times" w:cs="Times"/>
        </w:rPr>
        <w:t xml:space="preserve"> put in place, implement and maintain a permanent procedure or procedures based on the HACCP principles</w:t>
      </w:r>
      <w:r w:rsidR="00D25124">
        <w:rPr>
          <w:rFonts w:ascii="Times" w:hAnsi="Times" w:cs="Times"/>
        </w:rPr>
        <w:t xml:space="preserve">. HACCP is </w:t>
      </w:r>
      <w:r w:rsidR="00192E25">
        <w:rPr>
          <w:rFonts w:ascii="Times" w:hAnsi="Times" w:cs="Times"/>
        </w:rPr>
        <w:t>therefore an indispensable and integral part of any FSQMS.</w:t>
      </w:r>
    </w:p>
    <w:p w:rsidR="00192E25" w:rsidRDefault="00192E25" w:rsidP="00192E25">
      <w:pPr>
        <w:pStyle w:val="Corpotesto"/>
        <w:ind w:left="924" w:right="928"/>
        <w:jc w:val="both"/>
        <w:rPr>
          <w:rFonts w:ascii="Times" w:hAnsi="Times" w:cs="Times"/>
        </w:rPr>
      </w:pPr>
    </w:p>
    <w:p w:rsidR="00094769" w:rsidRPr="00D25124" w:rsidRDefault="00192E25" w:rsidP="00192E25">
      <w:pPr>
        <w:pStyle w:val="Corpotesto"/>
        <w:ind w:left="924" w:right="928"/>
        <w:jc w:val="both"/>
        <w:rPr>
          <w:rFonts w:ascii="Times" w:hAnsi="Times" w:cs="Times"/>
        </w:rPr>
      </w:pPr>
      <w:r>
        <w:rPr>
          <w:rFonts w:ascii="Times" w:hAnsi="Times" w:cs="Times"/>
        </w:rPr>
        <w:t xml:space="preserve">Next to the legal requirements, many food business operators are facing contractual obligations by their clients to subscribe to one of the GFSI recognized private Food Safety Standards </w:t>
      </w:r>
      <w:r w:rsidR="00CB2BF9" w:rsidRPr="00D25124">
        <w:rPr>
          <w:rFonts w:ascii="Times" w:hAnsi="Times" w:cs="Times"/>
        </w:rPr>
        <w:t>such as BRC, IFS, FSSC 22000.</w:t>
      </w:r>
      <w:r>
        <w:rPr>
          <w:rFonts w:ascii="Times" w:hAnsi="Times" w:cs="Times"/>
        </w:rPr>
        <w:t xml:space="preserve"> </w:t>
      </w:r>
    </w:p>
    <w:p w:rsidR="00192E25" w:rsidRDefault="00192E25">
      <w:pPr>
        <w:pStyle w:val="Corpotesto"/>
        <w:spacing w:line="242" w:lineRule="auto"/>
        <w:ind w:left="924" w:right="928"/>
        <w:jc w:val="both"/>
        <w:rPr>
          <w:rFonts w:ascii="Times" w:hAnsi="Times" w:cs="Times"/>
        </w:rPr>
      </w:pPr>
    </w:p>
    <w:p w:rsidR="00094769" w:rsidRPr="00D25124" w:rsidRDefault="00192E25">
      <w:pPr>
        <w:pStyle w:val="Corpotesto"/>
        <w:spacing w:line="242" w:lineRule="auto"/>
        <w:ind w:left="924" w:right="928"/>
        <w:jc w:val="both"/>
        <w:rPr>
          <w:rFonts w:ascii="Times" w:hAnsi="Times" w:cs="Times"/>
        </w:rPr>
      </w:pPr>
      <w:r>
        <w:rPr>
          <w:rFonts w:ascii="Times" w:hAnsi="Times" w:cs="Times"/>
        </w:rPr>
        <w:t>The a</w:t>
      </w:r>
      <w:r w:rsidR="00CB2BF9" w:rsidRPr="00D25124">
        <w:rPr>
          <w:rFonts w:ascii="Times" w:hAnsi="Times" w:cs="Times"/>
        </w:rPr>
        <w:t>im of this course is to provide the basic and technical knowledge on food quality assurance according to the most relevant requirements of European Food Law Regulation and International Standards; to address safety and quality management and their impact on agri-food enterprises and to illustrate the main product and system certification standards.</w:t>
      </w:r>
    </w:p>
    <w:p w:rsidR="00192E25" w:rsidRDefault="00192E25">
      <w:pPr>
        <w:pStyle w:val="Corpotesto"/>
        <w:ind w:left="924" w:right="928"/>
        <w:jc w:val="both"/>
        <w:rPr>
          <w:rFonts w:ascii="Times" w:hAnsi="Times" w:cs="Times"/>
        </w:rPr>
      </w:pPr>
    </w:p>
    <w:p w:rsidR="00094769" w:rsidRPr="00D25124" w:rsidRDefault="00CB2BF9">
      <w:pPr>
        <w:pStyle w:val="Corpotesto"/>
        <w:ind w:left="924" w:right="928"/>
        <w:jc w:val="both"/>
        <w:rPr>
          <w:rFonts w:ascii="Times" w:hAnsi="Times" w:cs="Times"/>
        </w:rPr>
      </w:pPr>
      <w:r w:rsidRPr="00D25124">
        <w:rPr>
          <w:rFonts w:ascii="Times" w:hAnsi="Times" w:cs="Times"/>
        </w:rPr>
        <w:t xml:space="preserve">At the end of the course, students are expected to have acquired the knowledge, approaches, methods, and techniques used to implement an efficient Food Safety and Quality Management System. Moreover, students are supposed to possess the relevant information to manage the fundamental requirements of </w:t>
      </w:r>
      <w:r w:rsidR="00192E25">
        <w:rPr>
          <w:rFonts w:ascii="Times" w:hAnsi="Times" w:cs="Times"/>
        </w:rPr>
        <w:t xml:space="preserve">EU food law and </w:t>
      </w:r>
      <w:r w:rsidRPr="00D25124">
        <w:rPr>
          <w:rFonts w:ascii="Times" w:hAnsi="Times" w:cs="Times"/>
        </w:rPr>
        <w:t>the main international standards in order to assure food quality and food safety.</w:t>
      </w:r>
    </w:p>
    <w:p w:rsidR="00094769" w:rsidRPr="00D25124" w:rsidRDefault="00094769">
      <w:pPr>
        <w:pStyle w:val="Corpotesto"/>
        <w:spacing w:before="3"/>
        <w:rPr>
          <w:rFonts w:ascii="Times" w:hAnsi="Times" w:cs="Times"/>
          <w:sz w:val="21"/>
        </w:rPr>
      </w:pPr>
    </w:p>
    <w:p w:rsidR="00094769" w:rsidRPr="00D25124" w:rsidRDefault="00CB2BF9">
      <w:pPr>
        <w:pStyle w:val="Titolo2"/>
        <w:spacing w:before="1"/>
        <w:rPr>
          <w:rFonts w:ascii="Times" w:hAnsi="Times" w:cs="Times"/>
        </w:rPr>
      </w:pPr>
      <w:r w:rsidRPr="00D25124">
        <w:rPr>
          <w:rFonts w:ascii="Times" w:hAnsi="Times" w:cs="Times"/>
        </w:rPr>
        <w:t>COURSE CONTENT</w:t>
      </w:r>
    </w:p>
    <w:p w:rsidR="00094769" w:rsidRPr="00D25124" w:rsidRDefault="006C22DA">
      <w:pPr>
        <w:pStyle w:val="Corpotesto"/>
        <w:spacing w:before="10"/>
        <w:rPr>
          <w:rFonts w:ascii="Times" w:hAnsi="Times" w:cs="Times"/>
          <w:b/>
          <w:i/>
          <w:sz w:val="17"/>
        </w:rPr>
      </w:pPr>
      <w:r>
        <w:rPr>
          <w:rFonts w:ascii="Times" w:hAnsi="Times" w:cs="Times"/>
          <w:noProof/>
          <w:lang w:val="it-IT" w:eastAsia="it-IT"/>
        </w:rPr>
        <mc:AlternateContent>
          <mc:Choice Requires="wps">
            <w:drawing>
              <wp:anchor distT="0" distB="0" distL="0" distR="0" simplePos="0" relativeHeight="487587840" behindDoc="1" locked="0" layoutInCell="1" allowOverlap="1">
                <wp:simplePos x="0" y="0"/>
                <wp:positionH relativeFrom="page">
                  <wp:posOffset>1653540</wp:posOffset>
                </wp:positionH>
                <wp:positionV relativeFrom="paragraph">
                  <wp:posOffset>155575</wp:posOffset>
                </wp:positionV>
                <wp:extent cx="4249420" cy="6350"/>
                <wp:effectExtent l="0" t="0" r="0" b="0"/>
                <wp:wrapTopAndBottom/>
                <wp:docPr id="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9420" cy="6350"/>
                        </a:xfrm>
                        <a:custGeom>
                          <a:avLst/>
                          <a:gdLst>
                            <a:gd name="T0" fmla="+- 0 9295 2604"/>
                            <a:gd name="T1" fmla="*/ T0 w 6692"/>
                            <a:gd name="T2" fmla="+- 0 245 245"/>
                            <a:gd name="T3" fmla="*/ 245 h 10"/>
                            <a:gd name="T4" fmla="+- 0 8187 2604"/>
                            <a:gd name="T5" fmla="*/ T4 w 6692"/>
                            <a:gd name="T6" fmla="+- 0 245 245"/>
                            <a:gd name="T7" fmla="*/ 245 h 10"/>
                            <a:gd name="T8" fmla="+- 0 8177 2604"/>
                            <a:gd name="T9" fmla="*/ T8 w 6692"/>
                            <a:gd name="T10" fmla="+- 0 245 245"/>
                            <a:gd name="T11" fmla="*/ 245 h 10"/>
                            <a:gd name="T12" fmla="+- 0 2604 2604"/>
                            <a:gd name="T13" fmla="*/ T12 w 6692"/>
                            <a:gd name="T14" fmla="+- 0 245 245"/>
                            <a:gd name="T15" fmla="*/ 245 h 10"/>
                            <a:gd name="T16" fmla="+- 0 2604 2604"/>
                            <a:gd name="T17" fmla="*/ T16 w 6692"/>
                            <a:gd name="T18" fmla="+- 0 254 245"/>
                            <a:gd name="T19" fmla="*/ 254 h 10"/>
                            <a:gd name="T20" fmla="+- 0 8177 2604"/>
                            <a:gd name="T21" fmla="*/ T20 w 6692"/>
                            <a:gd name="T22" fmla="+- 0 254 245"/>
                            <a:gd name="T23" fmla="*/ 254 h 10"/>
                            <a:gd name="T24" fmla="+- 0 8187 2604"/>
                            <a:gd name="T25" fmla="*/ T24 w 6692"/>
                            <a:gd name="T26" fmla="+- 0 254 245"/>
                            <a:gd name="T27" fmla="*/ 254 h 10"/>
                            <a:gd name="T28" fmla="+- 0 9295 2604"/>
                            <a:gd name="T29" fmla="*/ T28 w 6692"/>
                            <a:gd name="T30" fmla="+- 0 254 245"/>
                            <a:gd name="T31" fmla="*/ 254 h 10"/>
                            <a:gd name="T32" fmla="+- 0 9295 2604"/>
                            <a:gd name="T33" fmla="*/ T32 w 6692"/>
                            <a:gd name="T34" fmla="+- 0 245 245"/>
                            <a:gd name="T35" fmla="*/ 24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92" h="10">
                              <a:moveTo>
                                <a:pt x="6691" y="0"/>
                              </a:moveTo>
                              <a:lnTo>
                                <a:pt x="5583" y="0"/>
                              </a:lnTo>
                              <a:lnTo>
                                <a:pt x="5573" y="0"/>
                              </a:lnTo>
                              <a:lnTo>
                                <a:pt x="0" y="0"/>
                              </a:lnTo>
                              <a:lnTo>
                                <a:pt x="0" y="9"/>
                              </a:lnTo>
                              <a:lnTo>
                                <a:pt x="5573" y="9"/>
                              </a:lnTo>
                              <a:lnTo>
                                <a:pt x="5583" y="9"/>
                              </a:lnTo>
                              <a:lnTo>
                                <a:pt x="6691" y="9"/>
                              </a:lnTo>
                              <a:lnTo>
                                <a:pt x="66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D91459" id="Freeform 15" o:spid="_x0000_s1026" style="position:absolute;margin-left:130.2pt;margin-top:12.25pt;width:334.6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" path="m6691,l5583,r-10,l,,,9r5573,l5583,9r1108,l6691,xe" fillcolor="black" stroked="f">
                <v:path arrowok="t" o:connecttype="custom" o:connectlocs="4248785,155575;3545205,155575;3538855,155575;0,155575;0,161290;3538855,161290;3545205,161290;4248785,161290;4248785,155575" o:connectangles="0,0,0,0,0,0,0,0,0"/>
                <w10:wrap type="topAndBottom" anchorx="page"/>
              </v:shape>
            </w:pict>
          </mc:Fallback>
        </mc:AlternateContent>
      </w:r>
    </w:p>
    <w:p w:rsidR="00094769" w:rsidRPr="00D25124" w:rsidRDefault="00CB2BF9">
      <w:pPr>
        <w:pStyle w:val="Corpotesto"/>
        <w:tabs>
          <w:tab w:val="left" w:pos="6602"/>
          <w:tab w:val="left" w:pos="7615"/>
        </w:tabs>
        <w:ind w:left="924"/>
        <w:rPr>
          <w:rFonts w:ascii="Times" w:hAnsi="Times" w:cs="Times"/>
        </w:rPr>
      </w:pPr>
      <w:r w:rsidRPr="00D25124">
        <w:rPr>
          <w:rFonts w:ascii="Times" w:hAnsi="Times" w:cs="Times"/>
          <w:u w:val="single"/>
        </w:rPr>
        <w:t xml:space="preserve"> </w:t>
      </w:r>
      <w:r w:rsidRPr="00D25124">
        <w:rPr>
          <w:rFonts w:ascii="Times" w:hAnsi="Times" w:cs="Times"/>
          <w:u w:val="single"/>
        </w:rPr>
        <w:lastRenderedPageBreak/>
        <w:tab/>
        <w:t>ECTS</w:t>
      </w:r>
      <w:r w:rsidRPr="00D25124">
        <w:rPr>
          <w:rFonts w:ascii="Times" w:hAnsi="Times" w:cs="Times"/>
          <w:u w:val="single"/>
        </w:rPr>
        <w:tab/>
      </w:r>
    </w:p>
    <w:p w:rsidR="00094769" w:rsidRPr="00D25124" w:rsidRDefault="00CB2BF9">
      <w:pPr>
        <w:pStyle w:val="Titolo1"/>
        <w:tabs>
          <w:tab w:val="right" w:pos="7103"/>
        </w:tabs>
        <w:spacing w:before="10"/>
        <w:rPr>
          <w:rFonts w:ascii="Times" w:hAnsi="Times" w:cs="Times"/>
          <w:b w:val="0"/>
        </w:rPr>
      </w:pPr>
      <w:r w:rsidRPr="00D25124">
        <w:rPr>
          <w:rFonts w:ascii="Times" w:hAnsi="Times" w:cs="Times"/>
          <w:color w:val="222222"/>
        </w:rPr>
        <w:t>Regulatory framework for</w:t>
      </w:r>
      <w:r w:rsidRPr="00D25124">
        <w:rPr>
          <w:rFonts w:ascii="Times" w:hAnsi="Times" w:cs="Times"/>
          <w:color w:val="222222"/>
          <w:spacing w:val="-4"/>
        </w:rPr>
        <w:t xml:space="preserve"> </w:t>
      </w:r>
      <w:r w:rsidRPr="00D25124">
        <w:rPr>
          <w:rFonts w:ascii="Times" w:hAnsi="Times" w:cs="Times"/>
          <w:color w:val="222222"/>
        </w:rPr>
        <w:t>Agri-food</w:t>
      </w:r>
      <w:r w:rsidRPr="00D25124">
        <w:rPr>
          <w:rFonts w:ascii="Times" w:hAnsi="Times" w:cs="Times"/>
          <w:color w:val="222222"/>
          <w:spacing w:val="-1"/>
        </w:rPr>
        <w:t xml:space="preserve"> </w:t>
      </w:r>
      <w:r w:rsidRPr="00D25124">
        <w:rPr>
          <w:rFonts w:ascii="Times" w:hAnsi="Times" w:cs="Times"/>
          <w:color w:val="222222"/>
        </w:rPr>
        <w:t>sector</w:t>
      </w:r>
      <w:r w:rsidRPr="00D25124">
        <w:rPr>
          <w:rFonts w:ascii="Times" w:hAnsi="Times" w:cs="Times"/>
          <w:color w:val="222222"/>
        </w:rPr>
        <w:tab/>
      </w:r>
      <w:r w:rsidR="00162802" w:rsidRPr="00D25124">
        <w:rPr>
          <w:rFonts w:ascii="Times" w:hAnsi="Times" w:cs="Times"/>
          <w:b w:val="0"/>
          <w:color w:val="222222"/>
        </w:rPr>
        <w:t>2</w:t>
      </w:r>
      <w:r w:rsidR="001E23CB" w:rsidRPr="00D25124">
        <w:rPr>
          <w:rFonts w:ascii="Times" w:hAnsi="Times" w:cs="Times"/>
          <w:b w:val="0"/>
          <w:color w:val="222222"/>
        </w:rPr>
        <w:t>.00</w:t>
      </w:r>
    </w:p>
    <w:p w:rsidR="00094769" w:rsidRPr="00D25124" w:rsidRDefault="00CB2BF9">
      <w:pPr>
        <w:pStyle w:val="Corpotesto"/>
        <w:ind w:left="1034" w:right="2181"/>
        <w:rPr>
          <w:rFonts w:ascii="Times" w:hAnsi="Times" w:cs="Times"/>
        </w:rPr>
      </w:pPr>
      <w:r w:rsidRPr="00D25124">
        <w:rPr>
          <w:rFonts w:ascii="Times" w:hAnsi="Times" w:cs="Times"/>
          <w:color w:val="222222"/>
        </w:rPr>
        <w:t>The integrated approach to food safety “from farm to fork”. White Paper on Food Safety. Regulation (EC) No 178/2002. Risk analysis principle: risk assessment, risk management, risk communication. European Food Safety Authority (EFSA). Rapid Alert System for Food and Feed (RASFF). Precautionary principle. Food traceability. Transparency of decision-making.</w:t>
      </w:r>
    </w:p>
    <w:p w:rsidR="00094769" w:rsidRPr="00D25124" w:rsidRDefault="00CB2BF9" w:rsidP="00D410F1">
      <w:pPr>
        <w:pStyle w:val="Corpotesto"/>
        <w:spacing w:before="7"/>
        <w:ind w:left="1034" w:right="2297"/>
        <w:rPr>
          <w:rFonts w:ascii="Times" w:hAnsi="Times" w:cs="Times"/>
          <w:color w:val="444444"/>
        </w:rPr>
      </w:pPr>
      <w:r w:rsidRPr="00D25124">
        <w:rPr>
          <w:rFonts w:ascii="Times" w:hAnsi="Times" w:cs="Times"/>
          <w:color w:val="222222"/>
        </w:rPr>
        <w:t>Regulation (EU) 2017/625</w:t>
      </w:r>
      <w:r w:rsidR="006152AD" w:rsidRPr="00D25124">
        <w:rPr>
          <w:rFonts w:ascii="Times" w:hAnsi="Times" w:cs="Times"/>
          <w:color w:val="222222"/>
        </w:rPr>
        <w:t xml:space="preserve"> on official controls. Rules on contaminants, pesticides and veterinary drug residues: Regulation (EC) No. 1881/2006, Regulation (EC) No. 396/2005 and Regulation (EU) No 37/2010</w:t>
      </w:r>
      <w:r w:rsidR="00D410F1" w:rsidRPr="00D25124">
        <w:rPr>
          <w:rFonts w:ascii="Times" w:hAnsi="Times" w:cs="Times"/>
          <w:color w:val="222222"/>
        </w:rPr>
        <w:t xml:space="preserve">. </w:t>
      </w:r>
      <w:r w:rsidRPr="00D25124">
        <w:rPr>
          <w:rFonts w:ascii="Times" w:hAnsi="Times" w:cs="Times"/>
        </w:rPr>
        <w:t xml:space="preserve">Regulation (EC) No 2073/2005 on microbiological criteria for foodstuffs. </w:t>
      </w:r>
      <w:r w:rsidRPr="00D25124">
        <w:rPr>
          <w:rFonts w:ascii="Times" w:hAnsi="Times" w:cs="Times"/>
          <w:color w:val="444444"/>
        </w:rPr>
        <w:t>Regulation (EU) No 1169/2011 on the provision of food information to consumers. Regulation (EU) 2018/775 on the provision of food information to consumers, as regards the rules for indicating the country of origin or place of provenance of the primary ingredient of a food. Regulation (EC) No 1829/2003 on genetically modified food and feed.</w:t>
      </w:r>
    </w:p>
    <w:p w:rsidR="001E23CB" w:rsidRPr="00D25124" w:rsidRDefault="001E23CB">
      <w:pPr>
        <w:rPr>
          <w:rFonts w:ascii="Times" w:hAnsi="Times" w:cs="Times"/>
          <w:sz w:val="20"/>
          <w:szCs w:val="20"/>
        </w:rPr>
      </w:pPr>
    </w:p>
    <w:p w:rsidR="00EB0D9E" w:rsidRPr="00D25124" w:rsidRDefault="00EB0D9E">
      <w:pPr>
        <w:pStyle w:val="Corpotesto"/>
        <w:ind w:left="1034" w:right="2230"/>
        <w:rPr>
          <w:rFonts w:ascii="Times" w:hAnsi="Times" w:cs="Times"/>
        </w:rPr>
      </w:pPr>
    </w:p>
    <w:p w:rsidR="00094769" w:rsidRPr="00D25124" w:rsidRDefault="006C22DA">
      <w:pPr>
        <w:pStyle w:val="Corpotesto"/>
        <w:rPr>
          <w:rFonts w:ascii="Times" w:hAnsi="Times" w:cs="Times"/>
          <w:sz w:val="17"/>
        </w:rPr>
      </w:pPr>
      <w:r>
        <w:rPr>
          <w:rFonts w:ascii="Times" w:hAnsi="Times" w:cs="Times"/>
          <w:noProof/>
          <w:lang w:val="it-IT" w:eastAsia="it-IT"/>
        </w:rPr>
        <mc:AlternateContent>
          <mc:Choice Requires="wps">
            <w:drawing>
              <wp:anchor distT="0" distB="0" distL="0" distR="0" simplePos="0" relativeHeight="487589376" behindDoc="1" locked="0" layoutInCell="1" allowOverlap="1">
                <wp:simplePos x="0" y="0"/>
                <wp:positionH relativeFrom="page">
                  <wp:posOffset>1653540</wp:posOffset>
                </wp:positionH>
                <wp:positionV relativeFrom="paragraph">
                  <wp:posOffset>149225</wp:posOffset>
                </wp:positionV>
                <wp:extent cx="4249420" cy="6350"/>
                <wp:effectExtent l="0" t="0" r="0" b="0"/>
                <wp:wrapTopAndBottom/>
                <wp:docPr id="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9420" cy="6350"/>
                        </a:xfrm>
                        <a:custGeom>
                          <a:avLst/>
                          <a:gdLst>
                            <a:gd name="T0" fmla="+- 0 9295 2604"/>
                            <a:gd name="T1" fmla="*/ T0 w 6692"/>
                            <a:gd name="T2" fmla="+- 0 235 235"/>
                            <a:gd name="T3" fmla="*/ 235 h 10"/>
                            <a:gd name="T4" fmla="+- 0 8187 2604"/>
                            <a:gd name="T5" fmla="*/ T4 w 6692"/>
                            <a:gd name="T6" fmla="+- 0 235 235"/>
                            <a:gd name="T7" fmla="*/ 235 h 10"/>
                            <a:gd name="T8" fmla="+- 0 8177 2604"/>
                            <a:gd name="T9" fmla="*/ T8 w 6692"/>
                            <a:gd name="T10" fmla="+- 0 235 235"/>
                            <a:gd name="T11" fmla="*/ 235 h 10"/>
                            <a:gd name="T12" fmla="+- 0 2604 2604"/>
                            <a:gd name="T13" fmla="*/ T12 w 6692"/>
                            <a:gd name="T14" fmla="+- 0 235 235"/>
                            <a:gd name="T15" fmla="*/ 235 h 10"/>
                            <a:gd name="T16" fmla="+- 0 2604 2604"/>
                            <a:gd name="T17" fmla="*/ T16 w 6692"/>
                            <a:gd name="T18" fmla="+- 0 245 235"/>
                            <a:gd name="T19" fmla="*/ 245 h 10"/>
                            <a:gd name="T20" fmla="+- 0 8177 2604"/>
                            <a:gd name="T21" fmla="*/ T20 w 6692"/>
                            <a:gd name="T22" fmla="+- 0 245 235"/>
                            <a:gd name="T23" fmla="*/ 245 h 10"/>
                            <a:gd name="T24" fmla="+- 0 8187 2604"/>
                            <a:gd name="T25" fmla="*/ T24 w 6692"/>
                            <a:gd name="T26" fmla="+- 0 245 235"/>
                            <a:gd name="T27" fmla="*/ 245 h 10"/>
                            <a:gd name="T28" fmla="+- 0 9295 2604"/>
                            <a:gd name="T29" fmla="*/ T28 w 6692"/>
                            <a:gd name="T30" fmla="+- 0 245 235"/>
                            <a:gd name="T31" fmla="*/ 245 h 10"/>
                            <a:gd name="T32" fmla="+- 0 9295 2604"/>
                            <a:gd name="T33" fmla="*/ T32 w 6692"/>
                            <a:gd name="T34" fmla="+- 0 235 235"/>
                            <a:gd name="T35" fmla="*/ 23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92" h="10">
                              <a:moveTo>
                                <a:pt x="6691" y="0"/>
                              </a:moveTo>
                              <a:lnTo>
                                <a:pt x="5583" y="0"/>
                              </a:lnTo>
                              <a:lnTo>
                                <a:pt x="5573" y="0"/>
                              </a:lnTo>
                              <a:lnTo>
                                <a:pt x="0" y="0"/>
                              </a:lnTo>
                              <a:lnTo>
                                <a:pt x="0" y="10"/>
                              </a:lnTo>
                              <a:lnTo>
                                <a:pt x="5573" y="10"/>
                              </a:lnTo>
                              <a:lnTo>
                                <a:pt x="5583" y="10"/>
                              </a:lnTo>
                              <a:lnTo>
                                <a:pt x="6691" y="10"/>
                              </a:lnTo>
                              <a:lnTo>
                                <a:pt x="66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0CACB0" id="Freeform 8" o:spid="_x0000_s1026" style="position:absolute;margin-left:130.2pt;margin-top:11.75pt;width:334.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" path="m6691,l5583,r-10,l,,,10r5573,l5583,10r1108,l6691,xe" fillcolor="black" stroked="f">
                <v:path arrowok="t" o:connecttype="custom" o:connectlocs="4248785,149225;3545205,149225;3538855,149225;0,149225;0,155575;3538855,155575;3545205,155575;4248785,155575;4248785,149225" o:connectangles="0,0,0,0,0,0,0,0,0"/>
                <w10:wrap type="topAndBottom" anchorx="page"/>
              </v:shape>
            </w:pict>
          </mc:Fallback>
        </mc:AlternateContent>
      </w:r>
    </w:p>
    <w:p w:rsidR="001E23CB" w:rsidRPr="00D25124" w:rsidRDefault="006C22DA" w:rsidP="001E23CB">
      <w:pPr>
        <w:pStyle w:val="Titolo1"/>
        <w:tabs>
          <w:tab w:val="left" w:pos="7002"/>
        </w:tabs>
        <w:spacing w:before="23"/>
        <w:rPr>
          <w:rFonts w:ascii="Times" w:hAnsi="Times" w:cs="Times"/>
          <w:b w:val="0"/>
        </w:rPr>
      </w:pPr>
      <w:r>
        <w:rPr>
          <w:rFonts w:ascii="Times" w:hAnsi="Times" w:cs="Times"/>
          <w:noProof/>
          <w:lang w:val="it-IT" w:eastAsia="it-IT"/>
        </w:rPr>
        <mc:AlternateContent>
          <mc:Choice Requires="wps">
            <w:drawing>
              <wp:anchor distT="0" distB="0" distL="114300" distR="114300" simplePos="0" relativeHeight="487591424" behindDoc="0" locked="0" layoutInCell="1" allowOverlap="1">
                <wp:simplePos x="0" y="0"/>
                <wp:positionH relativeFrom="page">
                  <wp:posOffset>1653540</wp:posOffset>
                </wp:positionH>
                <wp:positionV relativeFrom="paragraph">
                  <wp:posOffset>8255</wp:posOffset>
                </wp:positionV>
                <wp:extent cx="4249420" cy="6350"/>
                <wp:effectExtent l="0" t="0" r="0" b="0"/>
                <wp:wrapNone/>
                <wp:docPr id="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9420" cy="6350"/>
                        </a:xfrm>
                        <a:custGeom>
                          <a:avLst/>
                          <a:gdLst>
                            <a:gd name="T0" fmla="+- 0 9295 2604"/>
                            <a:gd name="T1" fmla="*/ T0 w 6692"/>
                            <a:gd name="T2" fmla="+- 0 13 13"/>
                            <a:gd name="T3" fmla="*/ 13 h 10"/>
                            <a:gd name="T4" fmla="+- 0 8187 2604"/>
                            <a:gd name="T5" fmla="*/ T4 w 6692"/>
                            <a:gd name="T6" fmla="+- 0 13 13"/>
                            <a:gd name="T7" fmla="*/ 13 h 10"/>
                            <a:gd name="T8" fmla="+- 0 8177 2604"/>
                            <a:gd name="T9" fmla="*/ T8 w 6692"/>
                            <a:gd name="T10" fmla="+- 0 13 13"/>
                            <a:gd name="T11" fmla="*/ 13 h 10"/>
                            <a:gd name="T12" fmla="+- 0 2604 2604"/>
                            <a:gd name="T13" fmla="*/ T12 w 6692"/>
                            <a:gd name="T14" fmla="+- 0 13 13"/>
                            <a:gd name="T15" fmla="*/ 13 h 10"/>
                            <a:gd name="T16" fmla="+- 0 2604 2604"/>
                            <a:gd name="T17" fmla="*/ T16 w 6692"/>
                            <a:gd name="T18" fmla="+- 0 23 13"/>
                            <a:gd name="T19" fmla="*/ 23 h 10"/>
                            <a:gd name="T20" fmla="+- 0 8177 2604"/>
                            <a:gd name="T21" fmla="*/ T20 w 6692"/>
                            <a:gd name="T22" fmla="+- 0 23 13"/>
                            <a:gd name="T23" fmla="*/ 23 h 10"/>
                            <a:gd name="T24" fmla="+- 0 8187 2604"/>
                            <a:gd name="T25" fmla="*/ T24 w 6692"/>
                            <a:gd name="T26" fmla="+- 0 23 13"/>
                            <a:gd name="T27" fmla="*/ 23 h 10"/>
                            <a:gd name="T28" fmla="+- 0 9295 2604"/>
                            <a:gd name="T29" fmla="*/ T28 w 6692"/>
                            <a:gd name="T30" fmla="+- 0 23 13"/>
                            <a:gd name="T31" fmla="*/ 23 h 10"/>
                            <a:gd name="T32" fmla="+- 0 9295 2604"/>
                            <a:gd name="T33" fmla="*/ T32 w 6692"/>
                            <a:gd name="T34" fmla="+- 0 13 13"/>
                            <a:gd name="T35" fmla="*/ 1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92" h="10">
                              <a:moveTo>
                                <a:pt x="6691" y="0"/>
                              </a:moveTo>
                              <a:lnTo>
                                <a:pt x="5583" y="0"/>
                              </a:lnTo>
                              <a:lnTo>
                                <a:pt x="5573" y="0"/>
                              </a:lnTo>
                              <a:lnTo>
                                <a:pt x="0" y="0"/>
                              </a:lnTo>
                              <a:lnTo>
                                <a:pt x="0" y="10"/>
                              </a:lnTo>
                              <a:lnTo>
                                <a:pt x="5573" y="10"/>
                              </a:lnTo>
                              <a:lnTo>
                                <a:pt x="5583" y="10"/>
                              </a:lnTo>
                              <a:lnTo>
                                <a:pt x="6691" y="10"/>
                              </a:lnTo>
                              <a:lnTo>
                                <a:pt x="66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17DE6A" id="Freeform 17" o:spid="_x0000_s1026" style="position:absolute;margin-left:130.2pt;margin-top:.65pt;width:334.6pt;height:.5pt;z-index:48759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" path="m6691,l5583,r-10,l,,,10r5573,l5583,10r1108,l6691,xe" fillcolor="black" stroked="f">
                <v:path arrowok="t" o:connecttype="custom" o:connectlocs="4248785,8255;3545205,8255;3538855,8255;0,8255;0,14605;3538855,14605;3545205,14605;4248785,14605;4248785,8255" o:connectangles="0,0,0,0,0,0,0,0,0"/>
                <w10:wrap anchorx="page"/>
              </v:shape>
            </w:pict>
          </mc:Fallback>
        </mc:AlternateContent>
      </w:r>
      <w:r w:rsidR="001E23CB" w:rsidRPr="00D25124">
        <w:rPr>
          <w:rFonts w:ascii="Times" w:hAnsi="Times" w:cs="Times"/>
        </w:rPr>
        <w:t>Key principle of the Food</w:t>
      </w:r>
      <w:r w:rsidR="001E23CB" w:rsidRPr="00D25124">
        <w:rPr>
          <w:rFonts w:ascii="Times" w:hAnsi="Times" w:cs="Times"/>
          <w:spacing w:val="-8"/>
        </w:rPr>
        <w:t xml:space="preserve"> </w:t>
      </w:r>
      <w:r w:rsidR="001E23CB" w:rsidRPr="00D25124">
        <w:rPr>
          <w:rFonts w:ascii="Times" w:hAnsi="Times" w:cs="Times"/>
        </w:rPr>
        <w:t>hygiene</w:t>
      </w:r>
      <w:r w:rsidR="001E23CB" w:rsidRPr="00D25124">
        <w:rPr>
          <w:rFonts w:ascii="Times" w:hAnsi="Times" w:cs="Times"/>
          <w:spacing w:val="-2"/>
        </w:rPr>
        <w:t xml:space="preserve"> </w:t>
      </w:r>
      <w:r w:rsidR="001E23CB" w:rsidRPr="00D25124">
        <w:rPr>
          <w:rFonts w:ascii="Times" w:hAnsi="Times" w:cs="Times"/>
        </w:rPr>
        <w:t>rules</w:t>
      </w:r>
      <w:r w:rsidR="001E23CB" w:rsidRPr="00D25124">
        <w:rPr>
          <w:rFonts w:ascii="Times" w:hAnsi="Times" w:cs="Times"/>
        </w:rPr>
        <w:tab/>
      </w:r>
      <w:r w:rsidR="001E23CB" w:rsidRPr="00D25124">
        <w:rPr>
          <w:rFonts w:ascii="Times" w:hAnsi="Times" w:cs="Times"/>
          <w:b w:val="0"/>
        </w:rPr>
        <w:t>1.00</w:t>
      </w:r>
    </w:p>
    <w:p w:rsidR="001E23CB" w:rsidRPr="00D25124" w:rsidRDefault="001E23CB" w:rsidP="001E23CB">
      <w:pPr>
        <w:pStyle w:val="Corpotesto"/>
        <w:ind w:left="1034" w:right="2347"/>
        <w:rPr>
          <w:rFonts w:ascii="Times" w:hAnsi="Times" w:cs="Times"/>
        </w:rPr>
      </w:pPr>
      <w:r w:rsidRPr="00D25124">
        <w:rPr>
          <w:rFonts w:ascii="Times" w:hAnsi="Times" w:cs="Times"/>
        </w:rPr>
        <w:t>Hygiene package: Regulation (EC) 852/2004 on the hygiene of foodstuffs, Regulation (EC) 853/2004 on the specific hygiene rules for food of animal origin. Regulation (EC) No 2074/2004.</w:t>
      </w:r>
    </w:p>
    <w:p w:rsidR="001E23CB" w:rsidRPr="00D25124" w:rsidRDefault="001E23CB" w:rsidP="001E23CB">
      <w:pPr>
        <w:pStyle w:val="Corpotesto"/>
        <w:ind w:left="1034" w:right="2347"/>
        <w:rPr>
          <w:rFonts w:ascii="Times" w:hAnsi="Times" w:cs="Times"/>
        </w:rPr>
      </w:pPr>
      <w:r w:rsidRPr="00D25124">
        <w:rPr>
          <w:rFonts w:ascii="Times" w:hAnsi="Times" w:cs="Times"/>
        </w:rPr>
        <w:t xml:space="preserve">Basic of food processing hygiene criteria: The Good Manufacturing and Hygiene Practices (GMP-GHP). The Hazard </w:t>
      </w:r>
      <w:r w:rsidRPr="00D25124">
        <w:rPr>
          <w:rFonts w:ascii="Times" w:hAnsi="Times" w:cs="Times"/>
        </w:rPr>
        <w:lastRenderedPageBreak/>
        <w:t>Analysis and Critical Control Point (HACCP): principle and application according to the Codex Alimentarius. Examples of HACCP plans. The HARPC approach.</w:t>
      </w:r>
    </w:p>
    <w:p w:rsidR="001E23CB" w:rsidRPr="00D25124" w:rsidRDefault="001E23CB" w:rsidP="001E23CB">
      <w:pPr>
        <w:pStyle w:val="Corpotesto"/>
        <w:ind w:left="1034" w:right="2347"/>
        <w:rPr>
          <w:rFonts w:ascii="Times" w:hAnsi="Times" w:cs="Times"/>
        </w:rPr>
      </w:pPr>
    </w:p>
    <w:p w:rsidR="001E23CB" w:rsidRPr="00D25124" w:rsidRDefault="006C22DA" w:rsidP="001E23CB">
      <w:pPr>
        <w:pStyle w:val="Titolo1"/>
        <w:tabs>
          <w:tab w:val="left" w:pos="7002"/>
        </w:tabs>
        <w:spacing w:before="12"/>
        <w:rPr>
          <w:rFonts w:ascii="Times" w:hAnsi="Times" w:cs="Times"/>
          <w:b w:val="0"/>
        </w:rPr>
      </w:pPr>
      <w:r>
        <w:rPr>
          <w:rFonts w:ascii="Times" w:hAnsi="Times" w:cs="Times"/>
          <w:noProof/>
          <w:lang w:val="it-IT" w:eastAsia="it-IT"/>
        </w:rPr>
        <mc:AlternateContent>
          <mc:Choice Requires="wps">
            <w:drawing>
              <wp:anchor distT="0" distB="0" distL="114300" distR="114300" simplePos="0" relativeHeight="487592448" behindDoc="0" locked="0" layoutInCell="1" allowOverlap="1">
                <wp:simplePos x="0" y="0"/>
                <wp:positionH relativeFrom="page">
                  <wp:posOffset>1653540</wp:posOffset>
                </wp:positionH>
                <wp:positionV relativeFrom="paragraph">
                  <wp:posOffset>4445</wp:posOffset>
                </wp:positionV>
                <wp:extent cx="4249420" cy="6350"/>
                <wp:effectExtent l="0" t="0" r="0" b="0"/>
                <wp:wrapNone/>
                <wp:docPr id="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9420" cy="6350"/>
                        </a:xfrm>
                        <a:custGeom>
                          <a:avLst/>
                          <a:gdLst>
                            <a:gd name="T0" fmla="+- 0 9295 2604"/>
                            <a:gd name="T1" fmla="*/ T0 w 6692"/>
                            <a:gd name="T2" fmla="+- 0 7 7"/>
                            <a:gd name="T3" fmla="*/ 7 h 10"/>
                            <a:gd name="T4" fmla="+- 0 8187 2604"/>
                            <a:gd name="T5" fmla="*/ T4 w 6692"/>
                            <a:gd name="T6" fmla="+- 0 7 7"/>
                            <a:gd name="T7" fmla="*/ 7 h 10"/>
                            <a:gd name="T8" fmla="+- 0 8177 2604"/>
                            <a:gd name="T9" fmla="*/ T8 w 6692"/>
                            <a:gd name="T10" fmla="+- 0 7 7"/>
                            <a:gd name="T11" fmla="*/ 7 h 10"/>
                            <a:gd name="T12" fmla="+- 0 2604 2604"/>
                            <a:gd name="T13" fmla="*/ T12 w 6692"/>
                            <a:gd name="T14" fmla="+- 0 7 7"/>
                            <a:gd name="T15" fmla="*/ 7 h 10"/>
                            <a:gd name="T16" fmla="+- 0 2604 2604"/>
                            <a:gd name="T17" fmla="*/ T16 w 6692"/>
                            <a:gd name="T18" fmla="+- 0 16 7"/>
                            <a:gd name="T19" fmla="*/ 16 h 10"/>
                            <a:gd name="T20" fmla="+- 0 8177 2604"/>
                            <a:gd name="T21" fmla="*/ T20 w 6692"/>
                            <a:gd name="T22" fmla="+- 0 16 7"/>
                            <a:gd name="T23" fmla="*/ 16 h 10"/>
                            <a:gd name="T24" fmla="+- 0 8187 2604"/>
                            <a:gd name="T25" fmla="*/ T24 w 6692"/>
                            <a:gd name="T26" fmla="+- 0 16 7"/>
                            <a:gd name="T27" fmla="*/ 16 h 10"/>
                            <a:gd name="T28" fmla="+- 0 9295 2604"/>
                            <a:gd name="T29" fmla="*/ T28 w 6692"/>
                            <a:gd name="T30" fmla="+- 0 16 7"/>
                            <a:gd name="T31" fmla="*/ 16 h 10"/>
                            <a:gd name="T32" fmla="+- 0 9295 2604"/>
                            <a:gd name="T33" fmla="*/ T32 w 6692"/>
                            <a:gd name="T34" fmla="+- 0 7 7"/>
                            <a:gd name="T35" fmla="*/ 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92" h="10">
                              <a:moveTo>
                                <a:pt x="6691" y="0"/>
                              </a:moveTo>
                              <a:lnTo>
                                <a:pt x="5583" y="0"/>
                              </a:lnTo>
                              <a:lnTo>
                                <a:pt x="5573" y="0"/>
                              </a:lnTo>
                              <a:lnTo>
                                <a:pt x="0" y="0"/>
                              </a:lnTo>
                              <a:lnTo>
                                <a:pt x="0" y="9"/>
                              </a:lnTo>
                              <a:lnTo>
                                <a:pt x="5573" y="9"/>
                              </a:lnTo>
                              <a:lnTo>
                                <a:pt x="5583" y="9"/>
                              </a:lnTo>
                              <a:lnTo>
                                <a:pt x="6691" y="9"/>
                              </a:lnTo>
                              <a:lnTo>
                                <a:pt x="66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ECE17E" id="Freeform 18" o:spid="_x0000_s1026" style="position:absolute;margin-left:130.2pt;margin-top:.35pt;width:334.6pt;height:.5pt;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" path="m6691,l5583,r-10,l,,,9r5573,l5583,9r1108,l6691,xe" fillcolor="black" stroked="f">
                <v:path arrowok="t" o:connecttype="custom" o:connectlocs="4248785,4445;3545205,4445;3538855,4445;0,4445;0,10160;3538855,10160;3545205,10160;4248785,10160;4248785,4445" o:connectangles="0,0,0,0,0,0,0,0,0"/>
                <w10:wrap anchorx="page"/>
              </v:shape>
            </w:pict>
          </mc:Fallback>
        </mc:AlternateContent>
      </w:r>
      <w:r w:rsidR="001E23CB" w:rsidRPr="00D25124">
        <w:rPr>
          <w:rFonts w:ascii="Times" w:hAnsi="Times" w:cs="Times"/>
        </w:rPr>
        <w:t>International certifications: the most</w:t>
      </w:r>
      <w:r w:rsidR="001E23CB" w:rsidRPr="00D25124">
        <w:rPr>
          <w:rFonts w:ascii="Times" w:hAnsi="Times" w:cs="Times"/>
          <w:spacing w:val="-10"/>
        </w:rPr>
        <w:t xml:space="preserve"> </w:t>
      </w:r>
      <w:r w:rsidR="001E23CB" w:rsidRPr="00D25124">
        <w:rPr>
          <w:rFonts w:ascii="Times" w:hAnsi="Times" w:cs="Times"/>
        </w:rPr>
        <w:t>relevant</w:t>
      </w:r>
      <w:r w:rsidR="001E23CB" w:rsidRPr="00D25124">
        <w:rPr>
          <w:rFonts w:ascii="Times" w:hAnsi="Times" w:cs="Times"/>
          <w:spacing w:val="-3"/>
        </w:rPr>
        <w:t xml:space="preserve"> </w:t>
      </w:r>
      <w:r w:rsidR="001E23CB" w:rsidRPr="00D25124">
        <w:rPr>
          <w:rFonts w:ascii="Times" w:hAnsi="Times" w:cs="Times"/>
        </w:rPr>
        <w:t>system</w:t>
      </w:r>
      <w:r w:rsidR="001E23CB" w:rsidRPr="00D25124">
        <w:rPr>
          <w:rFonts w:ascii="Times" w:hAnsi="Times" w:cs="Times"/>
        </w:rPr>
        <w:tab/>
      </w:r>
      <w:r w:rsidR="001E23CB" w:rsidRPr="00D25124">
        <w:rPr>
          <w:rFonts w:ascii="Times" w:hAnsi="Times" w:cs="Times"/>
          <w:b w:val="0"/>
        </w:rPr>
        <w:t>1.00</w:t>
      </w:r>
    </w:p>
    <w:p w:rsidR="001E23CB" w:rsidRPr="00D25124" w:rsidRDefault="001E23CB" w:rsidP="001E23CB">
      <w:pPr>
        <w:pStyle w:val="Titolo1"/>
        <w:rPr>
          <w:rFonts w:ascii="Times" w:hAnsi="Times" w:cs="Times"/>
        </w:rPr>
      </w:pPr>
      <w:r w:rsidRPr="00D25124">
        <w:rPr>
          <w:rFonts w:ascii="Times" w:hAnsi="Times" w:cs="Times"/>
        </w:rPr>
        <w:t>standards</w:t>
      </w:r>
    </w:p>
    <w:p w:rsidR="001E23CB" w:rsidRPr="00D25124" w:rsidRDefault="001E23CB" w:rsidP="001E23CB">
      <w:pPr>
        <w:pStyle w:val="Corpotesto"/>
        <w:spacing w:before="5"/>
        <w:ind w:left="1034"/>
        <w:rPr>
          <w:rFonts w:ascii="Times" w:hAnsi="Times" w:cs="Times"/>
        </w:rPr>
      </w:pPr>
      <w:r w:rsidRPr="00D25124">
        <w:rPr>
          <w:rFonts w:ascii="Times" w:hAnsi="Times" w:cs="Times"/>
        </w:rPr>
        <w:t>ISO 9001:2015 - Quality Management System.</w:t>
      </w:r>
    </w:p>
    <w:p w:rsidR="001E23CB" w:rsidRPr="00D25124" w:rsidRDefault="001E23CB" w:rsidP="001E23CB">
      <w:pPr>
        <w:pStyle w:val="Corpotesto"/>
        <w:spacing w:before="1"/>
        <w:ind w:left="1034"/>
        <w:rPr>
          <w:rFonts w:ascii="Times" w:hAnsi="Times" w:cs="Times"/>
        </w:rPr>
      </w:pPr>
      <w:r w:rsidRPr="00D25124">
        <w:rPr>
          <w:rFonts w:ascii="Times" w:hAnsi="Times" w:cs="Times"/>
        </w:rPr>
        <w:t>ISO 22000:2018 – Food Safety Management System.</w:t>
      </w:r>
    </w:p>
    <w:p w:rsidR="001E23CB" w:rsidRPr="00D25124" w:rsidRDefault="001E23CB">
      <w:pPr>
        <w:pStyle w:val="Titolo1"/>
        <w:spacing w:line="197" w:lineRule="exact"/>
        <w:rPr>
          <w:rFonts w:ascii="Times" w:hAnsi="Times" w:cs="Times"/>
        </w:rPr>
      </w:pPr>
    </w:p>
    <w:p w:rsidR="001E23CB" w:rsidRPr="00D25124" w:rsidRDefault="001E23CB" w:rsidP="001E23CB">
      <w:pPr>
        <w:pStyle w:val="Corpotesto"/>
        <w:ind w:right="2347"/>
        <w:rPr>
          <w:rFonts w:ascii="Times" w:hAnsi="Times" w:cs="Times"/>
        </w:rPr>
      </w:pPr>
    </w:p>
    <w:p w:rsidR="001E23CB" w:rsidRPr="00D25124" w:rsidRDefault="006C22DA" w:rsidP="001E23CB">
      <w:pPr>
        <w:pStyle w:val="Titolo1"/>
        <w:tabs>
          <w:tab w:val="left" w:pos="7002"/>
        </w:tabs>
        <w:spacing w:before="12"/>
        <w:rPr>
          <w:rFonts w:ascii="Times" w:hAnsi="Times" w:cs="Times"/>
          <w:b w:val="0"/>
        </w:rPr>
      </w:pPr>
      <w:r>
        <w:rPr>
          <w:rFonts w:ascii="Times" w:hAnsi="Times" w:cs="Times"/>
          <w:noProof/>
          <w:lang w:val="it-IT" w:eastAsia="it-IT"/>
        </w:rPr>
        <mc:AlternateContent>
          <mc:Choice Requires="wps">
            <w:drawing>
              <wp:anchor distT="0" distB="0" distL="114300" distR="114300" simplePos="0" relativeHeight="487594496" behindDoc="0" locked="0" layoutInCell="1" allowOverlap="1">
                <wp:simplePos x="0" y="0"/>
                <wp:positionH relativeFrom="page">
                  <wp:posOffset>1653540</wp:posOffset>
                </wp:positionH>
                <wp:positionV relativeFrom="paragraph">
                  <wp:posOffset>4445</wp:posOffset>
                </wp:positionV>
                <wp:extent cx="4249420" cy="6350"/>
                <wp:effectExtent l="0" t="0" r="0" b="0"/>
                <wp:wrapNone/>
                <wp:docPr id="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9420" cy="6350"/>
                        </a:xfrm>
                        <a:custGeom>
                          <a:avLst/>
                          <a:gdLst>
                            <a:gd name="T0" fmla="+- 0 9295 2604"/>
                            <a:gd name="T1" fmla="*/ T0 w 6692"/>
                            <a:gd name="T2" fmla="+- 0 7 7"/>
                            <a:gd name="T3" fmla="*/ 7 h 10"/>
                            <a:gd name="T4" fmla="+- 0 8187 2604"/>
                            <a:gd name="T5" fmla="*/ T4 w 6692"/>
                            <a:gd name="T6" fmla="+- 0 7 7"/>
                            <a:gd name="T7" fmla="*/ 7 h 10"/>
                            <a:gd name="T8" fmla="+- 0 8177 2604"/>
                            <a:gd name="T9" fmla="*/ T8 w 6692"/>
                            <a:gd name="T10" fmla="+- 0 7 7"/>
                            <a:gd name="T11" fmla="*/ 7 h 10"/>
                            <a:gd name="T12" fmla="+- 0 2604 2604"/>
                            <a:gd name="T13" fmla="*/ T12 w 6692"/>
                            <a:gd name="T14" fmla="+- 0 7 7"/>
                            <a:gd name="T15" fmla="*/ 7 h 10"/>
                            <a:gd name="T16" fmla="+- 0 2604 2604"/>
                            <a:gd name="T17" fmla="*/ T16 w 6692"/>
                            <a:gd name="T18" fmla="+- 0 16 7"/>
                            <a:gd name="T19" fmla="*/ 16 h 10"/>
                            <a:gd name="T20" fmla="+- 0 8177 2604"/>
                            <a:gd name="T21" fmla="*/ T20 w 6692"/>
                            <a:gd name="T22" fmla="+- 0 16 7"/>
                            <a:gd name="T23" fmla="*/ 16 h 10"/>
                            <a:gd name="T24" fmla="+- 0 8187 2604"/>
                            <a:gd name="T25" fmla="*/ T24 w 6692"/>
                            <a:gd name="T26" fmla="+- 0 16 7"/>
                            <a:gd name="T27" fmla="*/ 16 h 10"/>
                            <a:gd name="T28" fmla="+- 0 9295 2604"/>
                            <a:gd name="T29" fmla="*/ T28 w 6692"/>
                            <a:gd name="T30" fmla="+- 0 16 7"/>
                            <a:gd name="T31" fmla="*/ 16 h 10"/>
                            <a:gd name="T32" fmla="+- 0 9295 2604"/>
                            <a:gd name="T33" fmla="*/ T32 w 6692"/>
                            <a:gd name="T34" fmla="+- 0 7 7"/>
                            <a:gd name="T35" fmla="*/ 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92" h="10">
                              <a:moveTo>
                                <a:pt x="6691" y="0"/>
                              </a:moveTo>
                              <a:lnTo>
                                <a:pt x="5583" y="0"/>
                              </a:lnTo>
                              <a:lnTo>
                                <a:pt x="5573" y="0"/>
                              </a:lnTo>
                              <a:lnTo>
                                <a:pt x="0" y="0"/>
                              </a:lnTo>
                              <a:lnTo>
                                <a:pt x="0" y="9"/>
                              </a:lnTo>
                              <a:lnTo>
                                <a:pt x="5573" y="9"/>
                              </a:lnTo>
                              <a:lnTo>
                                <a:pt x="5583" y="9"/>
                              </a:lnTo>
                              <a:lnTo>
                                <a:pt x="6691" y="9"/>
                              </a:lnTo>
                              <a:lnTo>
                                <a:pt x="66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53DD6A" id="Freeform 21" o:spid="_x0000_s1026" style="position:absolute;margin-left:130.2pt;margin-top:.35pt;width:334.6pt;height:.5pt;z-index:48759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" path="m6691,l5583,r-10,l,,,9r5573,l5583,9r1108,l6691,xe" fillcolor="black" stroked="f">
                <v:path arrowok="t" o:connecttype="custom" o:connectlocs="4248785,4445;3545205,4445;3538855,4445;0,4445;0,10160;3538855,10160;3545205,10160;4248785,10160;4248785,4445" o:connectangles="0,0,0,0,0,0,0,0,0"/>
                <w10:wrap anchorx="page"/>
              </v:shape>
            </w:pict>
          </mc:Fallback>
        </mc:AlternateContent>
      </w:r>
      <w:r w:rsidR="001E23CB" w:rsidRPr="00D25124">
        <w:rPr>
          <w:rFonts w:ascii="Times" w:hAnsi="Times" w:cs="Times"/>
        </w:rPr>
        <w:t>International certifications: the most</w:t>
      </w:r>
      <w:r w:rsidR="001E23CB" w:rsidRPr="00D25124">
        <w:rPr>
          <w:rFonts w:ascii="Times" w:hAnsi="Times" w:cs="Times"/>
          <w:spacing w:val="-10"/>
        </w:rPr>
        <w:t xml:space="preserve"> </w:t>
      </w:r>
      <w:r w:rsidR="001E23CB" w:rsidRPr="00D25124">
        <w:rPr>
          <w:rFonts w:ascii="Times" w:hAnsi="Times" w:cs="Times"/>
        </w:rPr>
        <w:t>relevant</w:t>
      </w:r>
      <w:r w:rsidR="001E23CB" w:rsidRPr="00D25124">
        <w:rPr>
          <w:rFonts w:ascii="Times" w:hAnsi="Times" w:cs="Times"/>
          <w:spacing w:val="-3"/>
        </w:rPr>
        <w:t xml:space="preserve"> </w:t>
      </w:r>
      <w:r w:rsidR="001E23CB" w:rsidRPr="00D25124">
        <w:rPr>
          <w:rFonts w:ascii="Times" w:hAnsi="Times" w:cs="Times"/>
        </w:rPr>
        <w:t>product</w:t>
      </w:r>
      <w:r w:rsidR="001E23CB" w:rsidRPr="00D25124">
        <w:rPr>
          <w:rFonts w:ascii="Times" w:hAnsi="Times" w:cs="Times"/>
        </w:rPr>
        <w:tab/>
      </w:r>
      <w:r w:rsidR="001E23CB" w:rsidRPr="00D25124">
        <w:rPr>
          <w:rFonts w:ascii="Times" w:hAnsi="Times" w:cs="Times"/>
          <w:b w:val="0"/>
        </w:rPr>
        <w:t>1.00</w:t>
      </w:r>
    </w:p>
    <w:p w:rsidR="00094769" w:rsidRPr="00D25124" w:rsidRDefault="00CB2BF9">
      <w:pPr>
        <w:ind w:left="1034"/>
        <w:rPr>
          <w:rFonts w:ascii="Times" w:hAnsi="Times" w:cs="Times"/>
          <w:b/>
          <w:sz w:val="20"/>
        </w:rPr>
      </w:pPr>
      <w:r w:rsidRPr="00D25124">
        <w:rPr>
          <w:rFonts w:ascii="Times" w:hAnsi="Times" w:cs="Times"/>
          <w:b/>
          <w:sz w:val="20"/>
        </w:rPr>
        <w:t>standards</w:t>
      </w:r>
    </w:p>
    <w:p w:rsidR="00094769" w:rsidRPr="00D25124" w:rsidRDefault="00CB2BF9">
      <w:pPr>
        <w:pStyle w:val="Corpotesto"/>
        <w:tabs>
          <w:tab w:val="right" w:pos="7104"/>
        </w:tabs>
        <w:spacing w:before="1"/>
        <w:ind w:left="1034"/>
        <w:rPr>
          <w:rFonts w:ascii="Times" w:hAnsi="Times" w:cs="Times"/>
        </w:rPr>
      </w:pPr>
      <w:r w:rsidRPr="00D25124">
        <w:rPr>
          <w:rFonts w:ascii="Times" w:hAnsi="Times" w:cs="Times"/>
        </w:rPr>
        <w:t>BRC Global Standard for Food Safety</w:t>
      </w:r>
      <w:r w:rsidRPr="00D25124">
        <w:rPr>
          <w:rFonts w:ascii="Times" w:hAnsi="Times" w:cs="Times"/>
          <w:spacing w:val="-8"/>
        </w:rPr>
        <w:t xml:space="preserve"> </w:t>
      </w:r>
      <w:r w:rsidRPr="00D25124">
        <w:rPr>
          <w:rFonts w:ascii="Times" w:hAnsi="Times" w:cs="Times"/>
        </w:rPr>
        <w:t>Issue</w:t>
      </w:r>
      <w:r w:rsidRPr="00D25124">
        <w:rPr>
          <w:rFonts w:ascii="Times" w:hAnsi="Times" w:cs="Times"/>
          <w:spacing w:val="-1"/>
        </w:rPr>
        <w:t xml:space="preserve"> </w:t>
      </w:r>
      <w:r w:rsidRPr="00D25124">
        <w:rPr>
          <w:rFonts w:ascii="Times" w:hAnsi="Times" w:cs="Times"/>
        </w:rPr>
        <w:t>8</w:t>
      </w:r>
      <w:r w:rsidR="008107BA">
        <w:rPr>
          <w:rFonts w:ascii="Times" w:hAnsi="Times" w:cs="Times"/>
        </w:rPr>
        <w:t>/9</w:t>
      </w:r>
    </w:p>
    <w:p w:rsidR="00094769" w:rsidRPr="00D25124" w:rsidRDefault="00CB2BF9">
      <w:pPr>
        <w:pStyle w:val="Corpotesto"/>
        <w:ind w:left="1034"/>
        <w:rPr>
          <w:rFonts w:ascii="Times" w:hAnsi="Times" w:cs="Times"/>
        </w:rPr>
      </w:pPr>
      <w:r w:rsidRPr="00D25124">
        <w:rPr>
          <w:rFonts w:ascii="Times" w:hAnsi="Times" w:cs="Times"/>
        </w:rPr>
        <w:t xml:space="preserve">IFS Food </w:t>
      </w:r>
      <w:r w:rsidR="008107BA">
        <w:rPr>
          <w:rFonts w:ascii="Times" w:hAnsi="Times" w:cs="Times"/>
        </w:rPr>
        <w:t>7/8</w:t>
      </w:r>
    </w:p>
    <w:p w:rsidR="00094769" w:rsidRPr="00D25124" w:rsidRDefault="00CB2BF9">
      <w:pPr>
        <w:pStyle w:val="Corpotesto"/>
        <w:ind w:left="1034"/>
        <w:rPr>
          <w:rFonts w:ascii="Times" w:hAnsi="Times" w:cs="Times"/>
        </w:rPr>
      </w:pPr>
      <w:r w:rsidRPr="00D25124">
        <w:rPr>
          <w:rFonts w:ascii="Times" w:hAnsi="Times" w:cs="Times"/>
        </w:rPr>
        <w:t>FSSC 22000 Scheme Version 5</w:t>
      </w:r>
      <w:r w:rsidR="008107BA">
        <w:rPr>
          <w:rFonts w:ascii="Times" w:hAnsi="Times" w:cs="Times"/>
        </w:rPr>
        <w:t>.1</w:t>
      </w:r>
    </w:p>
    <w:p w:rsidR="00094769" w:rsidRPr="00D25124" w:rsidRDefault="00094769">
      <w:pPr>
        <w:pStyle w:val="Corpotesto"/>
        <w:spacing w:before="11"/>
        <w:rPr>
          <w:rFonts w:ascii="Times" w:hAnsi="Times" w:cs="Times"/>
          <w:sz w:val="13"/>
        </w:rPr>
      </w:pPr>
    </w:p>
    <w:p w:rsidR="00094769" w:rsidRPr="00D25124" w:rsidRDefault="00CB2BF9">
      <w:pPr>
        <w:pStyle w:val="Titolo2"/>
        <w:spacing w:before="64"/>
        <w:rPr>
          <w:rFonts w:ascii="Times" w:hAnsi="Times" w:cs="Times"/>
        </w:rPr>
      </w:pPr>
      <w:r w:rsidRPr="00D25124">
        <w:rPr>
          <w:rFonts w:ascii="Times" w:hAnsi="Times" w:cs="Times"/>
        </w:rPr>
        <w:t>READING LIST</w:t>
      </w:r>
    </w:p>
    <w:p w:rsidR="00311F15" w:rsidRPr="00311F15" w:rsidRDefault="00311F15" w:rsidP="000B09E9">
      <w:pPr>
        <w:pStyle w:val="Corpotesto"/>
        <w:spacing w:before="124" w:line="230" w:lineRule="auto"/>
        <w:ind w:left="924" w:right="930"/>
        <w:jc w:val="both"/>
        <w:rPr>
          <w:rFonts w:ascii="Times" w:hAnsi="Times" w:cs="Times"/>
          <w:smallCaps/>
          <w:sz w:val="16"/>
          <w:szCs w:val="16"/>
        </w:rPr>
      </w:pPr>
      <w:proofErr w:type="spellStart"/>
      <w:r>
        <w:rPr>
          <w:rFonts w:ascii="Times" w:hAnsi="Times" w:cs="Times"/>
          <w:smallCaps/>
          <w:sz w:val="16"/>
          <w:szCs w:val="16"/>
        </w:rPr>
        <w:t>eu</w:t>
      </w:r>
      <w:proofErr w:type="spellEnd"/>
      <w:r>
        <w:rPr>
          <w:rFonts w:ascii="Times" w:hAnsi="Times" w:cs="Times"/>
          <w:smallCaps/>
          <w:sz w:val="16"/>
          <w:szCs w:val="16"/>
        </w:rPr>
        <w:t xml:space="preserve"> food law handbook, </w:t>
      </w:r>
      <w:proofErr w:type="spellStart"/>
      <w:r>
        <w:rPr>
          <w:rFonts w:ascii="Times" w:hAnsi="Times" w:cs="Times"/>
          <w:smallCaps/>
          <w:sz w:val="16"/>
          <w:szCs w:val="16"/>
        </w:rPr>
        <w:t>bernd</w:t>
      </w:r>
      <w:proofErr w:type="spellEnd"/>
      <w:r>
        <w:rPr>
          <w:rFonts w:ascii="Times" w:hAnsi="Times" w:cs="Times"/>
          <w:smallCaps/>
          <w:sz w:val="16"/>
          <w:szCs w:val="16"/>
        </w:rPr>
        <w:t xml:space="preserve"> van der </w:t>
      </w:r>
      <w:proofErr w:type="spellStart"/>
      <w:r>
        <w:rPr>
          <w:rFonts w:ascii="Times" w:hAnsi="Times" w:cs="Times"/>
          <w:smallCaps/>
          <w:sz w:val="16"/>
          <w:szCs w:val="16"/>
        </w:rPr>
        <w:t>meulen</w:t>
      </w:r>
      <w:proofErr w:type="spellEnd"/>
      <w:r>
        <w:rPr>
          <w:rFonts w:ascii="Times" w:hAnsi="Times" w:cs="Times"/>
          <w:smallCaps/>
          <w:sz w:val="16"/>
          <w:szCs w:val="16"/>
        </w:rPr>
        <w:t>/</w:t>
      </w:r>
      <w:proofErr w:type="spellStart"/>
      <w:r>
        <w:rPr>
          <w:rFonts w:ascii="Times" w:hAnsi="Times" w:cs="Times"/>
          <w:smallCaps/>
          <w:sz w:val="16"/>
          <w:szCs w:val="16"/>
        </w:rPr>
        <w:t>bart</w:t>
      </w:r>
      <w:proofErr w:type="spellEnd"/>
      <w:r>
        <w:rPr>
          <w:rFonts w:ascii="Times" w:hAnsi="Times" w:cs="Times"/>
          <w:smallCaps/>
          <w:sz w:val="16"/>
          <w:szCs w:val="16"/>
        </w:rPr>
        <w:t xml:space="preserve"> </w:t>
      </w:r>
      <w:proofErr w:type="spellStart"/>
      <w:r>
        <w:rPr>
          <w:rFonts w:ascii="Times" w:hAnsi="Times" w:cs="Times"/>
          <w:smallCaps/>
          <w:sz w:val="16"/>
          <w:szCs w:val="16"/>
        </w:rPr>
        <w:t>wernaart</w:t>
      </w:r>
      <w:proofErr w:type="spellEnd"/>
      <w:r>
        <w:rPr>
          <w:rFonts w:ascii="Times" w:hAnsi="Times" w:cs="Times"/>
          <w:smallCaps/>
          <w:sz w:val="16"/>
          <w:szCs w:val="16"/>
        </w:rPr>
        <w:t xml:space="preserve"> (Ed.), 2020, </w:t>
      </w:r>
      <w:proofErr w:type="spellStart"/>
      <w:r>
        <w:rPr>
          <w:rFonts w:ascii="Times" w:hAnsi="Times" w:cs="Times"/>
          <w:smallCaps/>
          <w:sz w:val="16"/>
          <w:szCs w:val="16"/>
        </w:rPr>
        <w:t>wageningen</w:t>
      </w:r>
      <w:proofErr w:type="spellEnd"/>
      <w:r>
        <w:rPr>
          <w:rFonts w:ascii="Times" w:hAnsi="Times" w:cs="Times"/>
          <w:smallCaps/>
          <w:sz w:val="16"/>
          <w:szCs w:val="16"/>
        </w:rPr>
        <w:t xml:space="preserve"> academic publishers </w:t>
      </w:r>
    </w:p>
    <w:p w:rsidR="006A3677" w:rsidRPr="006A3677" w:rsidRDefault="006A3677" w:rsidP="000B09E9">
      <w:pPr>
        <w:pStyle w:val="Corpotesto"/>
        <w:spacing w:before="124" w:line="230" w:lineRule="auto"/>
        <w:ind w:left="924" w:right="930"/>
        <w:jc w:val="both"/>
        <w:rPr>
          <w:rFonts w:ascii="Times" w:hAnsi="Times" w:cs="Times"/>
          <w:smallCaps/>
          <w:sz w:val="16"/>
          <w:szCs w:val="16"/>
        </w:rPr>
      </w:pPr>
      <w:r w:rsidRPr="006A3677">
        <w:rPr>
          <w:rFonts w:ascii="Times" w:hAnsi="Times" w:cs="Times"/>
          <w:smallCaps/>
          <w:sz w:val="16"/>
          <w:szCs w:val="16"/>
        </w:rPr>
        <w:t xml:space="preserve">Food Safety for the 21st Century - Managing HACCP and Food Safety Throughout the Global Supply Chain, Wallace, Carol A/Sperber, William H./Mortimore, Sara E., 2011, Wiley </w:t>
      </w:r>
    </w:p>
    <w:p w:rsidR="000B09E9" w:rsidRPr="006A3677" w:rsidRDefault="00311F15" w:rsidP="000B09E9">
      <w:pPr>
        <w:pStyle w:val="Corpotesto"/>
        <w:spacing w:before="124" w:line="230" w:lineRule="auto"/>
        <w:ind w:left="924" w:right="930"/>
        <w:jc w:val="both"/>
        <w:rPr>
          <w:rFonts w:ascii="Times" w:hAnsi="Times" w:cs="Times"/>
          <w:smallCaps/>
          <w:sz w:val="16"/>
          <w:szCs w:val="16"/>
        </w:rPr>
      </w:pPr>
      <w:r w:rsidRPr="006A3677">
        <w:rPr>
          <w:rFonts w:ascii="Times" w:hAnsi="Times" w:cs="Times"/>
          <w:smallCaps/>
          <w:sz w:val="16"/>
          <w:szCs w:val="16"/>
        </w:rPr>
        <w:t xml:space="preserve">Lecturer´s notes, additional </w:t>
      </w:r>
      <w:r w:rsidR="00CB2BF9" w:rsidRPr="006A3677">
        <w:rPr>
          <w:rFonts w:ascii="Times" w:hAnsi="Times" w:cs="Times"/>
          <w:smallCaps/>
          <w:sz w:val="16"/>
          <w:szCs w:val="16"/>
        </w:rPr>
        <w:t>bibliographic material, web</w:t>
      </w:r>
      <w:r w:rsidRPr="006A3677">
        <w:rPr>
          <w:rFonts w:ascii="Times" w:hAnsi="Times" w:cs="Times"/>
          <w:smallCaps/>
          <w:sz w:val="16"/>
          <w:szCs w:val="16"/>
        </w:rPr>
        <w:t xml:space="preserve"> resources</w:t>
      </w:r>
      <w:r w:rsidR="00CB2BF9" w:rsidRPr="006A3677">
        <w:rPr>
          <w:rFonts w:ascii="Times" w:hAnsi="Times" w:cs="Times"/>
          <w:smallCaps/>
          <w:sz w:val="16"/>
          <w:szCs w:val="16"/>
        </w:rPr>
        <w:t xml:space="preserve">, E-books, technical standards, and pdf documents on food </w:t>
      </w:r>
      <w:r w:rsidRPr="006A3677">
        <w:rPr>
          <w:rFonts w:ascii="Times" w:hAnsi="Times" w:cs="Times"/>
          <w:smallCaps/>
          <w:sz w:val="16"/>
          <w:szCs w:val="16"/>
        </w:rPr>
        <w:t xml:space="preserve">law, food </w:t>
      </w:r>
      <w:r w:rsidR="00CB2BF9" w:rsidRPr="006A3677">
        <w:rPr>
          <w:rFonts w:ascii="Times" w:hAnsi="Times" w:cs="Times"/>
          <w:smallCaps/>
          <w:sz w:val="16"/>
          <w:szCs w:val="16"/>
        </w:rPr>
        <w:t>quality assurance and international certifications will be provided during the course</w:t>
      </w:r>
    </w:p>
    <w:p w:rsidR="00094769" w:rsidRPr="00D25124" w:rsidRDefault="00094769">
      <w:pPr>
        <w:pStyle w:val="Corpotesto"/>
        <w:spacing w:before="2"/>
        <w:rPr>
          <w:rFonts w:ascii="Times" w:hAnsi="Times" w:cs="Times"/>
        </w:rPr>
      </w:pPr>
    </w:p>
    <w:p w:rsidR="00094769" w:rsidRPr="00D25124" w:rsidRDefault="00CB2BF9">
      <w:pPr>
        <w:pStyle w:val="Titolo2"/>
        <w:rPr>
          <w:rFonts w:ascii="Times" w:hAnsi="Times" w:cs="Times"/>
        </w:rPr>
      </w:pPr>
      <w:r w:rsidRPr="00D25124">
        <w:rPr>
          <w:rFonts w:ascii="Times" w:hAnsi="Times" w:cs="Times"/>
        </w:rPr>
        <w:t>TEACHING METHOD</w:t>
      </w:r>
    </w:p>
    <w:p w:rsidR="00094769" w:rsidRPr="007A2E75" w:rsidRDefault="00094769">
      <w:pPr>
        <w:pStyle w:val="Corpotesto"/>
        <w:spacing w:before="5"/>
        <w:rPr>
          <w:rFonts w:ascii="Times" w:hAnsi="Times" w:cs="Times"/>
          <w:b/>
          <w:i/>
        </w:rPr>
      </w:pPr>
    </w:p>
    <w:p w:rsidR="001E23CB" w:rsidRPr="00D25124" w:rsidRDefault="001E23CB" w:rsidP="001E23CB">
      <w:pPr>
        <w:pStyle w:val="Corpotesto"/>
        <w:ind w:left="924"/>
        <w:rPr>
          <w:rFonts w:ascii="Times" w:hAnsi="Times" w:cs="Times"/>
        </w:rPr>
      </w:pPr>
      <w:r w:rsidRPr="00D25124">
        <w:rPr>
          <w:rFonts w:ascii="Times" w:hAnsi="Times" w:cs="Times"/>
        </w:rPr>
        <w:t>1.</w:t>
      </w:r>
      <w:r w:rsidRPr="00D25124">
        <w:rPr>
          <w:rFonts w:ascii="Times" w:hAnsi="Times" w:cs="Times"/>
        </w:rPr>
        <w:tab/>
        <w:t>Theoretical frontal and dialogue-based lectures aimed at presenting the key concepts of the subject.</w:t>
      </w:r>
    </w:p>
    <w:p w:rsidR="001E23CB" w:rsidRPr="00D25124" w:rsidRDefault="001E23CB" w:rsidP="001E23CB">
      <w:pPr>
        <w:pStyle w:val="Corpotesto"/>
        <w:ind w:left="924"/>
        <w:rPr>
          <w:rFonts w:ascii="Times" w:hAnsi="Times" w:cs="Times"/>
        </w:rPr>
      </w:pPr>
      <w:r w:rsidRPr="00D25124">
        <w:rPr>
          <w:rFonts w:ascii="Times" w:hAnsi="Times" w:cs="Times"/>
        </w:rPr>
        <w:t>2.</w:t>
      </w:r>
      <w:r w:rsidRPr="00D25124">
        <w:rPr>
          <w:rFonts w:ascii="Times" w:hAnsi="Times" w:cs="Times"/>
        </w:rPr>
        <w:tab/>
        <w:t>Assignment of working groups for the resolution of specific case-studies related to the course topics</w:t>
      </w:r>
      <w:r w:rsidR="00F4535B">
        <w:rPr>
          <w:rFonts w:ascii="Times" w:hAnsi="Times" w:cs="Times"/>
        </w:rPr>
        <w:t xml:space="preserve"> and </w:t>
      </w:r>
      <w:r w:rsidR="00534101">
        <w:rPr>
          <w:rFonts w:ascii="Times" w:hAnsi="Times" w:cs="Times"/>
        </w:rPr>
        <w:t>presentation of the results by students</w:t>
      </w:r>
      <w:r w:rsidRPr="00D25124">
        <w:rPr>
          <w:rFonts w:ascii="Times" w:hAnsi="Times" w:cs="Times"/>
        </w:rPr>
        <w:t>.</w:t>
      </w:r>
    </w:p>
    <w:p w:rsidR="001E23CB" w:rsidRDefault="001E23CB">
      <w:pPr>
        <w:pStyle w:val="Titolo2"/>
        <w:rPr>
          <w:rFonts w:ascii="Times" w:hAnsi="Times" w:cs="Times"/>
        </w:rPr>
      </w:pPr>
    </w:p>
    <w:p w:rsidR="00717E1F" w:rsidRPr="00D25124" w:rsidRDefault="00717E1F">
      <w:pPr>
        <w:pStyle w:val="Titolo2"/>
        <w:rPr>
          <w:rFonts w:ascii="Times" w:hAnsi="Times" w:cs="Times"/>
        </w:rPr>
      </w:pPr>
      <w:bookmarkStart w:id="0" w:name="_GoBack"/>
      <w:bookmarkEnd w:id="0"/>
    </w:p>
    <w:p w:rsidR="00094769" w:rsidRDefault="00CB2BF9" w:rsidP="00CD5905">
      <w:pPr>
        <w:pStyle w:val="Titolo2"/>
        <w:rPr>
          <w:rFonts w:ascii="Times" w:hAnsi="Times" w:cs="Times"/>
        </w:rPr>
      </w:pPr>
      <w:r w:rsidRPr="00D25124">
        <w:rPr>
          <w:rFonts w:ascii="Times" w:hAnsi="Times" w:cs="Times"/>
        </w:rPr>
        <w:lastRenderedPageBreak/>
        <w:t>ASSESSMENT METHOD AND CRITERI</w:t>
      </w:r>
      <w:r w:rsidR="00CD5905">
        <w:rPr>
          <w:rFonts w:ascii="Times" w:hAnsi="Times" w:cs="Times"/>
        </w:rPr>
        <w:t>A</w:t>
      </w:r>
    </w:p>
    <w:p w:rsidR="00CD5905" w:rsidRDefault="00CD5905" w:rsidP="00CD5905">
      <w:pPr>
        <w:pStyle w:val="Titolo2"/>
        <w:rPr>
          <w:rFonts w:ascii="Times" w:hAnsi="Times" w:cs="Times"/>
        </w:rPr>
      </w:pPr>
    </w:p>
    <w:p w:rsidR="00103056" w:rsidRPr="00103056" w:rsidRDefault="00CD5905" w:rsidP="0093558E">
      <w:pPr>
        <w:pStyle w:val="Titolo2"/>
        <w:rPr>
          <w:rFonts w:ascii="Times" w:hAnsi="Times" w:cs="Times"/>
          <w:b w:val="0"/>
          <w:i w:val="0"/>
        </w:rPr>
      </w:pPr>
      <w:r w:rsidRPr="007A2E75">
        <w:rPr>
          <w:rFonts w:ascii="Times" w:hAnsi="Times" w:cs="Times"/>
          <w:b w:val="0"/>
          <w:i w:val="0"/>
        </w:rPr>
        <w:t>The assessment is based on a</w:t>
      </w:r>
      <w:r w:rsidR="003A3E3A">
        <w:rPr>
          <w:rFonts w:ascii="Times" w:hAnsi="Times" w:cs="Times"/>
          <w:b w:val="0"/>
          <w:i w:val="0"/>
        </w:rPr>
        <w:t>n oral exam (</w:t>
      </w:r>
      <w:r w:rsidR="004D031E">
        <w:rPr>
          <w:rFonts w:ascii="Times" w:hAnsi="Times" w:cs="Times"/>
          <w:b w:val="0"/>
          <w:i w:val="0"/>
        </w:rPr>
        <w:t xml:space="preserve">PowerPoint </w:t>
      </w:r>
      <w:r w:rsidR="003A3E3A">
        <w:rPr>
          <w:rFonts w:ascii="Times" w:hAnsi="Times" w:cs="Times"/>
          <w:b w:val="0"/>
          <w:i w:val="0"/>
        </w:rPr>
        <w:t xml:space="preserve">presentation + discussion) and a short paper. </w:t>
      </w:r>
      <w:r w:rsidR="0093558E">
        <w:rPr>
          <w:rFonts w:ascii="Times" w:hAnsi="Times" w:cs="Times"/>
          <w:b w:val="0"/>
          <w:i w:val="0"/>
        </w:rPr>
        <w:t>G</w:t>
      </w:r>
      <w:proofErr w:type="spellStart"/>
      <w:r w:rsidR="00103056" w:rsidRPr="00103056">
        <w:rPr>
          <w:rFonts w:ascii="Times" w:hAnsi="Times"/>
          <w:b w:val="0"/>
          <w:i w:val="0"/>
          <w:lang w:val="en-GB" w:eastAsia="it-IT"/>
        </w:rPr>
        <w:t>roup</w:t>
      </w:r>
      <w:proofErr w:type="spellEnd"/>
      <w:r w:rsidR="00103056" w:rsidRPr="00103056">
        <w:rPr>
          <w:rFonts w:ascii="Times" w:hAnsi="Times"/>
          <w:b w:val="0"/>
          <w:i w:val="0"/>
          <w:lang w:val="en-GB" w:eastAsia="it-IT"/>
        </w:rPr>
        <w:t xml:space="preserve"> work will be carried out during the </w:t>
      </w:r>
      <w:r w:rsidR="007A2E75">
        <w:rPr>
          <w:rFonts w:ascii="Times" w:hAnsi="Times"/>
          <w:b w:val="0"/>
          <w:i w:val="0"/>
          <w:lang w:val="en-GB" w:eastAsia="it-IT"/>
        </w:rPr>
        <w:t>course</w:t>
      </w:r>
      <w:r w:rsidR="00103056" w:rsidRPr="00103056">
        <w:rPr>
          <w:rFonts w:ascii="Times" w:hAnsi="Times"/>
          <w:b w:val="0"/>
          <w:i w:val="0"/>
          <w:lang w:val="en-GB" w:eastAsia="it-IT"/>
        </w:rPr>
        <w:t>, with an illustration of the topics and aims of the work, and the requirements of the final report (PowerPoint presentation</w:t>
      </w:r>
      <w:r w:rsidR="004D031E">
        <w:rPr>
          <w:rFonts w:ascii="Times" w:hAnsi="Times"/>
          <w:b w:val="0"/>
          <w:i w:val="0"/>
          <w:lang w:val="en-GB" w:eastAsia="it-IT"/>
        </w:rPr>
        <w:t xml:space="preserve"> + short paper</w:t>
      </w:r>
      <w:r w:rsidR="00103056" w:rsidRPr="00103056">
        <w:rPr>
          <w:rFonts w:ascii="Times" w:hAnsi="Times"/>
          <w:b w:val="0"/>
          <w:i w:val="0"/>
          <w:lang w:val="en-GB" w:eastAsia="it-IT"/>
        </w:rPr>
        <w:t>)</w:t>
      </w:r>
      <w:r w:rsidR="0093558E">
        <w:rPr>
          <w:rFonts w:ascii="Times" w:hAnsi="Times"/>
          <w:b w:val="0"/>
          <w:i w:val="0"/>
          <w:lang w:val="en-GB" w:eastAsia="it-IT"/>
        </w:rPr>
        <w:t xml:space="preserve"> given at the start of the course</w:t>
      </w:r>
      <w:r w:rsidR="00103056" w:rsidRPr="00103056">
        <w:rPr>
          <w:rFonts w:ascii="Times" w:hAnsi="Times"/>
          <w:b w:val="0"/>
          <w:i w:val="0"/>
          <w:lang w:val="en-GB" w:eastAsia="it-IT"/>
        </w:rPr>
        <w:t xml:space="preserve">. Normally, the group work involves a literature research on specific topics covered in the course or resolution of assigned case-studies. The work groups may consist indicatively of a maximum of 5 students, and the contribution and role of each individual member must be explicitly indicated in the final report. The </w:t>
      </w:r>
      <w:r w:rsidR="004D031E">
        <w:rPr>
          <w:rFonts w:ascii="Times" w:hAnsi="Times"/>
          <w:b w:val="0"/>
          <w:i w:val="0"/>
          <w:lang w:val="en-GB" w:eastAsia="it-IT"/>
        </w:rPr>
        <w:t>Po</w:t>
      </w:r>
      <w:r w:rsidR="001A3234">
        <w:rPr>
          <w:rFonts w:ascii="Times" w:hAnsi="Times"/>
          <w:b w:val="0"/>
          <w:i w:val="0"/>
          <w:lang w:val="en-GB" w:eastAsia="it-IT"/>
        </w:rPr>
        <w:t>w</w:t>
      </w:r>
      <w:r w:rsidR="004D031E">
        <w:rPr>
          <w:rFonts w:ascii="Times" w:hAnsi="Times"/>
          <w:b w:val="0"/>
          <w:i w:val="0"/>
          <w:lang w:val="en-GB" w:eastAsia="it-IT"/>
        </w:rPr>
        <w:t>erPoint presentation, discussion and short paper</w:t>
      </w:r>
      <w:r w:rsidR="00103056" w:rsidRPr="00103056">
        <w:rPr>
          <w:rFonts w:ascii="Times" w:hAnsi="Times"/>
          <w:b w:val="0"/>
          <w:i w:val="0"/>
          <w:lang w:val="en-GB" w:eastAsia="it-IT"/>
        </w:rPr>
        <w:t xml:space="preserve"> will be assessed with a mark out of 30. </w:t>
      </w:r>
      <w:r w:rsidR="0093558E">
        <w:rPr>
          <w:rFonts w:ascii="Times" w:hAnsi="Times"/>
          <w:b w:val="0"/>
          <w:i w:val="0"/>
          <w:lang w:val="en-GB" w:eastAsia="it-IT"/>
        </w:rPr>
        <w:t>T</w:t>
      </w:r>
      <w:r w:rsidR="00103056" w:rsidRPr="00103056">
        <w:rPr>
          <w:rFonts w:ascii="Times" w:hAnsi="Times"/>
          <w:b w:val="0"/>
          <w:i w:val="0"/>
          <w:lang w:val="en-GB" w:eastAsia="it-IT"/>
        </w:rPr>
        <w:t xml:space="preserve">he final mark will be taken as a weighted arithmetic mean of the mark obtained in the </w:t>
      </w:r>
      <w:r w:rsidR="001A3234">
        <w:rPr>
          <w:rFonts w:ascii="Times" w:hAnsi="Times"/>
          <w:b w:val="0"/>
          <w:i w:val="0"/>
          <w:lang w:val="en-GB" w:eastAsia="it-IT"/>
        </w:rPr>
        <w:t xml:space="preserve">PowerPoint presentation + discussion </w:t>
      </w:r>
      <w:r w:rsidR="00103056" w:rsidRPr="00103056">
        <w:rPr>
          <w:rFonts w:ascii="Times" w:hAnsi="Times"/>
          <w:b w:val="0"/>
          <w:i w:val="0"/>
          <w:lang w:val="en-GB" w:eastAsia="it-IT"/>
        </w:rPr>
        <w:t>(with a</w:t>
      </w:r>
      <w:r w:rsidR="001A3234">
        <w:rPr>
          <w:rFonts w:ascii="Times" w:hAnsi="Times"/>
          <w:b w:val="0"/>
          <w:i w:val="0"/>
          <w:lang w:val="en-GB" w:eastAsia="it-IT"/>
        </w:rPr>
        <w:t>n</w:t>
      </w:r>
      <w:r w:rsidR="00103056" w:rsidRPr="00103056">
        <w:rPr>
          <w:rFonts w:ascii="Times" w:hAnsi="Times"/>
          <w:b w:val="0"/>
          <w:i w:val="0"/>
          <w:lang w:val="en-GB" w:eastAsia="it-IT"/>
        </w:rPr>
        <w:t xml:space="preserve"> </w:t>
      </w:r>
      <w:r w:rsidR="001A3234">
        <w:rPr>
          <w:rFonts w:ascii="Times" w:hAnsi="Times"/>
          <w:b w:val="0"/>
          <w:i w:val="0"/>
          <w:lang w:val="en-GB" w:eastAsia="it-IT"/>
        </w:rPr>
        <w:t>80%</w:t>
      </w:r>
      <w:r w:rsidR="00103056" w:rsidRPr="00103056">
        <w:rPr>
          <w:rFonts w:ascii="Times" w:hAnsi="Times"/>
          <w:b w:val="0"/>
          <w:i w:val="0"/>
          <w:lang w:val="en-GB" w:eastAsia="it-IT"/>
        </w:rPr>
        <w:t xml:space="preserve"> weight) and that obtained in the </w:t>
      </w:r>
      <w:r w:rsidR="001A3234">
        <w:rPr>
          <w:rFonts w:ascii="Times" w:hAnsi="Times"/>
          <w:b w:val="0"/>
          <w:i w:val="0"/>
          <w:lang w:val="en-GB" w:eastAsia="it-IT"/>
        </w:rPr>
        <w:t>short paper (with a 20% weight)</w:t>
      </w:r>
      <w:r w:rsidR="00103056" w:rsidRPr="00103056">
        <w:rPr>
          <w:rFonts w:ascii="Times" w:hAnsi="Times"/>
          <w:b w:val="0"/>
          <w:i w:val="0"/>
          <w:lang w:val="en-GB" w:eastAsia="it-IT"/>
        </w:rPr>
        <w:t>. In the case of working students or students unable to participate in the group work, this must be communicated to the lecturer at the beginning of the course, who will then be able to provide appropriate alternative ways to cover this part of the programme.</w:t>
      </w:r>
      <w:r w:rsidR="001C6B67">
        <w:rPr>
          <w:rFonts w:ascii="Times" w:hAnsi="Times"/>
          <w:b w:val="0"/>
          <w:i w:val="0"/>
          <w:lang w:val="en-GB" w:eastAsia="it-IT"/>
        </w:rPr>
        <w:t xml:space="preserve"> </w:t>
      </w:r>
    </w:p>
    <w:p w:rsidR="008B3B1C" w:rsidRDefault="008B3B1C">
      <w:pPr>
        <w:rPr>
          <w:rFonts w:ascii="Times" w:hAnsi="Times" w:cs="Times"/>
          <w:b/>
          <w:bCs/>
          <w:i/>
          <w:sz w:val="20"/>
          <w:szCs w:val="20"/>
        </w:rPr>
      </w:pPr>
    </w:p>
    <w:p w:rsidR="00CD5905" w:rsidRDefault="008107BA" w:rsidP="00CD5905">
      <w:pPr>
        <w:pStyle w:val="Titolo2"/>
        <w:rPr>
          <w:rFonts w:ascii="Times" w:hAnsi="Times" w:cs="Times"/>
        </w:rPr>
      </w:pPr>
      <w:r>
        <w:rPr>
          <w:rFonts w:ascii="Times" w:hAnsi="Times" w:cs="Times"/>
        </w:rPr>
        <w:t xml:space="preserve">NOTES AND </w:t>
      </w:r>
      <w:r w:rsidR="006E5C76">
        <w:rPr>
          <w:rFonts w:ascii="Times" w:hAnsi="Times" w:cs="Times"/>
        </w:rPr>
        <w:t>PREREQUISITES</w:t>
      </w:r>
    </w:p>
    <w:p w:rsidR="006E5C76" w:rsidRPr="006E5C76" w:rsidRDefault="006E5C76" w:rsidP="00CD5905">
      <w:pPr>
        <w:pStyle w:val="Titolo2"/>
        <w:rPr>
          <w:rFonts w:ascii="Times" w:hAnsi="Times" w:cs="Times"/>
          <w:b w:val="0"/>
          <w:i w:val="0"/>
        </w:rPr>
      </w:pPr>
      <w:r>
        <w:rPr>
          <w:rFonts w:ascii="Times" w:hAnsi="Times" w:cs="Times"/>
          <w:b w:val="0"/>
          <w:i w:val="0"/>
        </w:rPr>
        <w:t>The course does not require any prerequisites on the contents. Some basic knowledge on food production is useful.</w:t>
      </w:r>
    </w:p>
    <w:p w:rsidR="006E5C76" w:rsidRDefault="006E5C76" w:rsidP="007A2E75">
      <w:pPr>
        <w:pStyle w:val="Titolo2"/>
        <w:rPr>
          <w:rFonts w:ascii="Times" w:hAnsi="Times" w:cs="Times"/>
        </w:rPr>
      </w:pPr>
    </w:p>
    <w:p w:rsidR="007A2E75" w:rsidRPr="007A2E75" w:rsidRDefault="007A2E75" w:rsidP="007A2E75">
      <w:pPr>
        <w:pStyle w:val="Titolo2"/>
        <w:rPr>
          <w:rFonts w:ascii="Times" w:hAnsi="Times" w:cs="Times"/>
        </w:rPr>
      </w:pPr>
      <w:r w:rsidRPr="007A2E75">
        <w:rPr>
          <w:rFonts w:ascii="Times" w:hAnsi="Times" w:cs="Times"/>
        </w:rPr>
        <w:t>OFFICE HOURS FOR STUDENTS</w:t>
      </w:r>
    </w:p>
    <w:p w:rsidR="007A2E75" w:rsidRPr="007A2E75" w:rsidRDefault="007A2E75" w:rsidP="007A2E75">
      <w:pPr>
        <w:pStyle w:val="Titolo2"/>
        <w:rPr>
          <w:rFonts w:ascii="Times" w:hAnsi="Times" w:cs="Times"/>
          <w:b w:val="0"/>
          <w:i w:val="0"/>
        </w:rPr>
      </w:pPr>
      <w:r w:rsidRPr="007A2E75">
        <w:rPr>
          <w:rFonts w:ascii="Times" w:hAnsi="Times" w:cs="Times"/>
          <w:b w:val="0"/>
          <w:i w:val="0"/>
        </w:rPr>
        <w:t xml:space="preserve"> </w:t>
      </w:r>
    </w:p>
    <w:p w:rsidR="00094769" w:rsidRPr="008B3B1C" w:rsidRDefault="007A2E75" w:rsidP="008B3B1C">
      <w:pPr>
        <w:pStyle w:val="Titolo2"/>
        <w:rPr>
          <w:rFonts w:ascii="Times" w:hAnsi="Times" w:cs="Times"/>
          <w:b w:val="0"/>
          <w:i w:val="0"/>
        </w:rPr>
      </w:pPr>
      <w:r w:rsidRPr="007A2E75">
        <w:rPr>
          <w:rFonts w:ascii="Times" w:hAnsi="Times" w:cs="Times"/>
          <w:b w:val="0"/>
          <w:i w:val="0"/>
        </w:rPr>
        <w:t xml:space="preserve">Prof. </w:t>
      </w:r>
      <w:r>
        <w:rPr>
          <w:rFonts w:ascii="Times" w:hAnsi="Times" w:cs="Times"/>
          <w:b w:val="0"/>
          <w:i w:val="0"/>
        </w:rPr>
        <w:t>Martin Holle</w:t>
      </w:r>
      <w:r w:rsidRPr="007A2E75">
        <w:rPr>
          <w:rFonts w:ascii="Times" w:hAnsi="Times" w:cs="Times"/>
          <w:b w:val="0"/>
          <w:i w:val="0"/>
        </w:rPr>
        <w:t xml:space="preserve"> is available for the students after the lectures. In addition, he is available to receive students through remote meetings</w:t>
      </w:r>
      <w:r>
        <w:rPr>
          <w:rFonts w:ascii="Times" w:hAnsi="Times" w:cs="Times"/>
          <w:b w:val="0"/>
          <w:i w:val="0"/>
        </w:rPr>
        <w:t xml:space="preserve"> by appointment</w:t>
      </w:r>
      <w:r w:rsidRPr="007A2E75">
        <w:rPr>
          <w:rFonts w:ascii="Times" w:hAnsi="Times" w:cs="Times"/>
          <w:b w:val="0"/>
          <w:i w:val="0"/>
        </w:rPr>
        <w:t>. In any case, it is suggested to write an e-mail (</w:t>
      </w:r>
      <w:hyperlink r:id="rId4" w:history="1">
        <w:r w:rsidR="00F53E95" w:rsidRPr="00795CCD">
          <w:rPr>
            <w:rStyle w:val="Collegamentoipertestuale"/>
            <w:rFonts w:ascii="Times" w:hAnsi="Times" w:cs="Times"/>
            <w:b w:val="0"/>
            <w:i w:val="0"/>
          </w:rPr>
          <w:t>martin.holle@unicatt.it</w:t>
        </w:r>
      </w:hyperlink>
      <w:r w:rsidRPr="006C22DA">
        <w:rPr>
          <w:rFonts w:ascii="Times" w:hAnsi="Times" w:cs="Times"/>
          <w:b w:val="0"/>
          <w:i w:val="0"/>
        </w:rPr>
        <w:t>) in order</w:t>
      </w:r>
      <w:r w:rsidRPr="007A2E75">
        <w:rPr>
          <w:rFonts w:ascii="Times" w:hAnsi="Times" w:cs="Times"/>
          <w:b w:val="0"/>
          <w:i w:val="0"/>
        </w:rPr>
        <w:t xml:space="preserve"> to agree on the day and time of reception.</w:t>
      </w:r>
    </w:p>
    <w:sectPr w:rsidR="00094769" w:rsidRPr="008B3B1C" w:rsidSect="00717E1F">
      <w:pgSz w:w="11910" w:h="16840"/>
      <w:pgMar w:top="3544" w:right="2554" w:bottom="3261" w:left="25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69"/>
    <w:rsid w:val="0006063C"/>
    <w:rsid w:val="00094769"/>
    <w:rsid w:val="000B09E9"/>
    <w:rsid w:val="00103056"/>
    <w:rsid w:val="00162802"/>
    <w:rsid w:val="00192E25"/>
    <w:rsid w:val="001A3234"/>
    <w:rsid w:val="001C6B67"/>
    <w:rsid w:val="001E23CB"/>
    <w:rsid w:val="00213E26"/>
    <w:rsid w:val="00311F15"/>
    <w:rsid w:val="00331990"/>
    <w:rsid w:val="003A3E3A"/>
    <w:rsid w:val="00466781"/>
    <w:rsid w:val="004D031E"/>
    <w:rsid w:val="00534101"/>
    <w:rsid w:val="006152AD"/>
    <w:rsid w:val="006A3677"/>
    <w:rsid w:val="006C22DA"/>
    <w:rsid w:val="006E5C76"/>
    <w:rsid w:val="00717E1F"/>
    <w:rsid w:val="00770391"/>
    <w:rsid w:val="00795FC0"/>
    <w:rsid w:val="007A2E75"/>
    <w:rsid w:val="008107BA"/>
    <w:rsid w:val="00870020"/>
    <w:rsid w:val="008B3B1C"/>
    <w:rsid w:val="008B46F7"/>
    <w:rsid w:val="008C2B4B"/>
    <w:rsid w:val="0093558E"/>
    <w:rsid w:val="00BE27DB"/>
    <w:rsid w:val="00CB2BF9"/>
    <w:rsid w:val="00CD5905"/>
    <w:rsid w:val="00D25124"/>
    <w:rsid w:val="00D410F1"/>
    <w:rsid w:val="00DA08DF"/>
    <w:rsid w:val="00EB0D9E"/>
    <w:rsid w:val="00F4535B"/>
    <w:rsid w:val="00F53E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B504"/>
  <w15:docId w15:val="{0862A086-C2F7-410C-8141-3F4470A0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ind w:left="1034"/>
      <w:outlineLvl w:val="0"/>
    </w:pPr>
    <w:rPr>
      <w:b/>
      <w:bCs/>
      <w:sz w:val="20"/>
      <w:szCs w:val="20"/>
    </w:rPr>
  </w:style>
  <w:style w:type="paragraph" w:styleId="Titolo2">
    <w:name w:val="heading 2"/>
    <w:basedOn w:val="Normale"/>
    <w:uiPriority w:val="9"/>
    <w:unhideWhenUsed/>
    <w:qFormat/>
    <w:pPr>
      <w:ind w:left="924"/>
      <w:outlineLvl w:val="1"/>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F53E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tin.holle@unicat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921</Words>
  <Characters>5256</Characters>
  <Application>Microsoft Office Word</Application>
  <DocSecurity>0</DocSecurity>
  <Lines>43</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Microsoft Word - Food quality assurance and international certifications_DRAFT.docx</vt:lpstr>
      <vt:lpstr>Microsoft Word - Food quality assurance and international certifications_DRAFT.docx</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Food quality assurance and international certifications_DRAFT.docx</dc:title>
  <dc:creator>Spigno Giorgia (giorgia.spigno)</dc:creator>
  <cp:lastModifiedBy>Damiani Roberta</cp:lastModifiedBy>
  <cp:revision>5</cp:revision>
  <dcterms:created xsi:type="dcterms:W3CDTF">2022-06-16T13:38:00Z</dcterms:created>
  <dcterms:modified xsi:type="dcterms:W3CDTF">2022-07-11T13:39:00Z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2020-02-22T00:00:00Z</vt:filetime>
  </property>
  <property fmtid="{D5CDD505-2E9C-101B-9397-08002B2CF9AE}" pid="3" name="Creator">
    <vt:lpwstr>Word</vt:lpwstr>
  </property>
  <property fmtid="{D5CDD505-2E9C-101B-9397-08002B2CF9AE}" pid="4" name="LastSaved">
    <vt:filetime>2020-09-03T00:00:00Z</vt:filetime>
  </property>
</Properties>
</file>