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BF9F1" w14:textId="338BCB80" w:rsidR="00C85416" w:rsidRPr="008F39B2" w:rsidRDefault="00203BF3">
      <w:pPr>
        <w:pStyle w:val="Titolo1"/>
        <w:rPr>
          <w:lang w:val="en-GB"/>
        </w:rPr>
      </w:pPr>
      <w:r w:rsidRPr="008F39B2">
        <w:rPr>
          <w:lang w:val="en-GB"/>
        </w:rPr>
        <w:t>. . - General Chemistry and Physical Chemistry</w:t>
      </w:r>
    </w:p>
    <w:p w14:paraId="10F078D5" w14:textId="6ED622CB" w:rsidR="00C85416" w:rsidRPr="001776C2" w:rsidRDefault="00203BF3">
      <w:pPr>
        <w:pStyle w:val="Titolo2"/>
      </w:pPr>
      <w:r w:rsidRPr="008F39B2">
        <w:rPr>
          <w:lang w:val="en-GB"/>
        </w:rPr>
        <w:t xml:space="preserve">Prof. </w:t>
      </w:r>
      <w:r w:rsidRPr="001776C2">
        <w:t>Gabriele Rocchetti, Prof. Terenzio Bertuzzi</w:t>
      </w:r>
    </w:p>
    <w:p w14:paraId="648D0A32" w14:textId="77777777" w:rsidR="00203BF3" w:rsidRPr="0037020B" w:rsidRDefault="00203BF3" w:rsidP="00203BF3">
      <w:pPr>
        <w:pStyle w:val="Testo1"/>
        <w:spacing w:line="240" w:lineRule="atLeast"/>
        <w:rPr>
          <w:spacing w:val="-5"/>
          <w:szCs w:val="16"/>
          <w:lang w:val="en-US"/>
        </w:rPr>
      </w:pPr>
      <w:r w:rsidRPr="001776C2">
        <w:rPr>
          <w:b/>
          <w:i/>
          <w:szCs w:val="18"/>
        </w:rPr>
        <w:t xml:space="preserve">Text under </w:t>
      </w:r>
      <w:proofErr w:type="spellStart"/>
      <w:r w:rsidRPr="001776C2">
        <w:rPr>
          <w:b/>
          <w:i/>
          <w:szCs w:val="18"/>
        </w:rPr>
        <w:t>revision</w:t>
      </w:r>
      <w:proofErr w:type="spellEnd"/>
      <w:r w:rsidRPr="001776C2">
        <w:rPr>
          <w:b/>
          <w:i/>
          <w:szCs w:val="18"/>
        </w:rPr>
        <w:t xml:space="preserve">. </w:t>
      </w:r>
      <w:r w:rsidRPr="003362C4">
        <w:rPr>
          <w:b/>
          <w:i/>
          <w:szCs w:val="18"/>
          <w:lang w:val="en-GB"/>
        </w:rPr>
        <w:t>Not yet approved by academic staff.</w:t>
      </w:r>
    </w:p>
    <w:p w14:paraId="2801B517" w14:textId="77777777" w:rsidR="00203BF3" w:rsidRPr="00203BF3" w:rsidRDefault="00203BF3" w:rsidP="00203BF3">
      <w:pPr>
        <w:pStyle w:val="Titolo3"/>
        <w:rPr>
          <w:lang w:val="en-GB"/>
        </w:rPr>
      </w:pPr>
    </w:p>
    <w:p w14:paraId="7698F99E" w14:textId="77777777" w:rsidR="00C85416" w:rsidRPr="00A53404" w:rsidRDefault="00203BF3">
      <w:pPr>
        <w:pStyle w:val="Titolo1"/>
        <w:spacing w:before="240"/>
      </w:pPr>
      <w:r w:rsidRPr="00A53404">
        <w:t xml:space="preserve">General </w:t>
      </w:r>
      <w:proofErr w:type="spellStart"/>
      <w:r w:rsidRPr="00A53404">
        <w:t>Chemistry</w:t>
      </w:r>
      <w:proofErr w:type="spellEnd"/>
      <w:r w:rsidRPr="00A53404">
        <w:t xml:space="preserve"> </w:t>
      </w:r>
      <w:proofErr w:type="spellStart"/>
      <w:r w:rsidRPr="00A53404">
        <w:t>Module</w:t>
      </w:r>
      <w:proofErr w:type="spellEnd"/>
    </w:p>
    <w:p w14:paraId="70FB40C4" w14:textId="325C832A" w:rsidR="00C85416" w:rsidRPr="00A53404" w:rsidRDefault="00203BF3">
      <w:pPr>
        <w:pStyle w:val="Titolo2"/>
      </w:pPr>
      <w:r w:rsidRPr="00A53404">
        <w:t>Prof. Gabriele Rocchetti</w:t>
      </w:r>
    </w:p>
    <w:p w14:paraId="74583487" w14:textId="3B8DDFDF" w:rsidR="00C85416" w:rsidRPr="008F39B2" w:rsidRDefault="00203BF3">
      <w:pPr>
        <w:pStyle w:val="P68B1DB1-Normale1"/>
        <w:spacing w:before="240" w:after="120"/>
        <w:rPr>
          <w:lang w:val="en-GB"/>
        </w:rPr>
      </w:pPr>
      <w:r w:rsidRPr="008F39B2">
        <w:rPr>
          <w:lang w:val="en-GB"/>
        </w:rPr>
        <w:t>COURSE AIMS AND INTENDED LEARNING OUTCOMES</w:t>
      </w:r>
    </w:p>
    <w:p w14:paraId="459F91BD" w14:textId="37C04324" w:rsidR="00C85416" w:rsidRPr="008F39B2" w:rsidRDefault="00203BF3">
      <w:pPr>
        <w:spacing w:line="240" w:lineRule="auto"/>
        <w:rPr>
          <w:lang w:val="en-GB"/>
        </w:rPr>
      </w:pPr>
      <w:r w:rsidRPr="008F39B2">
        <w:rPr>
          <w:lang w:val="en-GB"/>
        </w:rPr>
        <w:tab/>
        <w:t xml:space="preserve">The course aims to teach students the structure of matter, its possible chemical and chemical-physical transformations and the principles that govern its behaviour; the course will also include the solving of stoichiometry exercises covering the concepts addressed. </w:t>
      </w:r>
    </w:p>
    <w:p w14:paraId="034C2A86" w14:textId="77777777" w:rsidR="00C85416" w:rsidRPr="008F39B2" w:rsidRDefault="00203BF3">
      <w:pPr>
        <w:rPr>
          <w:lang w:val="en-GB"/>
        </w:rPr>
      </w:pPr>
      <w:r w:rsidRPr="008F39B2">
        <w:rPr>
          <w:lang w:val="en-GB"/>
        </w:rPr>
        <w:tab/>
        <w:t xml:space="preserve">At the end of the course, students will be able to carry out in full autonomy theoretical and practical exercises related to the topics covered, and will be able to analyse and explain the chemical phenomena faced, demonstrating an ability to apply knowledge and understanding. </w:t>
      </w:r>
    </w:p>
    <w:p w14:paraId="1C07FDF2" w14:textId="77777777" w:rsidR="00C85416" w:rsidRPr="008F39B2" w:rsidRDefault="00203BF3">
      <w:pPr>
        <w:rPr>
          <w:lang w:val="en-GB"/>
        </w:rPr>
      </w:pPr>
      <w:r w:rsidRPr="008F39B2">
        <w:rPr>
          <w:lang w:val="en-GB"/>
        </w:rPr>
        <w:t>The aim of the course is to equip students with a simple language for expressing the evolution of a practical event clearly and with the necessary scientific rigour and linking it to its relative theoretical concept.</w:t>
      </w:r>
    </w:p>
    <w:p w14:paraId="76E4253D" w14:textId="2BC6816A" w:rsidR="00C85416" w:rsidRPr="008F39B2" w:rsidRDefault="00C85416">
      <w:pPr>
        <w:spacing w:line="240" w:lineRule="auto"/>
        <w:rPr>
          <w:lang w:val="en-GB"/>
        </w:rPr>
      </w:pPr>
    </w:p>
    <w:p w14:paraId="3BA423D2" w14:textId="77777777" w:rsidR="00C85416" w:rsidRPr="008F39B2" w:rsidRDefault="00203BF3">
      <w:pPr>
        <w:rPr>
          <w:lang w:val="en-GB"/>
        </w:rPr>
      </w:pPr>
      <w:r w:rsidRPr="008F39B2">
        <w:rPr>
          <w:lang w:val="en-GB"/>
        </w:rPr>
        <w:t xml:space="preserve">In particular, at the end of the course students will possess the following knowledge and ability to understand: </w:t>
      </w:r>
    </w:p>
    <w:p w14:paraId="22FEF1FA" w14:textId="46C3D283" w:rsidR="00C85416" w:rsidRPr="008F39B2" w:rsidRDefault="00203BF3">
      <w:pPr>
        <w:pStyle w:val="Paragrafoelenco"/>
        <w:numPr>
          <w:ilvl w:val="0"/>
          <w:numId w:val="3"/>
        </w:numPr>
        <w:rPr>
          <w:lang w:val="en-GB"/>
        </w:rPr>
      </w:pPr>
      <w:r w:rsidRPr="008F39B2">
        <w:rPr>
          <w:lang w:val="en-GB"/>
        </w:rPr>
        <w:t>Basic knowledge of chemistry: main aspects of chemical terminology, nomenclature, conventions and units of measurement</w:t>
      </w:r>
      <w:r w:rsidR="008F39B2">
        <w:rPr>
          <w:lang w:val="en-GB"/>
        </w:rPr>
        <w:t>;</w:t>
      </w:r>
    </w:p>
    <w:p w14:paraId="2995D0A0" w14:textId="616FC308" w:rsidR="00C85416" w:rsidRPr="008F39B2" w:rsidRDefault="00203BF3">
      <w:pPr>
        <w:pStyle w:val="Paragrafoelenco"/>
        <w:numPr>
          <w:ilvl w:val="0"/>
          <w:numId w:val="3"/>
        </w:numPr>
        <w:rPr>
          <w:lang w:val="en-GB"/>
        </w:rPr>
      </w:pPr>
      <w:r w:rsidRPr="008F39B2">
        <w:rPr>
          <w:lang w:val="en-GB"/>
        </w:rPr>
        <w:t>Chemical reactions and their main characteristics</w:t>
      </w:r>
      <w:r w:rsidR="008F39B2">
        <w:rPr>
          <w:lang w:val="en-GB"/>
        </w:rPr>
        <w:t>;</w:t>
      </w:r>
    </w:p>
    <w:p w14:paraId="73714491" w14:textId="1799E2C6" w:rsidR="00C85416" w:rsidRPr="008F39B2" w:rsidRDefault="00203BF3">
      <w:pPr>
        <w:pStyle w:val="Paragrafoelenco"/>
        <w:numPr>
          <w:ilvl w:val="0"/>
          <w:numId w:val="3"/>
        </w:numPr>
        <w:rPr>
          <w:lang w:val="en-GB"/>
        </w:rPr>
      </w:pPr>
      <w:r w:rsidRPr="008F39B2">
        <w:rPr>
          <w:lang w:val="en-GB"/>
        </w:rPr>
        <w:t>Structural characteristics of the elements and their compounds, including stereochemistry</w:t>
      </w:r>
      <w:r w:rsidR="008F39B2">
        <w:rPr>
          <w:lang w:val="en-GB"/>
        </w:rPr>
        <w:t>;</w:t>
      </w:r>
    </w:p>
    <w:p w14:paraId="5B606297" w14:textId="07BA0044" w:rsidR="00C85416" w:rsidRPr="008F39B2" w:rsidRDefault="00203BF3">
      <w:pPr>
        <w:pStyle w:val="Paragrafoelenco"/>
        <w:numPr>
          <w:ilvl w:val="0"/>
          <w:numId w:val="3"/>
        </w:numPr>
        <w:rPr>
          <w:lang w:val="en-GB"/>
        </w:rPr>
      </w:pPr>
      <w:r w:rsidRPr="008F39B2">
        <w:rPr>
          <w:lang w:val="en-GB"/>
        </w:rPr>
        <w:t>Characteristics of the different states of matter</w:t>
      </w:r>
      <w:r w:rsidR="008F39B2">
        <w:rPr>
          <w:lang w:val="en-GB"/>
        </w:rPr>
        <w:t>;</w:t>
      </w:r>
    </w:p>
    <w:p w14:paraId="1BB314B2" w14:textId="05A8D3B3" w:rsidR="00C85416" w:rsidRPr="008F39B2" w:rsidRDefault="00203BF3">
      <w:pPr>
        <w:pStyle w:val="Paragrafoelenco"/>
        <w:numPr>
          <w:ilvl w:val="0"/>
          <w:numId w:val="3"/>
        </w:numPr>
        <w:rPr>
          <w:lang w:val="en-GB"/>
        </w:rPr>
      </w:pPr>
      <w:r w:rsidRPr="008F39B2">
        <w:rPr>
          <w:lang w:val="en-GB"/>
        </w:rPr>
        <w:t>Chemical equilibria in an aqueous solution</w:t>
      </w:r>
      <w:r w:rsidR="008F39B2">
        <w:rPr>
          <w:lang w:val="en-GB"/>
        </w:rPr>
        <w:t>.</w:t>
      </w:r>
    </w:p>
    <w:p w14:paraId="402DC256" w14:textId="77777777" w:rsidR="00C85416" w:rsidRPr="008F39B2" w:rsidRDefault="00C85416">
      <w:pPr>
        <w:rPr>
          <w:lang w:val="en-GB"/>
        </w:rPr>
      </w:pPr>
    </w:p>
    <w:p w14:paraId="368536A2" w14:textId="6736B08B" w:rsidR="00C85416" w:rsidRPr="008F39B2" w:rsidRDefault="00203BF3">
      <w:pPr>
        <w:rPr>
          <w:lang w:val="en-GB"/>
        </w:rPr>
      </w:pPr>
      <w:r w:rsidRPr="008F39B2">
        <w:rPr>
          <w:lang w:val="en-GB"/>
        </w:rPr>
        <w:t xml:space="preserve">Furthermore, students will have developed the following </w:t>
      </w:r>
      <w:r w:rsidR="00A53404">
        <w:rPr>
          <w:lang w:val="en-GB"/>
        </w:rPr>
        <w:t>competences</w:t>
      </w:r>
      <w:r w:rsidRPr="008F39B2">
        <w:rPr>
          <w:lang w:val="en-GB"/>
        </w:rPr>
        <w:t xml:space="preserve">: </w:t>
      </w:r>
    </w:p>
    <w:p w14:paraId="2F8DB314" w14:textId="77777777" w:rsidR="00C85416" w:rsidRPr="008F39B2" w:rsidRDefault="00203BF3">
      <w:pPr>
        <w:pStyle w:val="Paragrafoelenco"/>
        <w:numPr>
          <w:ilvl w:val="0"/>
          <w:numId w:val="4"/>
        </w:numPr>
        <w:rPr>
          <w:lang w:val="en-GB"/>
        </w:rPr>
      </w:pPr>
      <w:r w:rsidRPr="008F39B2">
        <w:rPr>
          <w:lang w:val="en-GB"/>
        </w:rPr>
        <w:t>To interpret and evaluate data, perform laboratory procedures according to the indications provided and conduct simple experiments, solve problems and exercises related to the theoretical aspects covered in the course;</w:t>
      </w:r>
    </w:p>
    <w:p w14:paraId="6A1BD204" w14:textId="77777777" w:rsidR="00C85416" w:rsidRPr="008F39B2" w:rsidRDefault="00203BF3">
      <w:pPr>
        <w:pStyle w:val="Paragrafoelenco"/>
        <w:numPr>
          <w:ilvl w:val="0"/>
          <w:numId w:val="4"/>
        </w:numPr>
        <w:rPr>
          <w:lang w:val="en-GB"/>
        </w:rPr>
      </w:pPr>
      <w:r w:rsidRPr="008F39B2">
        <w:rPr>
          <w:lang w:val="en-GB"/>
        </w:rPr>
        <w:t>Possess the ability to present their knowledge in a clear and orderly manner, with appropriate scientific language and using rigorous arguments;</w:t>
      </w:r>
    </w:p>
    <w:p w14:paraId="4854D5CB" w14:textId="77777777" w:rsidR="00C85416" w:rsidRPr="008F39B2" w:rsidRDefault="00203BF3">
      <w:pPr>
        <w:pStyle w:val="Paragrafoelenco"/>
        <w:numPr>
          <w:ilvl w:val="0"/>
          <w:numId w:val="4"/>
        </w:numPr>
        <w:rPr>
          <w:lang w:val="en-GB"/>
        </w:rPr>
      </w:pPr>
      <w:r w:rsidRPr="008F39B2">
        <w:rPr>
          <w:lang w:val="en-GB"/>
        </w:rPr>
        <w:lastRenderedPageBreak/>
        <w:t xml:space="preserve">To work in small groups independently. </w:t>
      </w:r>
    </w:p>
    <w:p w14:paraId="795F8184" w14:textId="5FF8A621" w:rsidR="00C85416" w:rsidRPr="008F39B2" w:rsidRDefault="00C85416">
      <w:pPr>
        <w:spacing w:line="240" w:lineRule="auto"/>
        <w:rPr>
          <w:lang w:val="en-GB"/>
        </w:rPr>
      </w:pPr>
    </w:p>
    <w:p w14:paraId="610A1F85" w14:textId="77777777" w:rsidR="00C85416" w:rsidRPr="008F39B2" w:rsidRDefault="00C85416">
      <w:pPr>
        <w:spacing w:line="240" w:lineRule="auto"/>
        <w:rPr>
          <w:lang w:val="en-GB"/>
        </w:rPr>
      </w:pPr>
    </w:p>
    <w:p w14:paraId="0C1A69D1" w14:textId="77777777" w:rsidR="00C85416" w:rsidRPr="008F39B2" w:rsidRDefault="00203BF3">
      <w:pPr>
        <w:pStyle w:val="P68B1DB1-Normale1"/>
        <w:spacing w:before="120" w:after="120"/>
        <w:rPr>
          <w:lang w:val="en-GB"/>
        </w:rPr>
      </w:pPr>
      <w:r w:rsidRPr="008F39B2">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2"/>
        <w:gridCol w:w="1138"/>
      </w:tblGrid>
      <w:tr w:rsidR="00C85416" w:rsidRPr="008F39B2" w14:paraId="56BB6C07" w14:textId="77777777">
        <w:tc>
          <w:tcPr>
            <w:tcW w:w="5746" w:type="dxa"/>
            <w:shd w:val="clear" w:color="auto" w:fill="auto"/>
          </w:tcPr>
          <w:p w14:paraId="6C5A31BE" w14:textId="77777777" w:rsidR="00C85416" w:rsidRPr="008F39B2" w:rsidRDefault="00C85416">
            <w:pPr>
              <w:rPr>
                <w:lang w:val="en-GB"/>
              </w:rPr>
            </w:pPr>
          </w:p>
        </w:tc>
        <w:tc>
          <w:tcPr>
            <w:tcW w:w="1160" w:type="dxa"/>
            <w:shd w:val="clear" w:color="auto" w:fill="auto"/>
          </w:tcPr>
          <w:p w14:paraId="5B33366A" w14:textId="77777777" w:rsidR="00C85416" w:rsidRPr="008F39B2" w:rsidRDefault="00203BF3">
            <w:pPr>
              <w:rPr>
                <w:lang w:val="en-GB"/>
              </w:rPr>
            </w:pPr>
            <w:r w:rsidRPr="008F39B2">
              <w:rPr>
                <w:lang w:val="en-GB"/>
              </w:rPr>
              <w:t>ECTS</w:t>
            </w:r>
          </w:p>
        </w:tc>
      </w:tr>
      <w:tr w:rsidR="00C85416" w:rsidRPr="001776C2" w14:paraId="14207745" w14:textId="77777777">
        <w:tc>
          <w:tcPr>
            <w:tcW w:w="5746" w:type="dxa"/>
            <w:shd w:val="clear" w:color="auto" w:fill="auto"/>
          </w:tcPr>
          <w:p w14:paraId="6F2C3B7B" w14:textId="59A8DC82" w:rsidR="00C85416" w:rsidRPr="008F39B2" w:rsidRDefault="00203BF3">
            <w:pPr>
              <w:pStyle w:val="P68B1DB1-Normale2"/>
              <w:rPr>
                <w:lang w:val="en-GB"/>
              </w:rPr>
            </w:pPr>
            <w:r w:rsidRPr="008F39B2">
              <w:rPr>
                <w:lang w:val="en-GB"/>
              </w:rPr>
              <w:t>Structure of the atom and molecules</w:t>
            </w:r>
          </w:p>
        </w:tc>
        <w:tc>
          <w:tcPr>
            <w:tcW w:w="1160" w:type="dxa"/>
            <w:shd w:val="clear" w:color="auto" w:fill="auto"/>
          </w:tcPr>
          <w:p w14:paraId="0EF2CFF4" w14:textId="0C385BDD" w:rsidR="00C85416" w:rsidRPr="008F39B2" w:rsidRDefault="00C85416">
            <w:pPr>
              <w:rPr>
                <w:lang w:val="en-GB"/>
              </w:rPr>
            </w:pPr>
          </w:p>
        </w:tc>
      </w:tr>
      <w:tr w:rsidR="00C85416" w:rsidRPr="008F39B2" w14:paraId="34319F98" w14:textId="77777777">
        <w:tc>
          <w:tcPr>
            <w:tcW w:w="5746" w:type="dxa"/>
            <w:shd w:val="clear" w:color="auto" w:fill="auto"/>
          </w:tcPr>
          <w:p w14:paraId="6D03C524" w14:textId="48A1663D" w:rsidR="00C85416" w:rsidRPr="008F39B2" w:rsidRDefault="00203BF3">
            <w:pPr>
              <w:rPr>
                <w:lang w:val="en-GB"/>
              </w:rPr>
            </w:pPr>
            <w:r w:rsidRPr="008F39B2">
              <w:rPr>
                <w:lang w:val="en-GB"/>
              </w:rPr>
              <w:t>Atomic theory and quantitative laws; atomic and orbital models</w:t>
            </w:r>
          </w:p>
          <w:p w14:paraId="3C8C4B50" w14:textId="65DC8548" w:rsidR="00C85416" w:rsidRPr="008F39B2" w:rsidRDefault="00203BF3">
            <w:pPr>
              <w:rPr>
                <w:lang w:val="en-GB"/>
              </w:rPr>
            </w:pPr>
            <w:r w:rsidRPr="008F39B2">
              <w:rPr>
                <w:lang w:val="en-GB"/>
              </w:rPr>
              <w:t>Atomic structure and chemical characteristics. Parameters of a wave and electromagnetic spectrum. Absorption and emission spectra.</w:t>
            </w:r>
          </w:p>
        </w:tc>
        <w:tc>
          <w:tcPr>
            <w:tcW w:w="1160" w:type="dxa"/>
            <w:shd w:val="clear" w:color="auto" w:fill="auto"/>
          </w:tcPr>
          <w:p w14:paraId="6D320D35" w14:textId="1BED4616" w:rsidR="00C85416" w:rsidRPr="008F39B2" w:rsidRDefault="00203BF3">
            <w:pPr>
              <w:rPr>
                <w:lang w:val="en-GB"/>
              </w:rPr>
            </w:pPr>
            <w:r w:rsidRPr="008F39B2">
              <w:rPr>
                <w:lang w:val="en-GB"/>
              </w:rPr>
              <w:t>1.0</w:t>
            </w:r>
          </w:p>
        </w:tc>
      </w:tr>
      <w:tr w:rsidR="00C85416" w:rsidRPr="008F39B2" w14:paraId="21135E6B" w14:textId="77777777">
        <w:tc>
          <w:tcPr>
            <w:tcW w:w="5746" w:type="dxa"/>
            <w:shd w:val="clear" w:color="auto" w:fill="auto"/>
          </w:tcPr>
          <w:p w14:paraId="6EC44F13" w14:textId="0EDC84C5" w:rsidR="00C85416" w:rsidRPr="008F39B2" w:rsidRDefault="00203BF3">
            <w:pPr>
              <w:rPr>
                <w:lang w:val="en-GB"/>
              </w:rPr>
            </w:pPr>
            <w:r w:rsidRPr="008F39B2">
              <w:rPr>
                <w:lang w:val="en-GB"/>
              </w:rPr>
              <w:t>The chemical bond. Covalent, ionic and dative bonds. Electronegativity. Valence bond (VB) and molecular orbital (MO) theories. Intermolecular bonds.</w:t>
            </w:r>
          </w:p>
        </w:tc>
        <w:tc>
          <w:tcPr>
            <w:tcW w:w="1160" w:type="dxa"/>
            <w:shd w:val="clear" w:color="auto" w:fill="auto"/>
          </w:tcPr>
          <w:p w14:paraId="7C1A8954" w14:textId="2A744050" w:rsidR="00C85416" w:rsidRPr="008F39B2" w:rsidRDefault="00203BF3">
            <w:pPr>
              <w:rPr>
                <w:lang w:val="en-GB"/>
              </w:rPr>
            </w:pPr>
            <w:r w:rsidRPr="008F39B2">
              <w:rPr>
                <w:lang w:val="en-GB"/>
              </w:rPr>
              <w:t>1.0</w:t>
            </w:r>
          </w:p>
        </w:tc>
      </w:tr>
      <w:tr w:rsidR="00C85416" w:rsidRPr="008F39B2" w14:paraId="38DF7789" w14:textId="77777777">
        <w:tc>
          <w:tcPr>
            <w:tcW w:w="5746" w:type="dxa"/>
            <w:shd w:val="clear" w:color="auto" w:fill="auto"/>
          </w:tcPr>
          <w:p w14:paraId="7F19EEEE" w14:textId="38CE26D6" w:rsidR="00C85416" w:rsidRPr="008F39B2" w:rsidRDefault="00203BF3">
            <w:pPr>
              <w:rPr>
                <w:lang w:val="en-GB"/>
              </w:rPr>
            </w:pPr>
            <w:r w:rsidRPr="008F39B2">
              <w:rPr>
                <w:lang w:val="en-GB"/>
              </w:rPr>
              <w:t>Compounds, nomenclature and stoichiometric coefficients. Moles. Acid-base, oxidation-reduction and precipitation reactions. Stoichiometry</w:t>
            </w:r>
            <w:r w:rsidR="008F39B2">
              <w:rPr>
                <w:lang w:val="en-GB"/>
              </w:rPr>
              <w:t>.</w:t>
            </w:r>
          </w:p>
        </w:tc>
        <w:tc>
          <w:tcPr>
            <w:tcW w:w="1160" w:type="dxa"/>
            <w:shd w:val="clear" w:color="auto" w:fill="auto"/>
          </w:tcPr>
          <w:p w14:paraId="20F02C48" w14:textId="70E26AB4" w:rsidR="00C85416" w:rsidRPr="008F39B2" w:rsidRDefault="00203BF3">
            <w:pPr>
              <w:rPr>
                <w:lang w:val="en-GB"/>
              </w:rPr>
            </w:pPr>
            <w:r w:rsidRPr="008F39B2">
              <w:rPr>
                <w:lang w:val="en-GB"/>
              </w:rPr>
              <w:t>1.0</w:t>
            </w:r>
          </w:p>
        </w:tc>
      </w:tr>
      <w:tr w:rsidR="00C85416" w:rsidRPr="008F39B2" w14:paraId="2070AECC" w14:textId="77777777">
        <w:tc>
          <w:tcPr>
            <w:tcW w:w="5746" w:type="dxa"/>
            <w:shd w:val="clear" w:color="auto" w:fill="auto"/>
          </w:tcPr>
          <w:p w14:paraId="2F6DE59F" w14:textId="792FBB5F" w:rsidR="00C85416" w:rsidRPr="008F39B2" w:rsidRDefault="00203BF3">
            <w:pPr>
              <w:pStyle w:val="P68B1DB1-Normale2"/>
              <w:rPr>
                <w:lang w:val="en-GB"/>
              </w:rPr>
            </w:pPr>
            <w:r w:rsidRPr="008F39B2">
              <w:rPr>
                <w:lang w:val="en-GB"/>
              </w:rPr>
              <w:t>Chemical reactions</w:t>
            </w:r>
          </w:p>
        </w:tc>
        <w:tc>
          <w:tcPr>
            <w:tcW w:w="1160" w:type="dxa"/>
            <w:shd w:val="clear" w:color="auto" w:fill="auto"/>
          </w:tcPr>
          <w:p w14:paraId="260ECA39" w14:textId="77777777" w:rsidR="00C85416" w:rsidRPr="008F39B2" w:rsidRDefault="00C85416">
            <w:pPr>
              <w:rPr>
                <w:lang w:val="en-GB"/>
              </w:rPr>
            </w:pPr>
          </w:p>
        </w:tc>
      </w:tr>
      <w:tr w:rsidR="00C85416" w:rsidRPr="008F39B2" w14:paraId="33632C0F" w14:textId="77777777">
        <w:tc>
          <w:tcPr>
            <w:tcW w:w="5746" w:type="dxa"/>
            <w:shd w:val="clear" w:color="auto" w:fill="auto"/>
          </w:tcPr>
          <w:p w14:paraId="1DEE8388" w14:textId="15D231E7" w:rsidR="00C85416" w:rsidRPr="008F39B2" w:rsidRDefault="00203BF3">
            <w:pPr>
              <w:rPr>
                <w:lang w:val="en-GB"/>
              </w:rPr>
            </w:pPr>
            <w:r w:rsidRPr="008F39B2">
              <w:rPr>
                <w:lang w:val="en-GB"/>
              </w:rPr>
              <w:t xml:space="preserve">Chemical equilibrium: equilibrium constant and Le </w:t>
            </w:r>
            <w:proofErr w:type="spellStart"/>
            <w:r w:rsidRPr="008F39B2">
              <w:rPr>
                <w:lang w:val="en-GB"/>
              </w:rPr>
              <w:t>Chatelier's</w:t>
            </w:r>
            <w:proofErr w:type="spellEnd"/>
            <w:r w:rsidRPr="008F39B2">
              <w:rPr>
                <w:lang w:val="en-GB"/>
              </w:rPr>
              <w:t xml:space="preserve"> principle. Ionic dissociation equilibrium: ionic product of water. </w:t>
            </w:r>
            <w:proofErr w:type="spellStart"/>
            <w:r w:rsidRPr="008F39B2">
              <w:rPr>
                <w:lang w:val="en-GB"/>
              </w:rPr>
              <w:t>pH.</w:t>
            </w:r>
            <w:proofErr w:type="spellEnd"/>
            <w:r w:rsidRPr="008F39B2">
              <w:rPr>
                <w:lang w:val="en-GB"/>
              </w:rPr>
              <w:t xml:space="preserve"> Acid and base behaviour and dissociation constant. Indicators. Hydrolysis. Buffer solutions. </w:t>
            </w:r>
            <w:proofErr w:type="spellStart"/>
            <w:r w:rsidRPr="008F39B2">
              <w:rPr>
                <w:lang w:val="en-GB"/>
              </w:rPr>
              <w:t>Handerson-Hasselbach</w:t>
            </w:r>
            <w:proofErr w:type="spellEnd"/>
            <w:r w:rsidRPr="008F39B2">
              <w:rPr>
                <w:lang w:val="en-GB"/>
              </w:rPr>
              <w:t xml:space="preserve"> equation. Solubility balance. Acid-base titration curves.</w:t>
            </w:r>
          </w:p>
        </w:tc>
        <w:tc>
          <w:tcPr>
            <w:tcW w:w="1160" w:type="dxa"/>
            <w:shd w:val="clear" w:color="auto" w:fill="auto"/>
          </w:tcPr>
          <w:p w14:paraId="6238AD74" w14:textId="6C9DBC79" w:rsidR="00C85416" w:rsidRPr="008F39B2" w:rsidRDefault="00203BF3">
            <w:pPr>
              <w:rPr>
                <w:lang w:val="en-GB"/>
              </w:rPr>
            </w:pPr>
            <w:r w:rsidRPr="008F39B2">
              <w:rPr>
                <w:lang w:val="en-GB"/>
              </w:rPr>
              <w:t>1.5</w:t>
            </w:r>
          </w:p>
        </w:tc>
      </w:tr>
      <w:tr w:rsidR="00C85416" w:rsidRPr="008F39B2" w14:paraId="46323B08" w14:textId="77777777">
        <w:tc>
          <w:tcPr>
            <w:tcW w:w="5746" w:type="dxa"/>
            <w:shd w:val="clear" w:color="auto" w:fill="auto"/>
          </w:tcPr>
          <w:p w14:paraId="7E9E0B05" w14:textId="78A85C25" w:rsidR="00C85416" w:rsidRPr="008F39B2" w:rsidRDefault="00203BF3">
            <w:pPr>
              <w:pStyle w:val="P68B1DB1-Normale2"/>
              <w:rPr>
                <w:lang w:val="en-GB"/>
              </w:rPr>
            </w:pPr>
            <w:r w:rsidRPr="008F39B2">
              <w:rPr>
                <w:lang w:val="en-GB"/>
              </w:rPr>
              <w:t>States of matter</w:t>
            </w:r>
          </w:p>
        </w:tc>
        <w:tc>
          <w:tcPr>
            <w:tcW w:w="1160" w:type="dxa"/>
            <w:shd w:val="clear" w:color="auto" w:fill="auto"/>
          </w:tcPr>
          <w:p w14:paraId="1019BB47" w14:textId="77777777" w:rsidR="00C85416" w:rsidRPr="008F39B2" w:rsidRDefault="00C85416">
            <w:pPr>
              <w:rPr>
                <w:lang w:val="en-GB"/>
              </w:rPr>
            </w:pPr>
          </w:p>
        </w:tc>
      </w:tr>
      <w:tr w:rsidR="00C85416" w:rsidRPr="008F39B2" w14:paraId="74621B7E" w14:textId="77777777">
        <w:tc>
          <w:tcPr>
            <w:tcW w:w="5746" w:type="dxa"/>
            <w:shd w:val="clear" w:color="auto" w:fill="auto"/>
          </w:tcPr>
          <w:p w14:paraId="4C7CCA1D" w14:textId="77777777" w:rsidR="00C85416" w:rsidRPr="008F39B2" w:rsidRDefault="00203BF3">
            <w:pPr>
              <w:rPr>
                <w:lang w:val="en-GB"/>
              </w:rPr>
            </w:pPr>
            <w:r w:rsidRPr="008F39B2">
              <w:rPr>
                <w:lang w:val="en-GB"/>
              </w:rPr>
              <w:t xml:space="preserve">Gaseous state: gas law, perfect gas equation. Dalton's law. </w:t>
            </w:r>
          </w:p>
          <w:p w14:paraId="54421221" w14:textId="5CD13182" w:rsidR="00C85416" w:rsidRPr="008F39B2" w:rsidRDefault="00203BF3">
            <w:pPr>
              <w:rPr>
                <w:lang w:val="en-GB"/>
              </w:rPr>
            </w:pPr>
            <w:r w:rsidRPr="008F39B2">
              <w:rPr>
                <w:lang w:val="en-GB"/>
              </w:rPr>
              <w:t xml:space="preserve">Liquid state: diffusion, vapour pressure, boiling. State diagram. Solutions. </w:t>
            </w:r>
            <w:proofErr w:type="spellStart"/>
            <w:r w:rsidRPr="008F39B2">
              <w:rPr>
                <w:lang w:val="en-GB"/>
              </w:rPr>
              <w:t>Raoult's</w:t>
            </w:r>
            <w:proofErr w:type="spellEnd"/>
            <w:r w:rsidRPr="008F39B2">
              <w:rPr>
                <w:lang w:val="en-GB"/>
              </w:rPr>
              <w:t xml:space="preserve"> law and azeotropes. Colligative properties.</w:t>
            </w:r>
          </w:p>
        </w:tc>
        <w:tc>
          <w:tcPr>
            <w:tcW w:w="1160" w:type="dxa"/>
            <w:shd w:val="clear" w:color="auto" w:fill="auto"/>
          </w:tcPr>
          <w:p w14:paraId="05BE662A" w14:textId="3BD12776" w:rsidR="00C85416" w:rsidRPr="008F39B2" w:rsidRDefault="00203BF3">
            <w:pPr>
              <w:rPr>
                <w:lang w:val="en-GB"/>
              </w:rPr>
            </w:pPr>
            <w:r w:rsidRPr="008F39B2">
              <w:rPr>
                <w:lang w:val="en-GB"/>
              </w:rPr>
              <w:t>1.5</w:t>
            </w:r>
          </w:p>
        </w:tc>
      </w:tr>
      <w:tr w:rsidR="00C85416" w:rsidRPr="008F39B2" w14:paraId="641023B3" w14:textId="77777777">
        <w:tc>
          <w:tcPr>
            <w:tcW w:w="5746" w:type="dxa"/>
            <w:shd w:val="clear" w:color="auto" w:fill="auto"/>
          </w:tcPr>
          <w:p w14:paraId="0E3E579A" w14:textId="349EE626" w:rsidR="00C85416" w:rsidRPr="008F39B2" w:rsidRDefault="00203BF3">
            <w:pPr>
              <w:pStyle w:val="P68B1DB1-Normale2"/>
              <w:rPr>
                <w:lang w:val="en-GB"/>
              </w:rPr>
            </w:pPr>
            <w:r w:rsidRPr="008F39B2">
              <w:rPr>
                <w:lang w:val="en-GB"/>
              </w:rPr>
              <w:t xml:space="preserve">Classroom </w:t>
            </w:r>
            <w:r w:rsidR="00A53404">
              <w:rPr>
                <w:lang w:val="en-GB"/>
              </w:rPr>
              <w:t>practical activities</w:t>
            </w:r>
          </w:p>
        </w:tc>
        <w:tc>
          <w:tcPr>
            <w:tcW w:w="1160" w:type="dxa"/>
            <w:shd w:val="clear" w:color="auto" w:fill="auto"/>
          </w:tcPr>
          <w:p w14:paraId="08B35D54" w14:textId="56CD9314" w:rsidR="00C85416" w:rsidRPr="008F39B2" w:rsidRDefault="00203BF3">
            <w:pPr>
              <w:rPr>
                <w:lang w:val="en-GB"/>
              </w:rPr>
            </w:pPr>
            <w:r w:rsidRPr="008F39B2">
              <w:rPr>
                <w:lang w:val="en-GB"/>
              </w:rPr>
              <w:t>0.5</w:t>
            </w:r>
          </w:p>
        </w:tc>
      </w:tr>
      <w:tr w:rsidR="00C85416" w:rsidRPr="008F39B2" w14:paraId="38810489" w14:textId="77777777">
        <w:tc>
          <w:tcPr>
            <w:tcW w:w="5746" w:type="dxa"/>
            <w:shd w:val="clear" w:color="auto" w:fill="auto"/>
          </w:tcPr>
          <w:p w14:paraId="26FEBAAF" w14:textId="6D005602" w:rsidR="00C85416" w:rsidRPr="008F39B2" w:rsidRDefault="00203BF3">
            <w:pPr>
              <w:pStyle w:val="P68B1DB1-Normale2"/>
              <w:rPr>
                <w:lang w:val="en-GB"/>
              </w:rPr>
            </w:pPr>
            <w:r w:rsidRPr="008F39B2">
              <w:rPr>
                <w:lang w:val="en-GB"/>
              </w:rPr>
              <w:t xml:space="preserve">Laboratory </w:t>
            </w:r>
            <w:r w:rsidR="00A53404">
              <w:rPr>
                <w:lang w:val="en-GB"/>
              </w:rPr>
              <w:t>practical activities</w:t>
            </w:r>
          </w:p>
        </w:tc>
        <w:tc>
          <w:tcPr>
            <w:tcW w:w="1160" w:type="dxa"/>
            <w:shd w:val="clear" w:color="auto" w:fill="auto"/>
          </w:tcPr>
          <w:p w14:paraId="154CA5CA" w14:textId="355948D5" w:rsidR="00C85416" w:rsidRPr="008F39B2" w:rsidRDefault="00203BF3">
            <w:pPr>
              <w:rPr>
                <w:lang w:val="en-GB"/>
              </w:rPr>
            </w:pPr>
            <w:r w:rsidRPr="008F39B2">
              <w:rPr>
                <w:lang w:val="en-GB"/>
              </w:rPr>
              <w:t>0.5</w:t>
            </w:r>
          </w:p>
        </w:tc>
      </w:tr>
    </w:tbl>
    <w:p w14:paraId="350F5DA3" w14:textId="77777777" w:rsidR="00C85416" w:rsidRPr="008F39B2" w:rsidRDefault="00C85416">
      <w:pPr>
        <w:rPr>
          <w:smallCaps/>
          <w:sz w:val="18"/>
          <w:lang w:val="en-GB"/>
        </w:rPr>
      </w:pPr>
    </w:p>
    <w:p w14:paraId="731BC7CD" w14:textId="77777777" w:rsidR="00C85416" w:rsidRPr="008F39B2" w:rsidRDefault="00203BF3">
      <w:pPr>
        <w:pStyle w:val="P68B1DB1-Normale1"/>
        <w:keepNext/>
        <w:spacing w:before="240" w:after="120"/>
        <w:rPr>
          <w:lang w:val="en-GB"/>
        </w:rPr>
      </w:pPr>
      <w:r w:rsidRPr="008F39B2">
        <w:rPr>
          <w:lang w:val="en-GB"/>
        </w:rPr>
        <w:t>READING LIST</w:t>
      </w:r>
    </w:p>
    <w:p w14:paraId="0BCCF0CC" w14:textId="77777777" w:rsidR="00C85416" w:rsidRPr="008F39B2" w:rsidRDefault="00203BF3">
      <w:pPr>
        <w:rPr>
          <w:smallCaps/>
          <w:sz w:val="16"/>
          <w:lang w:val="en-GB"/>
        </w:rPr>
      </w:pPr>
      <w:r w:rsidRPr="008F39B2">
        <w:rPr>
          <w:smallCaps/>
          <w:sz w:val="16"/>
          <w:lang w:val="en-GB"/>
        </w:rPr>
        <w:t xml:space="preserve">Whitten, Davis, Peck, Stanley, </w:t>
      </w:r>
      <w:proofErr w:type="spellStart"/>
      <w:r w:rsidRPr="008F39B2">
        <w:rPr>
          <w:i/>
          <w:sz w:val="18"/>
          <w:lang w:val="en-GB"/>
        </w:rPr>
        <w:t>Chimica</w:t>
      </w:r>
      <w:proofErr w:type="spellEnd"/>
      <w:r w:rsidRPr="008F39B2">
        <w:rPr>
          <w:smallCaps/>
          <w:sz w:val="16"/>
          <w:lang w:val="en-GB"/>
        </w:rPr>
        <w:t xml:space="preserve">, </w:t>
      </w:r>
      <w:proofErr w:type="spellStart"/>
      <w:r w:rsidRPr="008F39B2">
        <w:rPr>
          <w:smallCaps/>
          <w:sz w:val="16"/>
          <w:lang w:val="en-GB"/>
        </w:rPr>
        <w:t>Piccin</w:t>
      </w:r>
      <w:proofErr w:type="spellEnd"/>
      <w:r w:rsidRPr="008F39B2">
        <w:rPr>
          <w:smallCaps/>
          <w:sz w:val="16"/>
          <w:lang w:val="en-GB"/>
        </w:rPr>
        <w:t>, 10th Ed, 2014.</w:t>
      </w:r>
    </w:p>
    <w:p w14:paraId="503E762F" w14:textId="77777777" w:rsidR="00C85416" w:rsidRPr="00A53404" w:rsidRDefault="00203BF3">
      <w:pPr>
        <w:rPr>
          <w:smallCaps/>
          <w:sz w:val="16"/>
        </w:rPr>
      </w:pPr>
      <w:proofErr w:type="spellStart"/>
      <w:r w:rsidRPr="00A53404">
        <w:rPr>
          <w:smallCaps/>
          <w:sz w:val="16"/>
        </w:rPr>
        <w:t>Atkins</w:t>
      </w:r>
      <w:proofErr w:type="spellEnd"/>
      <w:r w:rsidRPr="00A53404">
        <w:rPr>
          <w:smallCaps/>
          <w:sz w:val="16"/>
        </w:rPr>
        <w:t xml:space="preserve">, Jones, </w:t>
      </w:r>
      <w:proofErr w:type="spellStart"/>
      <w:r w:rsidRPr="00A53404">
        <w:rPr>
          <w:smallCaps/>
          <w:sz w:val="16"/>
        </w:rPr>
        <w:t>Lavermann</w:t>
      </w:r>
      <w:proofErr w:type="spellEnd"/>
      <w:r w:rsidRPr="00A53404">
        <w:rPr>
          <w:smallCaps/>
          <w:sz w:val="16"/>
        </w:rPr>
        <w:t xml:space="preserve">, </w:t>
      </w:r>
      <w:r w:rsidRPr="00A53404">
        <w:rPr>
          <w:i/>
          <w:sz w:val="18"/>
        </w:rPr>
        <w:t>Principi di chimica</w:t>
      </w:r>
      <w:r w:rsidRPr="00A53404">
        <w:rPr>
          <w:i/>
          <w:smallCaps/>
          <w:sz w:val="16"/>
        </w:rPr>
        <w:t xml:space="preserve">, </w:t>
      </w:r>
      <w:r w:rsidRPr="00A53404">
        <w:rPr>
          <w:smallCaps/>
          <w:sz w:val="16"/>
        </w:rPr>
        <w:t>Zanichelli, 4th Ed, 2018.</w:t>
      </w:r>
    </w:p>
    <w:p w14:paraId="06EFB406" w14:textId="0ECBECC7" w:rsidR="00C85416" w:rsidRPr="008F39B2" w:rsidRDefault="00203BF3">
      <w:pPr>
        <w:pStyle w:val="P68B1DB1-Normale3"/>
        <w:rPr>
          <w:lang w:val="en-GB"/>
        </w:rPr>
      </w:pPr>
      <w:r w:rsidRPr="008F39B2">
        <w:rPr>
          <w:lang w:val="en-GB"/>
        </w:rPr>
        <w:t>Other recommended teaching materials: Periodic table of the elements.</w:t>
      </w:r>
    </w:p>
    <w:p w14:paraId="286978C7" w14:textId="77777777" w:rsidR="00C85416" w:rsidRPr="008F39B2" w:rsidRDefault="00C85416">
      <w:pPr>
        <w:pStyle w:val="Titolo1"/>
        <w:spacing w:before="240"/>
        <w:rPr>
          <w:lang w:val="en-GB"/>
        </w:rPr>
      </w:pPr>
    </w:p>
    <w:p w14:paraId="6AB9151D" w14:textId="77777777" w:rsidR="00C85416" w:rsidRPr="008F39B2" w:rsidRDefault="00C85416">
      <w:pPr>
        <w:pStyle w:val="Titolo1"/>
        <w:spacing w:before="240"/>
        <w:rPr>
          <w:lang w:val="en-GB"/>
        </w:rPr>
      </w:pPr>
    </w:p>
    <w:p w14:paraId="60F61B39" w14:textId="77777777" w:rsidR="00C85416" w:rsidRPr="008F39B2" w:rsidRDefault="00203BF3">
      <w:pPr>
        <w:pStyle w:val="P68B1DB1-Normale1"/>
        <w:spacing w:before="240" w:after="120" w:line="220" w:lineRule="exact"/>
        <w:rPr>
          <w:lang w:val="en-GB"/>
        </w:rPr>
      </w:pPr>
      <w:r w:rsidRPr="008F39B2">
        <w:rPr>
          <w:lang w:val="en-GB"/>
        </w:rPr>
        <w:lastRenderedPageBreak/>
        <w:t>TEACHING METHOD</w:t>
      </w:r>
    </w:p>
    <w:p w14:paraId="5C7F4BF9" w14:textId="34C6763A" w:rsidR="00C85416" w:rsidRPr="008F39B2" w:rsidRDefault="00203BF3">
      <w:pPr>
        <w:pStyle w:val="Testo2"/>
        <w:ind w:firstLine="0"/>
        <w:rPr>
          <w:lang w:val="en-GB"/>
        </w:rPr>
      </w:pPr>
      <w:bookmarkStart w:id="0" w:name="_Hlk102579454"/>
      <w:r w:rsidRPr="008F39B2">
        <w:rPr>
          <w:lang w:val="en-GB"/>
        </w:rPr>
        <w:t xml:space="preserve">The course is </w:t>
      </w:r>
      <w:r w:rsidR="00A53404">
        <w:rPr>
          <w:lang w:val="en-GB"/>
        </w:rPr>
        <w:t>held</w:t>
      </w:r>
      <w:r w:rsidRPr="008F39B2">
        <w:rPr>
          <w:lang w:val="en-GB"/>
        </w:rPr>
        <w:t xml:space="preserve"> over the first four months. The teaching methods include:</w:t>
      </w:r>
    </w:p>
    <w:p w14:paraId="1A926960" w14:textId="73A3B12C" w:rsidR="00C85416" w:rsidRPr="008F39B2" w:rsidRDefault="00A53404">
      <w:pPr>
        <w:pStyle w:val="Testo2"/>
        <w:numPr>
          <w:ilvl w:val="0"/>
          <w:numId w:val="5"/>
        </w:numPr>
        <w:rPr>
          <w:lang w:val="en-GB"/>
        </w:rPr>
      </w:pPr>
      <w:r>
        <w:rPr>
          <w:lang w:val="en-GB"/>
        </w:rPr>
        <w:t>Theoretical l</w:t>
      </w:r>
      <w:r w:rsidR="00203BF3" w:rsidRPr="008F39B2">
        <w:rPr>
          <w:lang w:val="en-GB"/>
        </w:rPr>
        <w:t xml:space="preserve">ectures accompanied by application examples, which present the theoretical principles and the methods for solving and calculating exercises and problems (48 hours; 6 ECTS). Lectures will be held with the aid of slides and/or the blackboard. </w:t>
      </w:r>
    </w:p>
    <w:p w14:paraId="7DE13A26" w14:textId="469DA593" w:rsidR="00C85416" w:rsidRPr="008F39B2" w:rsidRDefault="00203BF3">
      <w:pPr>
        <w:pStyle w:val="Testo2"/>
        <w:numPr>
          <w:ilvl w:val="0"/>
          <w:numId w:val="5"/>
        </w:numPr>
        <w:rPr>
          <w:lang w:val="en-GB"/>
        </w:rPr>
      </w:pPr>
      <w:r w:rsidRPr="008F39B2">
        <w:rPr>
          <w:lang w:val="en-GB"/>
        </w:rPr>
        <w:t xml:space="preserve">Frontal </w:t>
      </w:r>
      <w:r w:rsidR="00A53404">
        <w:rPr>
          <w:lang w:val="en-GB"/>
        </w:rPr>
        <w:t>practical activities</w:t>
      </w:r>
      <w:r w:rsidR="00A53404" w:rsidRPr="008F39B2">
        <w:rPr>
          <w:lang w:val="en-GB"/>
        </w:rPr>
        <w:t xml:space="preserve"> </w:t>
      </w:r>
      <w:r w:rsidRPr="008F39B2">
        <w:rPr>
          <w:lang w:val="en-GB"/>
        </w:rPr>
        <w:t xml:space="preserve">in class during which exercises and problems </w:t>
      </w:r>
      <w:proofErr w:type="gramStart"/>
      <w:r w:rsidRPr="008F39B2">
        <w:rPr>
          <w:lang w:val="en-GB"/>
        </w:rPr>
        <w:t>are carried</w:t>
      </w:r>
      <w:proofErr w:type="gramEnd"/>
      <w:r w:rsidRPr="008F39B2">
        <w:rPr>
          <w:lang w:val="en-GB"/>
        </w:rPr>
        <w:t xml:space="preserve"> out using the methods presented in lectures (6 hours; 0.5 ECTS) and </w:t>
      </w:r>
      <w:r w:rsidR="00A53404">
        <w:rPr>
          <w:lang w:val="en-GB"/>
        </w:rPr>
        <w:t>practical activities</w:t>
      </w:r>
      <w:r w:rsidRPr="008F39B2">
        <w:rPr>
          <w:lang w:val="en-GB"/>
        </w:rPr>
        <w:t xml:space="preserve">. </w:t>
      </w:r>
    </w:p>
    <w:p w14:paraId="4480BF70" w14:textId="6BA1D412" w:rsidR="00C85416" w:rsidRPr="008F39B2" w:rsidRDefault="00203BF3">
      <w:pPr>
        <w:pStyle w:val="Testo2"/>
        <w:numPr>
          <w:ilvl w:val="0"/>
          <w:numId w:val="5"/>
        </w:numPr>
        <w:rPr>
          <w:lang w:val="en-GB"/>
        </w:rPr>
      </w:pPr>
      <w:r w:rsidRPr="008F39B2">
        <w:rPr>
          <w:lang w:val="en-GB"/>
        </w:rPr>
        <w:t xml:space="preserve">Laboratory </w:t>
      </w:r>
      <w:r w:rsidR="00A53404">
        <w:rPr>
          <w:lang w:val="en-GB"/>
        </w:rPr>
        <w:t>practical activities</w:t>
      </w:r>
      <w:r w:rsidR="00A53404" w:rsidRPr="008F39B2">
        <w:rPr>
          <w:lang w:val="en-GB"/>
        </w:rPr>
        <w:t xml:space="preserve"> </w:t>
      </w:r>
      <w:r w:rsidRPr="008F39B2">
        <w:rPr>
          <w:lang w:val="en-GB"/>
        </w:rPr>
        <w:t xml:space="preserve">carried out in groups of 2-3 students, in which practical activities related to the theoretical aspects dealt with in lectures are proposed. Specifically, </w:t>
      </w:r>
      <w:r w:rsidR="00A53404">
        <w:rPr>
          <w:lang w:val="en-GB"/>
        </w:rPr>
        <w:t>practical activities</w:t>
      </w:r>
      <w:r w:rsidR="00A53404" w:rsidRPr="008F39B2">
        <w:rPr>
          <w:lang w:val="en-GB"/>
        </w:rPr>
        <w:t xml:space="preserve"> </w:t>
      </w:r>
      <w:r w:rsidRPr="008F39B2">
        <w:rPr>
          <w:lang w:val="en-GB"/>
        </w:rPr>
        <w:t xml:space="preserve">on reactions in aqueous solutions, stoichiometry of reactions and titrations (6 hours; 0.5 ECTS) will be conducted. </w:t>
      </w:r>
    </w:p>
    <w:bookmarkEnd w:id="0"/>
    <w:p w14:paraId="1CE8A9E3" w14:textId="569D7173" w:rsidR="00C85416" w:rsidRPr="008F39B2" w:rsidRDefault="00203BF3">
      <w:pPr>
        <w:pStyle w:val="Testo2"/>
        <w:numPr>
          <w:ilvl w:val="0"/>
          <w:numId w:val="5"/>
        </w:numPr>
        <w:rPr>
          <w:lang w:val="en-GB"/>
        </w:rPr>
      </w:pPr>
      <w:r w:rsidRPr="008F39B2">
        <w:rPr>
          <w:lang w:val="en-GB"/>
        </w:rPr>
        <w:t xml:space="preserve">Support lectures, during which the topics covered in class and in the practical and laboratory </w:t>
      </w:r>
      <w:r w:rsidR="00A53404">
        <w:rPr>
          <w:lang w:val="en-GB"/>
        </w:rPr>
        <w:t>practical activities</w:t>
      </w:r>
      <w:r w:rsidR="00A53404" w:rsidRPr="008F39B2">
        <w:rPr>
          <w:lang w:val="en-GB"/>
        </w:rPr>
        <w:t xml:space="preserve"> </w:t>
      </w:r>
      <w:r w:rsidRPr="008F39B2">
        <w:rPr>
          <w:lang w:val="en-GB"/>
        </w:rPr>
        <w:t>(14 h) will be dealt with in an accurate, detailed and simplified manner.</w:t>
      </w:r>
    </w:p>
    <w:p w14:paraId="181B80B1" w14:textId="77777777" w:rsidR="00C85416" w:rsidRPr="008F39B2" w:rsidRDefault="00C85416">
      <w:pPr>
        <w:pStyle w:val="Testo2"/>
        <w:ind w:firstLine="0"/>
        <w:rPr>
          <w:lang w:val="en-GB"/>
        </w:rPr>
      </w:pPr>
    </w:p>
    <w:p w14:paraId="140C025E" w14:textId="77872E74" w:rsidR="00C85416" w:rsidRPr="008F39B2" w:rsidRDefault="00203BF3">
      <w:pPr>
        <w:pStyle w:val="P68B1DB1-Normale1"/>
        <w:spacing w:before="240" w:after="120" w:line="220" w:lineRule="exact"/>
        <w:rPr>
          <w:lang w:val="en-GB"/>
        </w:rPr>
      </w:pPr>
      <w:r w:rsidRPr="008F39B2">
        <w:rPr>
          <w:lang w:val="en-GB"/>
        </w:rPr>
        <w:t>ASSESSMENT METHOD AND CRITERIA</w:t>
      </w:r>
    </w:p>
    <w:p w14:paraId="2BC37E02" w14:textId="77777777" w:rsidR="00C85416" w:rsidRPr="008F39B2" w:rsidRDefault="00203BF3">
      <w:pPr>
        <w:pStyle w:val="P68B1DB1-Normale5"/>
        <w:tabs>
          <w:tab w:val="clear" w:pos="284"/>
        </w:tabs>
        <w:spacing w:line="240" w:lineRule="auto"/>
        <w:ind w:firstLine="357"/>
        <w:rPr>
          <w:lang w:val="en-GB"/>
        </w:rPr>
      </w:pPr>
      <w:r w:rsidRPr="008F39B2">
        <w:rPr>
          <w:lang w:val="en-GB"/>
        </w:rPr>
        <w:t xml:space="preserve">For the General Chemistry module, an interim test is scheduled on the program covered in the first part of the course (about 24 hours) while a second test at the end of the module will cover the contents of the second part of the course. Both tests will be based on 5-6 open questions covering the theoretical concepts addressed plus 4 stoichiometry exercises. For each test, the two parts (theory and exercises) may be addressed separately by the student. The questions will be of equal weight and marked out of thirty; the final mark of the test will be the arithmetic average of the marks obtained across all of the questions. The interim tests, lasting 2 hours, are optional and are not required to pass the exam.  </w:t>
      </w:r>
    </w:p>
    <w:p w14:paraId="1042FFB4" w14:textId="27F13FFA" w:rsidR="00C85416" w:rsidRPr="008F39B2" w:rsidRDefault="00203BF3">
      <w:pPr>
        <w:pStyle w:val="P68B1DB1-Normale5"/>
        <w:tabs>
          <w:tab w:val="clear" w:pos="284"/>
        </w:tabs>
        <w:spacing w:line="240" w:lineRule="auto"/>
        <w:ind w:firstLine="357"/>
        <w:rPr>
          <w:lang w:val="en-GB"/>
        </w:rPr>
      </w:pPr>
      <w:r w:rsidRPr="008F39B2">
        <w:rPr>
          <w:lang w:val="en-GB"/>
        </w:rPr>
        <w:t>At the end of the General Chemistry module, at least one date is set aside for students to retake the tests.</w:t>
      </w:r>
    </w:p>
    <w:p w14:paraId="6D301D2E" w14:textId="77777777" w:rsidR="008F39B2" w:rsidRPr="008F39B2" w:rsidRDefault="008F39B2">
      <w:pPr>
        <w:pStyle w:val="P68B1DB1-Normale5"/>
        <w:tabs>
          <w:tab w:val="clear" w:pos="284"/>
        </w:tabs>
        <w:spacing w:line="240" w:lineRule="auto"/>
        <w:ind w:firstLine="357"/>
        <w:rPr>
          <w:lang w:val="en-GB"/>
        </w:rPr>
      </w:pPr>
    </w:p>
    <w:p w14:paraId="507E6D9D" w14:textId="77777777" w:rsidR="008F39B2" w:rsidRPr="008F39B2" w:rsidRDefault="008F39B2" w:rsidP="008F39B2">
      <w:pPr>
        <w:pStyle w:val="P68B1DB1-Normale4"/>
        <w:spacing w:before="240" w:after="120"/>
        <w:rPr>
          <w:lang w:val="en-GB"/>
        </w:rPr>
      </w:pPr>
      <w:bookmarkStart w:id="1" w:name="_Hlk102580272"/>
      <w:r w:rsidRPr="008F39B2">
        <w:rPr>
          <w:lang w:val="en-GB"/>
        </w:rPr>
        <w:t>NOTES AND PREREQUISITES</w:t>
      </w:r>
    </w:p>
    <w:p w14:paraId="1D3FF6F4" w14:textId="405D48A3" w:rsidR="008F39B2" w:rsidRPr="008F39B2" w:rsidRDefault="008F39B2" w:rsidP="008F39B2">
      <w:pPr>
        <w:pStyle w:val="Testo2"/>
        <w:rPr>
          <w:lang w:val="en-GB"/>
        </w:rPr>
      </w:pPr>
      <w:r w:rsidRPr="008F39B2">
        <w:rPr>
          <w:lang w:val="en-GB"/>
        </w:rPr>
        <w:t xml:space="preserve">The course includes a cycle of laboratory </w:t>
      </w:r>
      <w:r w:rsidR="00A53404">
        <w:rPr>
          <w:lang w:val="en-GB"/>
        </w:rPr>
        <w:t xml:space="preserve">practical activities, </w:t>
      </w:r>
      <w:r w:rsidRPr="008F39B2">
        <w:rPr>
          <w:lang w:val="en-GB"/>
        </w:rPr>
        <w:t xml:space="preserve">attendance </w:t>
      </w:r>
      <w:r w:rsidR="00A53404">
        <w:rPr>
          <w:lang w:val="en-GB"/>
        </w:rPr>
        <w:t xml:space="preserve">of which </w:t>
      </w:r>
      <w:r w:rsidRPr="008F39B2">
        <w:rPr>
          <w:lang w:val="en-GB"/>
        </w:rPr>
        <w:t xml:space="preserve">will be </w:t>
      </w:r>
      <w:r w:rsidR="00A53404">
        <w:rPr>
          <w:lang w:val="en-GB"/>
        </w:rPr>
        <w:t>registered</w:t>
      </w:r>
      <w:r w:rsidRPr="008F39B2">
        <w:rPr>
          <w:lang w:val="en-GB"/>
        </w:rPr>
        <w:t xml:space="preserve">. Prior to these </w:t>
      </w:r>
      <w:r w:rsidR="00A53404">
        <w:rPr>
          <w:lang w:val="en-GB"/>
        </w:rPr>
        <w:t>practical activities</w:t>
      </w:r>
      <w:r w:rsidRPr="008F39B2">
        <w:rPr>
          <w:lang w:val="en-GB"/>
        </w:rPr>
        <w:t>, students will have to take a short course, scheduled during the General Chemistry module, on the safety regulations to be observed.</w:t>
      </w:r>
    </w:p>
    <w:bookmarkEnd w:id="1"/>
    <w:p w14:paraId="56A3E511" w14:textId="77777777" w:rsidR="008F39B2" w:rsidRDefault="008F39B2" w:rsidP="008F39B2">
      <w:pPr>
        <w:ind w:firstLine="284"/>
        <w:rPr>
          <w:rFonts w:cs="Times"/>
          <w:lang w:val="en-GB"/>
        </w:rPr>
      </w:pPr>
    </w:p>
    <w:p w14:paraId="0A73138F" w14:textId="09EFFC04" w:rsidR="008F39B2" w:rsidRPr="001776C2" w:rsidRDefault="008F39B2" w:rsidP="001776C2">
      <w:pPr>
        <w:pStyle w:val="Testo2"/>
        <w:rPr>
          <w:lang w:val="en-GB"/>
        </w:rPr>
      </w:pPr>
      <w:r w:rsidRPr="001776C2">
        <w:rPr>
          <w:lang w:val="en-GB"/>
        </w:rPr>
        <w:t>Information on office hours available on the teacher's personal page at http://docenti.unicatt.it/.</w:t>
      </w:r>
    </w:p>
    <w:p w14:paraId="43B72F51" w14:textId="4E771F5B" w:rsidR="00C85416" w:rsidRPr="008F39B2" w:rsidRDefault="00C85416">
      <w:pPr>
        <w:rPr>
          <w:lang w:val="en-GB"/>
        </w:rPr>
      </w:pPr>
    </w:p>
    <w:p w14:paraId="4AFACC69" w14:textId="7C6599EB" w:rsidR="00C85416" w:rsidRDefault="00C85416">
      <w:pPr>
        <w:rPr>
          <w:lang w:val="en-GB"/>
        </w:rPr>
      </w:pPr>
    </w:p>
    <w:p w14:paraId="60CED51D" w14:textId="77777777" w:rsidR="001776C2" w:rsidRPr="008F39B2" w:rsidRDefault="001776C2">
      <w:pPr>
        <w:rPr>
          <w:lang w:val="en-GB"/>
        </w:rPr>
      </w:pPr>
    </w:p>
    <w:p w14:paraId="4D3F59BD" w14:textId="7C51151F" w:rsidR="00C85416" w:rsidRPr="008F39B2" w:rsidRDefault="00203BF3">
      <w:pPr>
        <w:pStyle w:val="Titolo1"/>
        <w:spacing w:before="240"/>
        <w:rPr>
          <w:lang w:val="en-GB"/>
        </w:rPr>
      </w:pPr>
      <w:r w:rsidRPr="008F39B2">
        <w:rPr>
          <w:lang w:val="en-GB"/>
        </w:rPr>
        <w:lastRenderedPageBreak/>
        <w:t>Physical Chemistry Module</w:t>
      </w:r>
    </w:p>
    <w:p w14:paraId="0D20394B" w14:textId="77777777" w:rsidR="00C85416" w:rsidRPr="008F39B2" w:rsidRDefault="00203BF3">
      <w:pPr>
        <w:pStyle w:val="Titolo2"/>
        <w:rPr>
          <w:lang w:val="en-GB"/>
        </w:rPr>
      </w:pPr>
      <w:r w:rsidRPr="008F39B2">
        <w:rPr>
          <w:lang w:val="en-GB"/>
        </w:rPr>
        <w:t>Prof. Terenzio Bertuzzi</w:t>
      </w:r>
    </w:p>
    <w:p w14:paraId="4DA443B1" w14:textId="3CB35B57" w:rsidR="00C85416" w:rsidRPr="008F39B2" w:rsidRDefault="00C85416">
      <w:pPr>
        <w:pStyle w:val="Titolo2"/>
        <w:rPr>
          <w:lang w:val="en-GB"/>
        </w:rPr>
      </w:pPr>
    </w:p>
    <w:p w14:paraId="21671D6E" w14:textId="77777777" w:rsidR="00C85416" w:rsidRPr="008F39B2" w:rsidRDefault="00203BF3">
      <w:pPr>
        <w:pStyle w:val="P68B1DB1-Normale1"/>
        <w:spacing w:before="240" w:after="120"/>
        <w:rPr>
          <w:lang w:val="en-GB"/>
        </w:rPr>
      </w:pPr>
      <w:r w:rsidRPr="008F39B2">
        <w:rPr>
          <w:lang w:val="en-GB"/>
        </w:rPr>
        <w:t>COURSE AIMS AND INTENDED LEARNING OUTCOMES</w:t>
      </w:r>
    </w:p>
    <w:p w14:paraId="0BE0D836" w14:textId="58680917" w:rsidR="00C85416" w:rsidRPr="008F39B2" w:rsidRDefault="00203BF3">
      <w:pPr>
        <w:rPr>
          <w:lang w:val="en-GB"/>
        </w:rPr>
      </w:pPr>
      <w:r w:rsidRPr="008F39B2">
        <w:rPr>
          <w:lang w:val="en-GB"/>
        </w:rPr>
        <w:tab/>
        <w:t xml:space="preserve">The course aims to provide the tools for knowledge and understanding of the thermodynamic and kinetic aspects of chemical and chemical-physical transformations and the principles that govern their behaviour, with particular reference to chemical systems. </w:t>
      </w:r>
    </w:p>
    <w:p w14:paraId="4BD33B86" w14:textId="0561548E" w:rsidR="00C85416" w:rsidRPr="008F39B2" w:rsidRDefault="00203BF3">
      <w:pPr>
        <w:rPr>
          <w:lang w:val="en-GB"/>
        </w:rPr>
      </w:pPr>
      <w:r w:rsidRPr="008F39B2">
        <w:rPr>
          <w:lang w:val="en-GB"/>
        </w:rPr>
        <w:t xml:space="preserve">At the end of the course, students will be able </w:t>
      </w:r>
      <w:proofErr w:type="gramStart"/>
      <w:r w:rsidRPr="008F39B2">
        <w:rPr>
          <w:lang w:val="en-GB"/>
        </w:rPr>
        <w:t>to autonomously carry</w:t>
      </w:r>
      <w:proofErr w:type="gramEnd"/>
      <w:r w:rsidRPr="008F39B2">
        <w:rPr>
          <w:lang w:val="en-GB"/>
        </w:rPr>
        <w:t xml:space="preserve"> out theoretical and practical exercises related to the topics covered, and will be able to analyse and explain the aspects addressed by demonstrating their ability to apply knowledge and understanding.</w:t>
      </w:r>
    </w:p>
    <w:p w14:paraId="47C3E688" w14:textId="01F57314" w:rsidR="00C85416" w:rsidRPr="008F39B2" w:rsidRDefault="00203BF3">
      <w:pPr>
        <w:rPr>
          <w:lang w:val="en-GB"/>
        </w:rPr>
      </w:pPr>
      <w:r w:rsidRPr="008F39B2">
        <w:rPr>
          <w:lang w:val="en-GB"/>
        </w:rPr>
        <w:t xml:space="preserve">The aim of the course is to equip students with a simple language for </w:t>
      </w:r>
      <w:proofErr w:type="gramStart"/>
      <w:r w:rsidRPr="008F39B2">
        <w:rPr>
          <w:lang w:val="en-GB"/>
        </w:rPr>
        <w:t>expressing  the</w:t>
      </w:r>
      <w:proofErr w:type="gramEnd"/>
      <w:r w:rsidRPr="008F39B2">
        <w:rPr>
          <w:lang w:val="en-GB"/>
        </w:rPr>
        <w:t xml:space="preserve"> evolution of a practical event clearly and with the necessary scientific rigour, and linking it to its relative theoretical concept.</w:t>
      </w:r>
    </w:p>
    <w:p w14:paraId="77FE4DC3" w14:textId="77777777" w:rsidR="00C85416" w:rsidRPr="008F39B2" w:rsidRDefault="00C85416">
      <w:pPr>
        <w:rPr>
          <w:lang w:val="en-GB"/>
        </w:rPr>
      </w:pPr>
    </w:p>
    <w:p w14:paraId="59409A95" w14:textId="77777777" w:rsidR="00C85416" w:rsidRPr="008F39B2" w:rsidRDefault="00203BF3">
      <w:pPr>
        <w:pStyle w:val="P68B1DB1-Normale1"/>
        <w:spacing w:before="120" w:after="120"/>
        <w:rPr>
          <w:lang w:val="en-GB"/>
        </w:rPr>
      </w:pPr>
      <w:r w:rsidRPr="008F39B2">
        <w:rPr>
          <w:lang w:val="en-GB"/>
        </w:rPr>
        <w:t>COURSE CONTENT</w:t>
      </w:r>
    </w:p>
    <w:tbl>
      <w:tblPr>
        <w:tblW w:w="8066" w:type="dxa"/>
        <w:tblBorders>
          <w:top w:val="single" w:sz="4" w:space="0" w:color="auto"/>
          <w:bottom w:val="single" w:sz="4" w:space="0" w:color="auto"/>
          <w:insideH w:val="single" w:sz="4" w:space="0" w:color="auto"/>
        </w:tblBorders>
        <w:tblLook w:val="01E0" w:firstRow="1" w:lastRow="1" w:firstColumn="1" w:lastColumn="1" w:noHBand="0" w:noVBand="0"/>
      </w:tblPr>
      <w:tblGrid>
        <w:gridCol w:w="6711"/>
        <w:gridCol w:w="1355"/>
      </w:tblGrid>
      <w:tr w:rsidR="00C85416" w:rsidRPr="008F39B2" w14:paraId="16C22743" w14:textId="77777777">
        <w:tc>
          <w:tcPr>
            <w:tcW w:w="5746" w:type="dxa"/>
            <w:tcBorders>
              <w:top w:val="single" w:sz="4" w:space="0" w:color="auto"/>
              <w:bottom w:val="single" w:sz="4" w:space="0" w:color="auto"/>
              <w:right w:val="nil"/>
            </w:tcBorders>
            <w:shd w:val="clear" w:color="auto" w:fill="auto"/>
          </w:tcPr>
          <w:p w14:paraId="1E7732B4" w14:textId="77777777" w:rsidR="00C85416" w:rsidRPr="008F39B2" w:rsidRDefault="00C85416">
            <w:pPr>
              <w:rPr>
                <w:lang w:val="en-GB"/>
              </w:rPr>
            </w:pPr>
          </w:p>
        </w:tc>
        <w:tc>
          <w:tcPr>
            <w:tcW w:w="1160" w:type="dxa"/>
            <w:tcBorders>
              <w:top w:val="single" w:sz="4" w:space="0" w:color="auto"/>
              <w:left w:val="nil"/>
              <w:bottom w:val="single" w:sz="4" w:space="0" w:color="auto"/>
            </w:tcBorders>
            <w:shd w:val="clear" w:color="auto" w:fill="auto"/>
          </w:tcPr>
          <w:p w14:paraId="5DE0DE6F" w14:textId="77777777" w:rsidR="00C85416" w:rsidRPr="008F39B2" w:rsidRDefault="00203BF3">
            <w:pPr>
              <w:rPr>
                <w:lang w:val="en-GB"/>
              </w:rPr>
            </w:pPr>
            <w:r w:rsidRPr="008F39B2">
              <w:rPr>
                <w:lang w:val="en-GB"/>
              </w:rPr>
              <w:t>ECTS</w:t>
            </w:r>
          </w:p>
        </w:tc>
      </w:tr>
      <w:tr w:rsidR="00C85416" w:rsidRPr="008F39B2" w14:paraId="007A510D" w14:textId="77777777">
        <w:tc>
          <w:tcPr>
            <w:tcW w:w="5746" w:type="dxa"/>
            <w:shd w:val="clear" w:color="auto" w:fill="auto"/>
          </w:tcPr>
          <w:p w14:paraId="79AB1375" w14:textId="26BCE644" w:rsidR="00C85416" w:rsidRPr="008F39B2" w:rsidRDefault="00203BF3">
            <w:pPr>
              <w:pStyle w:val="P68B1DB1-Normale2"/>
              <w:rPr>
                <w:lang w:val="en-GB"/>
              </w:rPr>
            </w:pPr>
            <w:r w:rsidRPr="008F39B2">
              <w:rPr>
                <w:lang w:val="en-GB"/>
              </w:rPr>
              <w:t>Thermodynamics</w:t>
            </w:r>
          </w:p>
        </w:tc>
        <w:tc>
          <w:tcPr>
            <w:tcW w:w="1160" w:type="dxa"/>
            <w:shd w:val="clear" w:color="auto" w:fill="auto"/>
          </w:tcPr>
          <w:p w14:paraId="33167B06" w14:textId="683774A9" w:rsidR="00C85416" w:rsidRPr="008F39B2" w:rsidRDefault="00C85416">
            <w:pPr>
              <w:rPr>
                <w:lang w:val="en-GB"/>
              </w:rPr>
            </w:pPr>
          </w:p>
        </w:tc>
      </w:tr>
      <w:tr w:rsidR="00C85416" w:rsidRPr="008F39B2" w14:paraId="0A5D4162" w14:textId="77777777">
        <w:tc>
          <w:tcPr>
            <w:tcW w:w="5746" w:type="dxa"/>
            <w:shd w:val="clear" w:color="auto" w:fill="auto"/>
          </w:tcPr>
          <w:p w14:paraId="4880FD23" w14:textId="072E09EF" w:rsidR="00C85416" w:rsidRPr="008F39B2" w:rsidRDefault="00203BF3">
            <w:pPr>
              <w:rPr>
                <w:lang w:val="en-GB"/>
              </w:rPr>
            </w:pPr>
            <w:r w:rsidRPr="008F39B2">
              <w:rPr>
                <w:lang w:val="en-GB"/>
              </w:rPr>
              <w:t>Heat Capacity. Enthalpy. Entropy. Gibbs free energy.</w:t>
            </w:r>
          </w:p>
        </w:tc>
        <w:tc>
          <w:tcPr>
            <w:tcW w:w="1160" w:type="dxa"/>
            <w:shd w:val="clear" w:color="auto" w:fill="auto"/>
          </w:tcPr>
          <w:p w14:paraId="177BFB1D" w14:textId="149D2D78" w:rsidR="00C85416" w:rsidRPr="008F39B2" w:rsidRDefault="00203BF3">
            <w:pPr>
              <w:rPr>
                <w:lang w:val="en-GB"/>
              </w:rPr>
            </w:pPr>
            <w:r w:rsidRPr="008F39B2">
              <w:rPr>
                <w:lang w:val="en-GB"/>
              </w:rPr>
              <w:t>1.0</w:t>
            </w:r>
          </w:p>
        </w:tc>
      </w:tr>
      <w:tr w:rsidR="00C85416" w:rsidRPr="008F39B2" w14:paraId="3FE95BE5" w14:textId="77777777">
        <w:tc>
          <w:tcPr>
            <w:tcW w:w="5746" w:type="dxa"/>
            <w:shd w:val="clear" w:color="auto" w:fill="auto"/>
          </w:tcPr>
          <w:p w14:paraId="36A208C5" w14:textId="57B4AB0B" w:rsidR="00C85416" w:rsidRPr="008F39B2" w:rsidRDefault="00203BF3">
            <w:pPr>
              <w:pStyle w:val="P68B1DB1-Normale2"/>
              <w:rPr>
                <w:lang w:val="en-GB"/>
              </w:rPr>
            </w:pPr>
            <w:r w:rsidRPr="008F39B2">
              <w:rPr>
                <w:lang w:val="en-GB"/>
              </w:rPr>
              <w:t>Chemical kinetics</w:t>
            </w:r>
          </w:p>
        </w:tc>
        <w:tc>
          <w:tcPr>
            <w:tcW w:w="1160" w:type="dxa"/>
            <w:shd w:val="clear" w:color="auto" w:fill="auto"/>
          </w:tcPr>
          <w:p w14:paraId="013741F1" w14:textId="2CE17AF4" w:rsidR="00C85416" w:rsidRPr="008F39B2" w:rsidRDefault="00C85416">
            <w:pPr>
              <w:rPr>
                <w:lang w:val="en-GB"/>
              </w:rPr>
            </w:pPr>
          </w:p>
        </w:tc>
      </w:tr>
      <w:tr w:rsidR="00C85416" w:rsidRPr="008F39B2" w14:paraId="4EA00540" w14:textId="77777777">
        <w:tc>
          <w:tcPr>
            <w:tcW w:w="5746" w:type="dxa"/>
            <w:shd w:val="clear" w:color="auto" w:fill="auto"/>
          </w:tcPr>
          <w:p w14:paraId="4980415C" w14:textId="6136C099" w:rsidR="00C85416" w:rsidRPr="008F39B2" w:rsidRDefault="00203BF3">
            <w:pPr>
              <w:rPr>
                <w:smallCaps/>
                <w:sz w:val="18"/>
                <w:lang w:val="en-GB"/>
              </w:rPr>
            </w:pPr>
            <w:r w:rsidRPr="008F39B2">
              <w:rPr>
                <w:lang w:val="en-GB"/>
              </w:rPr>
              <w:t>Chemical reaction rate. Reaction order and molecularity. Collision theory. Activated complex theory. The Arrhenius equation. Catalysis.</w:t>
            </w:r>
          </w:p>
        </w:tc>
        <w:tc>
          <w:tcPr>
            <w:tcW w:w="1160" w:type="dxa"/>
            <w:shd w:val="clear" w:color="auto" w:fill="auto"/>
          </w:tcPr>
          <w:p w14:paraId="58584D72" w14:textId="0FD61131" w:rsidR="00C85416" w:rsidRPr="008F39B2" w:rsidRDefault="00203BF3">
            <w:pPr>
              <w:rPr>
                <w:lang w:val="en-GB"/>
              </w:rPr>
            </w:pPr>
            <w:r w:rsidRPr="008F39B2">
              <w:rPr>
                <w:lang w:val="en-GB"/>
              </w:rPr>
              <w:t>1.0</w:t>
            </w:r>
          </w:p>
        </w:tc>
      </w:tr>
      <w:tr w:rsidR="00C85416" w:rsidRPr="008F39B2" w14:paraId="42AFCB57" w14:textId="77777777">
        <w:tc>
          <w:tcPr>
            <w:tcW w:w="5746" w:type="dxa"/>
            <w:shd w:val="clear" w:color="auto" w:fill="auto"/>
          </w:tcPr>
          <w:p w14:paraId="6BF6453C" w14:textId="52453D27" w:rsidR="00C85416" w:rsidRPr="008F39B2" w:rsidRDefault="00203BF3">
            <w:pPr>
              <w:pStyle w:val="P68B1DB1-Normale2"/>
              <w:rPr>
                <w:smallCaps/>
                <w:sz w:val="18"/>
                <w:lang w:val="en-GB"/>
              </w:rPr>
            </w:pPr>
            <w:r w:rsidRPr="008F39B2">
              <w:rPr>
                <w:lang w:val="en-GB"/>
              </w:rPr>
              <w:t>Electrochemistry</w:t>
            </w:r>
          </w:p>
        </w:tc>
        <w:tc>
          <w:tcPr>
            <w:tcW w:w="1160" w:type="dxa"/>
            <w:shd w:val="clear" w:color="auto" w:fill="auto"/>
          </w:tcPr>
          <w:p w14:paraId="61CAF898" w14:textId="77777777" w:rsidR="00C85416" w:rsidRPr="008F39B2" w:rsidRDefault="00C85416">
            <w:pPr>
              <w:rPr>
                <w:lang w:val="en-GB"/>
              </w:rPr>
            </w:pPr>
          </w:p>
        </w:tc>
      </w:tr>
      <w:tr w:rsidR="00C85416" w:rsidRPr="008F39B2" w14:paraId="4C490271" w14:textId="77777777">
        <w:tc>
          <w:tcPr>
            <w:tcW w:w="5746" w:type="dxa"/>
            <w:shd w:val="clear" w:color="auto" w:fill="auto"/>
          </w:tcPr>
          <w:p w14:paraId="6D18A690" w14:textId="36712923" w:rsidR="00C85416" w:rsidRPr="008F39B2" w:rsidRDefault="00203BF3">
            <w:pPr>
              <w:rPr>
                <w:smallCaps/>
                <w:sz w:val="18"/>
                <w:lang w:val="en-GB"/>
              </w:rPr>
            </w:pPr>
            <w:r w:rsidRPr="008F39B2">
              <w:rPr>
                <w:lang w:val="en-GB"/>
              </w:rPr>
              <w:t>Electrochemical potential. Oxidation-reduction reactions. Nernst equation.</w:t>
            </w:r>
          </w:p>
        </w:tc>
        <w:tc>
          <w:tcPr>
            <w:tcW w:w="1160" w:type="dxa"/>
            <w:shd w:val="clear" w:color="auto" w:fill="auto"/>
          </w:tcPr>
          <w:p w14:paraId="65BAD9F9" w14:textId="131D936B" w:rsidR="00C85416" w:rsidRPr="008F39B2" w:rsidRDefault="00203BF3">
            <w:pPr>
              <w:rPr>
                <w:lang w:val="en-GB"/>
              </w:rPr>
            </w:pPr>
            <w:r w:rsidRPr="008F39B2">
              <w:rPr>
                <w:lang w:val="en-GB"/>
              </w:rPr>
              <w:t>0.5</w:t>
            </w:r>
          </w:p>
        </w:tc>
      </w:tr>
      <w:tr w:rsidR="00C85416" w:rsidRPr="008F39B2" w14:paraId="68021E05" w14:textId="77777777">
        <w:tc>
          <w:tcPr>
            <w:tcW w:w="5746" w:type="dxa"/>
            <w:shd w:val="clear" w:color="auto" w:fill="auto"/>
          </w:tcPr>
          <w:p w14:paraId="61B05C1C" w14:textId="77777777" w:rsidR="00C85416" w:rsidRPr="008F39B2" w:rsidRDefault="00C85416">
            <w:pPr>
              <w:rPr>
                <w:b/>
                <w:lang w:val="en-GB"/>
              </w:rPr>
            </w:pPr>
          </w:p>
          <w:p w14:paraId="67ED4A72" w14:textId="290B7618" w:rsidR="00C85416" w:rsidRPr="008F39B2" w:rsidRDefault="00A53404">
            <w:pPr>
              <w:pStyle w:val="P68B1DB1-Normale2"/>
              <w:rPr>
                <w:lang w:val="en-GB"/>
              </w:rPr>
            </w:pPr>
            <w:r>
              <w:rPr>
                <w:lang w:val="en-GB"/>
              </w:rPr>
              <w:t>Practical activities</w:t>
            </w:r>
          </w:p>
        </w:tc>
        <w:tc>
          <w:tcPr>
            <w:tcW w:w="1160" w:type="dxa"/>
            <w:shd w:val="clear" w:color="auto" w:fill="auto"/>
          </w:tcPr>
          <w:p w14:paraId="45CA9528" w14:textId="77777777" w:rsidR="00C85416" w:rsidRPr="008F39B2" w:rsidRDefault="00C85416">
            <w:pPr>
              <w:rPr>
                <w:lang w:val="en-GB"/>
              </w:rPr>
            </w:pPr>
          </w:p>
          <w:p w14:paraId="154DE2CA" w14:textId="5AECA370" w:rsidR="00C85416" w:rsidRPr="008F39B2" w:rsidRDefault="00203BF3">
            <w:pPr>
              <w:rPr>
                <w:lang w:val="en-GB"/>
              </w:rPr>
            </w:pPr>
            <w:r w:rsidRPr="008F39B2">
              <w:rPr>
                <w:lang w:val="en-GB"/>
              </w:rPr>
              <w:t>0.5</w:t>
            </w:r>
          </w:p>
        </w:tc>
      </w:tr>
    </w:tbl>
    <w:p w14:paraId="76773383" w14:textId="77777777" w:rsidR="00C85416" w:rsidRPr="008F39B2" w:rsidRDefault="00203BF3">
      <w:pPr>
        <w:pStyle w:val="P68B1DB1-Normale1"/>
        <w:keepNext/>
        <w:spacing w:before="240" w:after="120"/>
        <w:rPr>
          <w:lang w:val="en-GB"/>
        </w:rPr>
      </w:pPr>
      <w:r w:rsidRPr="008F39B2">
        <w:rPr>
          <w:lang w:val="en-GB"/>
        </w:rPr>
        <w:t>READING LIST</w:t>
      </w:r>
    </w:p>
    <w:p w14:paraId="64AD67C1" w14:textId="018D1A49" w:rsidR="00C85416" w:rsidRPr="008F39B2" w:rsidRDefault="00203BF3">
      <w:pPr>
        <w:rPr>
          <w:smallCaps/>
          <w:sz w:val="16"/>
          <w:lang w:val="en-GB"/>
        </w:rPr>
      </w:pPr>
      <w:r w:rsidRPr="008F39B2">
        <w:rPr>
          <w:smallCaps/>
          <w:sz w:val="16"/>
          <w:lang w:val="en-GB"/>
        </w:rPr>
        <w:t xml:space="preserve">Whitten, Davis, Peck, Stanley, </w:t>
      </w:r>
      <w:proofErr w:type="spellStart"/>
      <w:r w:rsidRPr="008F39B2">
        <w:rPr>
          <w:i/>
          <w:sz w:val="18"/>
          <w:lang w:val="en-GB"/>
        </w:rPr>
        <w:t>Chimica</w:t>
      </w:r>
      <w:proofErr w:type="spellEnd"/>
      <w:r w:rsidRPr="008F39B2">
        <w:rPr>
          <w:smallCaps/>
          <w:sz w:val="16"/>
          <w:lang w:val="en-GB"/>
        </w:rPr>
        <w:t xml:space="preserve">, </w:t>
      </w:r>
      <w:proofErr w:type="spellStart"/>
      <w:r w:rsidRPr="008F39B2">
        <w:rPr>
          <w:smallCaps/>
          <w:sz w:val="16"/>
          <w:lang w:val="en-GB"/>
        </w:rPr>
        <w:t>Piccin</w:t>
      </w:r>
      <w:proofErr w:type="spellEnd"/>
      <w:r w:rsidRPr="008F39B2">
        <w:rPr>
          <w:smallCaps/>
          <w:sz w:val="16"/>
          <w:lang w:val="en-GB"/>
        </w:rPr>
        <w:t>, 10th Ed, 2014.</w:t>
      </w:r>
    </w:p>
    <w:p w14:paraId="088C3F52" w14:textId="1F3EB45B" w:rsidR="00C85416" w:rsidRPr="00A53404" w:rsidRDefault="00203BF3">
      <w:pPr>
        <w:rPr>
          <w:smallCaps/>
          <w:sz w:val="16"/>
        </w:rPr>
      </w:pPr>
      <w:proofErr w:type="spellStart"/>
      <w:r w:rsidRPr="00A53404">
        <w:rPr>
          <w:smallCaps/>
          <w:sz w:val="16"/>
        </w:rPr>
        <w:t>Atkins</w:t>
      </w:r>
      <w:proofErr w:type="spellEnd"/>
      <w:r w:rsidRPr="00A53404">
        <w:rPr>
          <w:smallCaps/>
          <w:sz w:val="16"/>
        </w:rPr>
        <w:t xml:space="preserve">, Jones, </w:t>
      </w:r>
      <w:proofErr w:type="spellStart"/>
      <w:r w:rsidRPr="00A53404">
        <w:rPr>
          <w:smallCaps/>
          <w:sz w:val="16"/>
        </w:rPr>
        <w:t>Lavermann</w:t>
      </w:r>
      <w:proofErr w:type="spellEnd"/>
      <w:r w:rsidRPr="00A53404">
        <w:rPr>
          <w:smallCaps/>
          <w:sz w:val="16"/>
        </w:rPr>
        <w:t xml:space="preserve">, </w:t>
      </w:r>
      <w:r w:rsidRPr="00A53404">
        <w:rPr>
          <w:i/>
          <w:sz w:val="18"/>
        </w:rPr>
        <w:t>Principi di chimica</w:t>
      </w:r>
      <w:r w:rsidRPr="00A53404">
        <w:rPr>
          <w:i/>
          <w:smallCaps/>
          <w:sz w:val="16"/>
        </w:rPr>
        <w:t xml:space="preserve">, </w:t>
      </w:r>
      <w:r w:rsidRPr="00A53404">
        <w:rPr>
          <w:smallCaps/>
          <w:sz w:val="16"/>
        </w:rPr>
        <w:t>Zanichelli, 4th Ed, 2018.</w:t>
      </w:r>
    </w:p>
    <w:p w14:paraId="796C95CA" w14:textId="61FB9806" w:rsidR="00C85416" w:rsidRPr="008F39B2" w:rsidRDefault="00203BF3">
      <w:pPr>
        <w:pStyle w:val="P68B1DB1-Normale3"/>
        <w:rPr>
          <w:lang w:val="en-GB"/>
        </w:rPr>
      </w:pPr>
      <w:r w:rsidRPr="008F39B2">
        <w:rPr>
          <w:lang w:val="en-GB"/>
        </w:rPr>
        <w:t>Other recommended teaching materials: Periodic table of the elements.</w:t>
      </w:r>
    </w:p>
    <w:p w14:paraId="613F8392" w14:textId="77777777" w:rsidR="00C85416" w:rsidRPr="008F39B2" w:rsidRDefault="00203BF3">
      <w:pPr>
        <w:pStyle w:val="P68B1DB1-Normale1"/>
        <w:spacing w:before="240" w:after="120" w:line="220" w:lineRule="exact"/>
        <w:rPr>
          <w:lang w:val="en-GB"/>
        </w:rPr>
      </w:pPr>
      <w:r w:rsidRPr="008F39B2">
        <w:rPr>
          <w:lang w:val="en-GB"/>
        </w:rPr>
        <w:t>TEACHING METHOD</w:t>
      </w:r>
    </w:p>
    <w:p w14:paraId="627B6152" w14:textId="77777777" w:rsidR="00C85416" w:rsidRPr="008F39B2" w:rsidRDefault="00203BF3">
      <w:pPr>
        <w:pStyle w:val="P68B1DB1-Normale3"/>
        <w:spacing w:line="220" w:lineRule="exact"/>
        <w:rPr>
          <w:lang w:val="en-GB"/>
        </w:rPr>
      </w:pPr>
      <w:r w:rsidRPr="008F39B2">
        <w:rPr>
          <w:lang w:val="en-GB"/>
        </w:rPr>
        <w:tab/>
      </w:r>
    </w:p>
    <w:p w14:paraId="5E130361" w14:textId="0D7A9EB6" w:rsidR="00C85416" w:rsidRPr="008F39B2" w:rsidRDefault="00203BF3">
      <w:pPr>
        <w:pStyle w:val="Testo2"/>
        <w:ind w:firstLine="0"/>
        <w:rPr>
          <w:lang w:val="en-GB"/>
        </w:rPr>
      </w:pPr>
      <w:r w:rsidRPr="008F39B2">
        <w:rPr>
          <w:lang w:val="en-GB"/>
        </w:rPr>
        <w:t xml:space="preserve">The course is </w:t>
      </w:r>
      <w:r w:rsidR="00A53404">
        <w:rPr>
          <w:lang w:val="en-GB"/>
        </w:rPr>
        <w:t>held</w:t>
      </w:r>
      <w:r w:rsidRPr="008F39B2">
        <w:rPr>
          <w:lang w:val="en-GB"/>
        </w:rPr>
        <w:t xml:space="preserve"> over the second four-month period. The teaching methods include:</w:t>
      </w:r>
    </w:p>
    <w:p w14:paraId="1A758279" w14:textId="46E96067" w:rsidR="00C85416" w:rsidRPr="008F39B2" w:rsidRDefault="00A53404">
      <w:pPr>
        <w:pStyle w:val="Testo2"/>
        <w:numPr>
          <w:ilvl w:val="0"/>
          <w:numId w:val="7"/>
        </w:numPr>
        <w:rPr>
          <w:lang w:val="en-GB"/>
        </w:rPr>
      </w:pPr>
      <w:r>
        <w:rPr>
          <w:lang w:val="en-GB"/>
        </w:rPr>
        <w:lastRenderedPageBreak/>
        <w:t>Theoretical l</w:t>
      </w:r>
      <w:r w:rsidR="00203BF3" w:rsidRPr="008F39B2">
        <w:rPr>
          <w:lang w:val="en-GB"/>
        </w:rPr>
        <w:t xml:space="preserve">ectures accompanied by application examples, which present the theoretical principles and the methods for solving and calculating exercises and problems (20 hours; 2.5 ECTS). Lectures will be held with the aid of slides and/or the blackboard. </w:t>
      </w:r>
    </w:p>
    <w:p w14:paraId="0EEC7E56" w14:textId="5E54ECD3" w:rsidR="00C85416" w:rsidRPr="008F39B2" w:rsidRDefault="00203BF3">
      <w:pPr>
        <w:pStyle w:val="Testo2"/>
        <w:numPr>
          <w:ilvl w:val="0"/>
          <w:numId w:val="7"/>
        </w:numPr>
        <w:rPr>
          <w:lang w:val="en-GB"/>
        </w:rPr>
      </w:pPr>
      <w:r w:rsidRPr="008F39B2">
        <w:rPr>
          <w:lang w:val="en-GB"/>
        </w:rPr>
        <w:t xml:space="preserve">Laboratory </w:t>
      </w:r>
      <w:r w:rsidR="00A53404">
        <w:rPr>
          <w:lang w:val="en-GB"/>
        </w:rPr>
        <w:t>practical activities</w:t>
      </w:r>
      <w:r w:rsidR="00A53404" w:rsidRPr="008F39B2">
        <w:rPr>
          <w:lang w:val="en-GB"/>
        </w:rPr>
        <w:t xml:space="preserve"> </w:t>
      </w:r>
      <w:r w:rsidRPr="008F39B2">
        <w:rPr>
          <w:lang w:val="en-GB"/>
        </w:rPr>
        <w:t xml:space="preserve">carried out in groups of 2-3 students, in which practical activities related to the theoretical aspects dealt with in lectures are proposed. In particular, exercises will be carried out on thermodynamics and kinetics (6 hours; 0.5 credits). </w:t>
      </w:r>
    </w:p>
    <w:p w14:paraId="10F5DBAA" w14:textId="77777777" w:rsidR="00C85416" w:rsidRPr="008F39B2" w:rsidRDefault="00C85416">
      <w:pPr>
        <w:pStyle w:val="Testo2"/>
        <w:ind w:firstLine="0"/>
        <w:rPr>
          <w:u w:val="single"/>
          <w:lang w:val="en-GB"/>
        </w:rPr>
      </w:pPr>
    </w:p>
    <w:p w14:paraId="1D5B4F9D" w14:textId="48C97909" w:rsidR="00C85416" w:rsidRPr="008F39B2" w:rsidRDefault="00203BF3">
      <w:pPr>
        <w:pStyle w:val="P68B1DB1-Normale1"/>
        <w:spacing w:before="240" w:after="120" w:line="220" w:lineRule="exact"/>
        <w:rPr>
          <w:lang w:val="en-GB"/>
        </w:rPr>
      </w:pPr>
      <w:r w:rsidRPr="008F39B2">
        <w:rPr>
          <w:lang w:val="en-GB"/>
        </w:rPr>
        <w:t>ASSESSMENT METHOD AND CRITERIA</w:t>
      </w:r>
    </w:p>
    <w:p w14:paraId="39E7CE2F" w14:textId="68C326F7" w:rsidR="00C85416" w:rsidRPr="008F39B2" w:rsidRDefault="00203BF3">
      <w:pPr>
        <w:pStyle w:val="P68B1DB1-Normale5"/>
        <w:tabs>
          <w:tab w:val="clear" w:pos="284"/>
        </w:tabs>
        <w:spacing w:line="240" w:lineRule="auto"/>
        <w:ind w:firstLine="357"/>
        <w:rPr>
          <w:lang w:val="en-GB"/>
        </w:rPr>
      </w:pPr>
      <w:r w:rsidRPr="008F39B2">
        <w:rPr>
          <w:lang w:val="en-GB"/>
        </w:rPr>
        <w:t xml:space="preserve">For the Physical Chemistry module, there will be a single final written or oral test, </w:t>
      </w:r>
      <w:r w:rsidR="00A53404">
        <w:rPr>
          <w:lang w:val="en-GB"/>
        </w:rPr>
        <w:t>at</w:t>
      </w:r>
      <w:r w:rsidRPr="008F39B2">
        <w:rPr>
          <w:lang w:val="en-GB"/>
        </w:rPr>
        <w:t xml:space="preserve"> the student's choice. The written test will focus on 6 theory questions of equal weight and 2 exercises.</w:t>
      </w:r>
    </w:p>
    <w:p w14:paraId="0CDDB85E" w14:textId="77777777" w:rsidR="00C85416" w:rsidRPr="008F39B2" w:rsidRDefault="00203BF3">
      <w:pPr>
        <w:pStyle w:val="P68B1DB1-Normale5"/>
        <w:tabs>
          <w:tab w:val="clear" w:pos="284"/>
        </w:tabs>
        <w:spacing w:line="240" w:lineRule="auto"/>
        <w:ind w:firstLine="357"/>
        <w:rPr>
          <w:lang w:val="en-GB"/>
        </w:rPr>
      </w:pPr>
      <w:r w:rsidRPr="008F39B2">
        <w:rPr>
          <w:lang w:val="en-GB"/>
        </w:rPr>
        <w:t>For those students who pass all the tests, the exam will be based on a brief discussion of the topics covered in the tests passed. The final mark will be the weighted average (based on the number of hours) of the marks obtained for the General Chemistry module and the Physical Chemistry module. For students who did not take or failed to pass the interim written tests, the oral exam will focus on the entire course programme with exercises to be solved in written form.</w:t>
      </w:r>
    </w:p>
    <w:p w14:paraId="011458A6" w14:textId="1F6E25B6" w:rsidR="00C85416" w:rsidRPr="008F39B2" w:rsidRDefault="00203BF3">
      <w:pPr>
        <w:pStyle w:val="P68B1DB1-Normale5"/>
        <w:tabs>
          <w:tab w:val="clear" w:pos="284"/>
        </w:tabs>
        <w:spacing w:line="240" w:lineRule="auto"/>
        <w:ind w:firstLine="357"/>
        <w:rPr>
          <w:lang w:val="en-GB"/>
        </w:rPr>
      </w:pPr>
      <w:r w:rsidRPr="008F39B2">
        <w:rPr>
          <w:lang w:val="en-GB"/>
        </w:rPr>
        <w:t xml:space="preserve">At the end of each module, at least one date is set aside for students to retake the tests. </w:t>
      </w:r>
    </w:p>
    <w:p w14:paraId="00DC3084" w14:textId="77777777" w:rsidR="008F39B2" w:rsidRPr="008F39B2" w:rsidRDefault="008F39B2" w:rsidP="008F39B2">
      <w:pPr>
        <w:spacing w:line="220" w:lineRule="exact"/>
        <w:rPr>
          <w:sz w:val="18"/>
          <w:lang w:val="en-GB"/>
        </w:rPr>
      </w:pPr>
      <w:bookmarkStart w:id="2" w:name="_Hlk102579215"/>
    </w:p>
    <w:p w14:paraId="1A3DD87A" w14:textId="77777777" w:rsidR="008F39B2" w:rsidRPr="008F39B2" w:rsidRDefault="008F39B2" w:rsidP="008F39B2">
      <w:pPr>
        <w:pStyle w:val="P68B1DB1-Normale4"/>
        <w:spacing w:before="240" w:after="120"/>
        <w:rPr>
          <w:lang w:val="en-GB"/>
        </w:rPr>
      </w:pPr>
      <w:r w:rsidRPr="008F39B2">
        <w:rPr>
          <w:lang w:val="en-GB"/>
        </w:rPr>
        <w:t>NOTES AND PREREQUISITES</w:t>
      </w:r>
    </w:p>
    <w:p w14:paraId="51A66D5A" w14:textId="0313DB52" w:rsidR="008F39B2" w:rsidRPr="008F39B2" w:rsidRDefault="008F39B2" w:rsidP="008F39B2">
      <w:pPr>
        <w:pStyle w:val="Testo2"/>
        <w:rPr>
          <w:lang w:val="en-GB"/>
        </w:rPr>
      </w:pPr>
      <w:r w:rsidRPr="008F39B2">
        <w:rPr>
          <w:lang w:val="en-GB"/>
        </w:rPr>
        <w:t xml:space="preserve">The course includes a cycle of laboratory </w:t>
      </w:r>
      <w:r w:rsidR="00A53404">
        <w:rPr>
          <w:lang w:val="en-GB"/>
        </w:rPr>
        <w:t xml:space="preserve">practical activities, </w:t>
      </w:r>
      <w:r w:rsidRPr="008F39B2">
        <w:rPr>
          <w:lang w:val="en-GB"/>
        </w:rPr>
        <w:t xml:space="preserve">attendance </w:t>
      </w:r>
      <w:r w:rsidR="00A53404">
        <w:rPr>
          <w:lang w:val="en-GB"/>
        </w:rPr>
        <w:t xml:space="preserve">of which </w:t>
      </w:r>
      <w:r w:rsidRPr="008F39B2">
        <w:rPr>
          <w:lang w:val="en-GB"/>
        </w:rPr>
        <w:t xml:space="preserve">will be </w:t>
      </w:r>
      <w:r w:rsidR="00A53404">
        <w:rPr>
          <w:lang w:val="en-GB"/>
        </w:rPr>
        <w:t>registered</w:t>
      </w:r>
      <w:r w:rsidRPr="008F39B2">
        <w:rPr>
          <w:lang w:val="en-GB"/>
        </w:rPr>
        <w:t xml:space="preserve">. Prior to these </w:t>
      </w:r>
      <w:r w:rsidR="00A53404">
        <w:rPr>
          <w:lang w:val="en-GB"/>
        </w:rPr>
        <w:t>practical activities</w:t>
      </w:r>
      <w:r w:rsidRPr="008F39B2">
        <w:rPr>
          <w:lang w:val="en-GB"/>
        </w:rPr>
        <w:t>, students will have to take a short course, scheduled during the General Chemistry module, on the safety regulations to be observed.</w:t>
      </w:r>
    </w:p>
    <w:p w14:paraId="2C48BD90" w14:textId="77777777" w:rsidR="008F39B2" w:rsidRPr="008F39B2" w:rsidRDefault="008F39B2" w:rsidP="008F39B2">
      <w:pPr>
        <w:pStyle w:val="Testo2"/>
        <w:ind w:firstLine="0"/>
        <w:rPr>
          <w:lang w:val="en-GB"/>
        </w:rPr>
      </w:pPr>
      <w:r w:rsidRPr="008F39B2">
        <w:rPr>
          <w:lang w:val="en-GB"/>
        </w:rPr>
        <w:t>Before taking the Physical Chemistry test, students must pass the General Chemistry module.</w:t>
      </w:r>
    </w:p>
    <w:bookmarkEnd w:id="2"/>
    <w:p w14:paraId="0A6C346F" w14:textId="77777777" w:rsidR="008F39B2" w:rsidRDefault="008F39B2" w:rsidP="008F39B2">
      <w:pPr>
        <w:ind w:firstLine="284"/>
        <w:rPr>
          <w:rFonts w:cs="Times"/>
          <w:lang w:val="en-GB"/>
        </w:rPr>
      </w:pPr>
    </w:p>
    <w:p w14:paraId="4463CA84" w14:textId="7D9CFB93" w:rsidR="008F39B2" w:rsidRPr="00747843" w:rsidRDefault="008F39B2" w:rsidP="00747843">
      <w:pPr>
        <w:pStyle w:val="Testo2"/>
        <w:rPr>
          <w:lang w:val="en-GB"/>
        </w:rPr>
      </w:pPr>
      <w:r w:rsidRPr="00747843">
        <w:rPr>
          <w:lang w:val="en-GB"/>
        </w:rPr>
        <w:t>Information on office hours available on the teacher's personal page at http://docenti.unicatt.it/.</w:t>
      </w:r>
    </w:p>
    <w:p w14:paraId="3A610791" w14:textId="69DC52DD" w:rsidR="00C85416" w:rsidRPr="00A53404" w:rsidRDefault="00C85416" w:rsidP="008F39B2">
      <w:pPr>
        <w:pStyle w:val="P68B1DB1-Testo26"/>
        <w:spacing w:before="240" w:after="120" w:line="240" w:lineRule="auto"/>
        <w:ind w:firstLine="0"/>
        <w:rPr>
          <w:lang w:val="en-US"/>
        </w:rPr>
      </w:pPr>
      <w:bookmarkStart w:id="3" w:name="_GoBack"/>
      <w:bookmarkEnd w:id="3"/>
    </w:p>
    <w:sectPr w:rsidR="00C85416" w:rsidRPr="00A5340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6A6F"/>
    <w:multiLevelType w:val="hybridMultilevel"/>
    <w:tmpl w:val="38C8A4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BBA6943"/>
    <w:multiLevelType w:val="hybridMultilevel"/>
    <w:tmpl w:val="C4D6D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7623D9"/>
    <w:multiLevelType w:val="hybridMultilevel"/>
    <w:tmpl w:val="38C8A4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1722A6"/>
    <w:multiLevelType w:val="hybridMultilevel"/>
    <w:tmpl w:val="38C8A4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02F15C2"/>
    <w:multiLevelType w:val="hybridMultilevel"/>
    <w:tmpl w:val="E2BAA90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5" w15:restartNumberingAfterBreak="0">
    <w:nsid w:val="7E153326"/>
    <w:multiLevelType w:val="hybridMultilevel"/>
    <w:tmpl w:val="FBF8D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3C76A9"/>
    <w:multiLevelType w:val="hybridMultilevel"/>
    <w:tmpl w:val="C55C0EAC"/>
    <w:lvl w:ilvl="0" w:tplc="A4364DAA">
      <w:start w:val="18"/>
      <w:numFmt w:val="bullet"/>
      <w:lvlText w:val="-"/>
      <w:lvlJc w:val="left"/>
      <w:pPr>
        <w:ind w:left="684" w:hanging="40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G" w:val="0000"/>
  </w:docVars>
  <w:rsids>
    <w:rsidRoot w:val="00D0079D"/>
    <w:rsid w:val="00022B24"/>
    <w:rsid w:val="00023369"/>
    <w:rsid w:val="000278FF"/>
    <w:rsid w:val="00055ABC"/>
    <w:rsid w:val="0007559E"/>
    <w:rsid w:val="0008000E"/>
    <w:rsid w:val="00085151"/>
    <w:rsid w:val="000A12A9"/>
    <w:rsid w:val="000C00BD"/>
    <w:rsid w:val="000C1D8D"/>
    <w:rsid w:val="000D579C"/>
    <w:rsid w:val="000D76FA"/>
    <w:rsid w:val="0010032C"/>
    <w:rsid w:val="001307B5"/>
    <w:rsid w:val="0016312A"/>
    <w:rsid w:val="00176712"/>
    <w:rsid w:val="001776C2"/>
    <w:rsid w:val="001A020A"/>
    <w:rsid w:val="001A4613"/>
    <w:rsid w:val="001D1B08"/>
    <w:rsid w:val="001F484C"/>
    <w:rsid w:val="00203BF3"/>
    <w:rsid w:val="002740B2"/>
    <w:rsid w:val="00274214"/>
    <w:rsid w:val="00296E50"/>
    <w:rsid w:val="002C5858"/>
    <w:rsid w:val="002D228B"/>
    <w:rsid w:val="002E0803"/>
    <w:rsid w:val="002E11C3"/>
    <w:rsid w:val="002F0FB8"/>
    <w:rsid w:val="002F1CDE"/>
    <w:rsid w:val="00302F16"/>
    <w:rsid w:val="00333AEC"/>
    <w:rsid w:val="00333DF8"/>
    <w:rsid w:val="00347AAF"/>
    <w:rsid w:val="00376051"/>
    <w:rsid w:val="00391EDE"/>
    <w:rsid w:val="003A37B3"/>
    <w:rsid w:val="003E1E89"/>
    <w:rsid w:val="00413990"/>
    <w:rsid w:val="0042307B"/>
    <w:rsid w:val="00436677"/>
    <w:rsid w:val="004376EA"/>
    <w:rsid w:val="00455B74"/>
    <w:rsid w:val="00461D69"/>
    <w:rsid w:val="004734EA"/>
    <w:rsid w:val="004B5AD5"/>
    <w:rsid w:val="004D143B"/>
    <w:rsid w:val="004D63F8"/>
    <w:rsid w:val="004D725B"/>
    <w:rsid w:val="004E48AF"/>
    <w:rsid w:val="004E5286"/>
    <w:rsid w:val="00535834"/>
    <w:rsid w:val="00551753"/>
    <w:rsid w:val="00551D93"/>
    <w:rsid w:val="00552DEA"/>
    <w:rsid w:val="005667CE"/>
    <w:rsid w:val="00572C96"/>
    <w:rsid w:val="00575449"/>
    <w:rsid w:val="005C2C4D"/>
    <w:rsid w:val="00611E6C"/>
    <w:rsid w:val="0064212C"/>
    <w:rsid w:val="0066578A"/>
    <w:rsid w:val="006B2B08"/>
    <w:rsid w:val="006B5395"/>
    <w:rsid w:val="006C578D"/>
    <w:rsid w:val="006D7A8D"/>
    <w:rsid w:val="006E64C0"/>
    <w:rsid w:val="00711956"/>
    <w:rsid w:val="00711D09"/>
    <w:rsid w:val="00736EB0"/>
    <w:rsid w:val="0074498F"/>
    <w:rsid w:val="00747843"/>
    <w:rsid w:val="007B1497"/>
    <w:rsid w:val="007C130F"/>
    <w:rsid w:val="007F6AC8"/>
    <w:rsid w:val="007F6D40"/>
    <w:rsid w:val="008028C2"/>
    <w:rsid w:val="00813BED"/>
    <w:rsid w:val="0081593C"/>
    <w:rsid w:val="008446E8"/>
    <w:rsid w:val="00860040"/>
    <w:rsid w:val="00863964"/>
    <w:rsid w:val="00867883"/>
    <w:rsid w:val="00882385"/>
    <w:rsid w:val="00884EC7"/>
    <w:rsid w:val="00895442"/>
    <w:rsid w:val="008F39B2"/>
    <w:rsid w:val="00904756"/>
    <w:rsid w:val="00910A92"/>
    <w:rsid w:val="00911307"/>
    <w:rsid w:val="009174D3"/>
    <w:rsid w:val="00942812"/>
    <w:rsid w:val="00972F4D"/>
    <w:rsid w:val="00976BC4"/>
    <w:rsid w:val="0098312E"/>
    <w:rsid w:val="0099100E"/>
    <w:rsid w:val="00A00058"/>
    <w:rsid w:val="00A05CB8"/>
    <w:rsid w:val="00A30CA5"/>
    <w:rsid w:val="00A33F30"/>
    <w:rsid w:val="00A53404"/>
    <w:rsid w:val="00A8018C"/>
    <w:rsid w:val="00A8068D"/>
    <w:rsid w:val="00A950FB"/>
    <w:rsid w:val="00AA4B09"/>
    <w:rsid w:val="00B00469"/>
    <w:rsid w:val="00B1405D"/>
    <w:rsid w:val="00B34AE0"/>
    <w:rsid w:val="00B65B0D"/>
    <w:rsid w:val="00B7185D"/>
    <w:rsid w:val="00B7236D"/>
    <w:rsid w:val="00B84568"/>
    <w:rsid w:val="00B97736"/>
    <w:rsid w:val="00BA10F6"/>
    <w:rsid w:val="00BA60E6"/>
    <w:rsid w:val="00BB0E0B"/>
    <w:rsid w:val="00BD5F0D"/>
    <w:rsid w:val="00BD683B"/>
    <w:rsid w:val="00C04545"/>
    <w:rsid w:val="00C11878"/>
    <w:rsid w:val="00C12786"/>
    <w:rsid w:val="00C14CEB"/>
    <w:rsid w:val="00C172AE"/>
    <w:rsid w:val="00C17432"/>
    <w:rsid w:val="00C22F17"/>
    <w:rsid w:val="00C344BB"/>
    <w:rsid w:val="00C65FFB"/>
    <w:rsid w:val="00C828FD"/>
    <w:rsid w:val="00C85416"/>
    <w:rsid w:val="00C93E96"/>
    <w:rsid w:val="00CB3D8D"/>
    <w:rsid w:val="00CE505D"/>
    <w:rsid w:val="00CE790E"/>
    <w:rsid w:val="00D0079D"/>
    <w:rsid w:val="00D26FB0"/>
    <w:rsid w:val="00D3492A"/>
    <w:rsid w:val="00D568ED"/>
    <w:rsid w:val="00D62BB8"/>
    <w:rsid w:val="00D720A0"/>
    <w:rsid w:val="00D87CB2"/>
    <w:rsid w:val="00DA1398"/>
    <w:rsid w:val="00DA6BC6"/>
    <w:rsid w:val="00DD6938"/>
    <w:rsid w:val="00E42711"/>
    <w:rsid w:val="00E47590"/>
    <w:rsid w:val="00E67099"/>
    <w:rsid w:val="00EB2C6B"/>
    <w:rsid w:val="00EE424E"/>
    <w:rsid w:val="00EE6E4D"/>
    <w:rsid w:val="00EE7500"/>
    <w:rsid w:val="00EE773F"/>
    <w:rsid w:val="00F00CEB"/>
    <w:rsid w:val="00F10BA2"/>
    <w:rsid w:val="00F45D52"/>
    <w:rsid w:val="00FA7137"/>
    <w:rsid w:val="00FE1F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47607"/>
  <w15:docId w15:val="{BD4B94BA-F81E-4456-8DCF-4DD0B249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302F16"/>
    <w:pPr>
      <w:tabs>
        <w:tab w:val="clear" w:pos="284"/>
      </w:tabs>
      <w:spacing w:line="240" w:lineRule="auto"/>
    </w:pPr>
    <w:rPr>
      <w:rFonts w:ascii="Times New Roman" w:hAnsi="Times New Roman"/>
      <w:sz w:val="26"/>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customStyle="1" w:styleId="Corpodeltesto1">
    <w:name w:val="Corpo del testo1"/>
    <w:basedOn w:val="Normale"/>
    <w:rsid w:val="00302F16"/>
    <w:pPr>
      <w:spacing w:after="120"/>
    </w:pPr>
  </w:style>
  <w:style w:type="paragraph" w:styleId="Testofumetto">
    <w:name w:val="Balloon Text"/>
    <w:basedOn w:val="Normale"/>
    <w:link w:val="TestofumettoCarattere"/>
    <w:rsid w:val="006B5395"/>
    <w:pPr>
      <w:spacing w:line="240" w:lineRule="auto"/>
    </w:pPr>
    <w:rPr>
      <w:rFonts w:ascii="Tahoma" w:hAnsi="Tahoma" w:cs="Tahoma"/>
      <w:sz w:val="16"/>
    </w:rPr>
  </w:style>
  <w:style w:type="character" w:customStyle="1" w:styleId="TestofumettoCarattere">
    <w:name w:val="Testo fumetto Carattere"/>
    <w:link w:val="Testofumetto"/>
    <w:rsid w:val="006B5395"/>
    <w:rPr>
      <w:rFonts w:ascii="Tahoma" w:hAnsi="Tahoma" w:cs="Tahoma"/>
      <w:sz w:val="16"/>
    </w:rPr>
  </w:style>
  <w:style w:type="paragraph" w:styleId="Revisione">
    <w:name w:val="Revision"/>
    <w:hidden/>
    <w:uiPriority w:val="99"/>
    <w:semiHidden/>
    <w:rsid w:val="00882385"/>
    <w:rPr>
      <w:rFonts w:ascii="Times" w:hAnsi="Times"/>
    </w:rPr>
  </w:style>
  <w:style w:type="character" w:styleId="Rimandocommento">
    <w:name w:val="annotation reference"/>
    <w:basedOn w:val="Carpredefinitoparagrafo"/>
    <w:semiHidden/>
    <w:unhideWhenUsed/>
    <w:rsid w:val="00882385"/>
    <w:rPr>
      <w:sz w:val="16"/>
    </w:rPr>
  </w:style>
  <w:style w:type="paragraph" w:styleId="Testocommento">
    <w:name w:val="annotation text"/>
    <w:basedOn w:val="Normale"/>
    <w:link w:val="TestocommentoCarattere"/>
    <w:unhideWhenUsed/>
    <w:rsid w:val="00882385"/>
    <w:pPr>
      <w:spacing w:line="240" w:lineRule="auto"/>
    </w:pPr>
  </w:style>
  <w:style w:type="character" w:customStyle="1" w:styleId="TestocommentoCarattere">
    <w:name w:val="Testo commento Carattere"/>
    <w:basedOn w:val="Carpredefinitoparagrafo"/>
    <w:link w:val="Testocommento"/>
    <w:rsid w:val="00882385"/>
    <w:rPr>
      <w:rFonts w:ascii="Times" w:hAnsi="Times"/>
    </w:rPr>
  </w:style>
  <w:style w:type="paragraph" w:styleId="Soggettocommento">
    <w:name w:val="annotation subject"/>
    <w:basedOn w:val="Testocommento"/>
    <w:next w:val="Testocommento"/>
    <w:link w:val="SoggettocommentoCarattere"/>
    <w:semiHidden/>
    <w:unhideWhenUsed/>
    <w:rsid w:val="00882385"/>
    <w:rPr>
      <w:b/>
    </w:rPr>
  </w:style>
  <w:style w:type="character" w:customStyle="1" w:styleId="SoggettocommentoCarattere">
    <w:name w:val="Soggetto commento Carattere"/>
    <w:basedOn w:val="TestocommentoCarattere"/>
    <w:link w:val="Soggettocommento"/>
    <w:semiHidden/>
    <w:rsid w:val="00882385"/>
    <w:rPr>
      <w:rFonts w:ascii="Times" w:hAnsi="Times"/>
      <w:b/>
    </w:rPr>
  </w:style>
  <w:style w:type="character" w:customStyle="1" w:styleId="Titolo1Carattere">
    <w:name w:val="Titolo 1 Carattere"/>
    <w:basedOn w:val="Carpredefinitoparagrafo"/>
    <w:link w:val="Titolo1"/>
    <w:rsid w:val="001307B5"/>
    <w:rPr>
      <w:rFonts w:ascii="Times" w:hAnsi="Times"/>
      <w:b/>
    </w:rPr>
  </w:style>
  <w:style w:type="paragraph" w:styleId="Paragrafoelenco">
    <w:name w:val="List Paragraph"/>
    <w:basedOn w:val="Normale"/>
    <w:uiPriority w:val="34"/>
    <w:qFormat/>
    <w:rsid w:val="001307B5"/>
    <w:pPr>
      <w:ind w:left="720"/>
      <w:contextualSpacing/>
    </w:pPr>
  </w:style>
  <w:style w:type="paragraph" w:customStyle="1" w:styleId="P68B1DB1-Normale1">
    <w:name w:val="P68B1DB1-Normale1"/>
    <w:basedOn w:val="Normale"/>
    <w:rPr>
      <w:b/>
      <w:i/>
      <w:sz w:val="18"/>
    </w:rPr>
  </w:style>
  <w:style w:type="paragraph" w:customStyle="1" w:styleId="P68B1DB1-Normale2">
    <w:name w:val="P68B1DB1-Normale2"/>
    <w:basedOn w:val="Normale"/>
    <w:rPr>
      <w:b/>
    </w:rPr>
  </w:style>
  <w:style w:type="paragraph" w:customStyle="1" w:styleId="P68B1DB1-Normale3">
    <w:name w:val="P68B1DB1-Normale3"/>
    <w:basedOn w:val="Normale"/>
    <w:rPr>
      <w:sz w:val="18"/>
    </w:rPr>
  </w:style>
  <w:style w:type="paragraph" w:customStyle="1" w:styleId="P68B1DB1-Normale4">
    <w:name w:val="P68B1DB1-Normale4"/>
    <w:basedOn w:val="Normale"/>
    <w:rPr>
      <w:b/>
      <w:i/>
      <w:caps/>
      <w:sz w:val="18"/>
    </w:rPr>
  </w:style>
  <w:style w:type="paragraph" w:customStyle="1" w:styleId="P68B1DB1-Normale5">
    <w:name w:val="P68B1DB1-Normale5"/>
    <w:basedOn w:val="Normale"/>
    <w:rPr>
      <w:rFonts w:ascii="Times New Roman" w:hAnsi="Times New Roman"/>
      <w:sz w:val="18"/>
    </w:rPr>
  </w:style>
  <w:style w:type="paragraph" w:customStyle="1" w:styleId="P68B1DB1-Testo26">
    <w:name w:val="P68B1DB1-Testo26"/>
    <w:basedOn w:val="Testo2"/>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41</TotalTime>
  <Pages>5</Pages>
  <Words>1319</Words>
  <Characters>7707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Damiani Roberta</cp:lastModifiedBy>
  <cp:revision>12</cp:revision>
  <cp:lastPrinted>2003-03-27T09:42:00Z</cp:lastPrinted>
  <dcterms:created xsi:type="dcterms:W3CDTF">2022-05-05T13:55:00Z</dcterms:created>
  <dcterms:modified xsi:type="dcterms:W3CDTF">2022-09-15T07:21:00Z</dcterms:modified>
</cp:coreProperties>
</file>