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1C454" w14:textId="78C16151" w:rsidR="00971B50" w:rsidRDefault="00971B50" w:rsidP="00971B50">
      <w:pPr>
        <w:pStyle w:val="Titolo3"/>
        <w:spacing w:before="0" w:after="0" w:line="240" w:lineRule="auto"/>
        <w:rPr>
          <w:rFonts w:cs="Times"/>
          <w:b/>
          <w:caps w:val="0"/>
          <w:sz w:val="20"/>
        </w:rPr>
      </w:pPr>
      <w:r>
        <w:rPr>
          <w:rFonts w:cs="Times"/>
          <w:b/>
          <w:caps w:val="0"/>
          <w:sz w:val="20"/>
        </w:rPr>
        <w:t xml:space="preserve">. - </w:t>
      </w:r>
      <w:r w:rsidRPr="00971B50">
        <w:rPr>
          <w:rFonts w:cs="Times"/>
          <w:b/>
          <w:caps w:val="0"/>
          <w:sz w:val="20"/>
        </w:rPr>
        <w:t xml:space="preserve">Contabilita’ e </w:t>
      </w:r>
      <w:r>
        <w:rPr>
          <w:rFonts w:cs="Times"/>
          <w:b/>
          <w:caps w:val="0"/>
          <w:sz w:val="20"/>
        </w:rPr>
        <w:t>B</w:t>
      </w:r>
      <w:r w:rsidRPr="00971B50">
        <w:rPr>
          <w:rFonts w:cs="Times"/>
          <w:b/>
          <w:caps w:val="0"/>
          <w:sz w:val="20"/>
        </w:rPr>
        <w:t>ilancio</w:t>
      </w:r>
    </w:p>
    <w:p w14:paraId="5CE3AE09" w14:textId="2859CBC4" w:rsidR="00DD7699" w:rsidRPr="00971B50" w:rsidRDefault="00434DE0" w:rsidP="00971B50">
      <w:pPr>
        <w:pStyle w:val="Titolo3"/>
        <w:spacing w:before="0" w:after="0" w:line="240" w:lineRule="auto"/>
        <w:rPr>
          <w:rFonts w:cs="Times"/>
          <w:i w:val="0"/>
          <w:caps w:val="0"/>
          <w:smallCaps/>
          <w:sz w:val="20"/>
        </w:rPr>
      </w:pPr>
      <w:r w:rsidRPr="00652978">
        <w:rPr>
          <w:rFonts w:cs="Times"/>
          <w:i w:val="0"/>
          <w:caps w:val="0"/>
          <w:smallCaps/>
          <w:sz w:val="20"/>
        </w:rPr>
        <w:t>Prof</w:t>
      </w:r>
      <w:r w:rsidR="0038127B">
        <w:rPr>
          <w:rFonts w:cs="Times"/>
          <w:i w:val="0"/>
          <w:caps w:val="0"/>
          <w:smallCaps/>
          <w:sz w:val="20"/>
        </w:rPr>
        <w:t>f</w:t>
      </w:r>
      <w:r w:rsidRPr="00652978">
        <w:rPr>
          <w:rFonts w:cs="Times"/>
          <w:i w:val="0"/>
          <w:caps w:val="0"/>
          <w:smallCaps/>
          <w:sz w:val="20"/>
        </w:rPr>
        <w:t>. Marco Angelo Marinoni</w:t>
      </w:r>
      <w:r w:rsidR="0038127B">
        <w:rPr>
          <w:rFonts w:cs="Times"/>
          <w:i w:val="0"/>
          <w:caps w:val="0"/>
          <w:smallCaps/>
          <w:sz w:val="20"/>
        </w:rPr>
        <w:t>-</w:t>
      </w:r>
      <w:r w:rsidR="00DD7699" w:rsidRPr="00652978">
        <w:rPr>
          <w:rFonts w:cs="Times"/>
          <w:i w:val="0"/>
          <w:caps w:val="0"/>
          <w:smallCaps/>
          <w:sz w:val="20"/>
        </w:rPr>
        <w:t>C</w:t>
      </w:r>
      <w:r w:rsidR="00971B50" w:rsidRPr="00652978">
        <w:rPr>
          <w:rFonts w:cs="Times"/>
          <w:i w:val="0"/>
          <w:caps w:val="0"/>
          <w:smallCaps/>
          <w:sz w:val="20"/>
        </w:rPr>
        <w:t>esare</w:t>
      </w:r>
      <w:r w:rsidR="00DD7699" w:rsidRPr="00652978">
        <w:rPr>
          <w:rFonts w:cs="Times"/>
          <w:i w:val="0"/>
          <w:caps w:val="0"/>
          <w:smallCaps/>
          <w:sz w:val="20"/>
        </w:rPr>
        <w:t xml:space="preserve"> B</w:t>
      </w:r>
      <w:r w:rsidR="00971B50" w:rsidRPr="00652978">
        <w:rPr>
          <w:rFonts w:cs="Times"/>
          <w:i w:val="0"/>
          <w:caps w:val="0"/>
          <w:smallCaps/>
          <w:sz w:val="20"/>
        </w:rPr>
        <w:t>orghesi</w:t>
      </w:r>
      <w:r w:rsidR="0038127B">
        <w:rPr>
          <w:rFonts w:cs="Times"/>
          <w:i w:val="0"/>
          <w:caps w:val="0"/>
          <w:smallCaps/>
          <w:sz w:val="20"/>
        </w:rPr>
        <w:t xml:space="preserve"> </w:t>
      </w:r>
    </w:p>
    <w:p w14:paraId="06B4F485" w14:textId="68A718B9" w:rsidR="00C5512C" w:rsidRPr="00971B50" w:rsidRDefault="007F7BEF" w:rsidP="00971B50">
      <w:pPr>
        <w:spacing w:before="240" w:after="120" w:line="240" w:lineRule="auto"/>
        <w:rPr>
          <w:rFonts w:cs="Times"/>
          <w:b/>
          <w:i/>
        </w:rPr>
      </w:pPr>
      <w:r w:rsidRPr="00971B50">
        <w:rPr>
          <w:rFonts w:cs="Times"/>
          <w:b/>
          <w:i/>
        </w:rPr>
        <w:t>O</w:t>
      </w:r>
      <w:r w:rsidR="00C5512C" w:rsidRPr="00971B50">
        <w:rPr>
          <w:rFonts w:cs="Times"/>
          <w:b/>
          <w:i/>
        </w:rPr>
        <w:t>BIETTIVO DEL CORSO</w:t>
      </w:r>
      <w:r w:rsidR="00F742BE" w:rsidRPr="00971B50">
        <w:rPr>
          <w:rFonts w:cs="Times"/>
          <w:b/>
          <w:i/>
        </w:rPr>
        <w:t xml:space="preserve"> E RISULTATI DI APPRENDIMENTO ATTESI</w:t>
      </w:r>
    </w:p>
    <w:p w14:paraId="13B14D33" w14:textId="7278CFA3" w:rsidR="00DD7699" w:rsidRPr="00971B50" w:rsidRDefault="008215D0" w:rsidP="00F742BE">
      <w:pPr>
        <w:rPr>
          <w:rFonts w:cs="Times"/>
        </w:rPr>
      </w:pPr>
      <w:r w:rsidRPr="00971B50">
        <w:rPr>
          <w:rFonts w:cs="Times"/>
        </w:rPr>
        <w:tab/>
      </w:r>
      <w:r w:rsidR="00C5512C" w:rsidRPr="00971B50">
        <w:rPr>
          <w:rFonts w:cs="Times"/>
        </w:rPr>
        <w:t xml:space="preserve">Il corso si propone di offrire agli studenti le competenze necessarie per redigere, capire e leggere il bilancio di una impresa in funzionamento. </w:t>
      </w:r>
      <w:r w:rsidR="00A95E26" w:rsidRPr="00971B50">
        <w:rPr>
          <w:rFonts w:cs="Times"/>
        </w:rPr>
        <w:t>Partendo dallo scambio economico, verranno analizzate tutte le problematiche contabili relative ai fatti di gestione più importanti, per procedere poi alle valutazioni delle poste più significative del bilancio secondo il codice civile e i principi contabili nazionali, al fine di arrivare alla determinazione del reddito e del patrimonio dell’impresa di funzionamento.</w:t>
      </w:r>
    </w:p>
    <w:p w14:paraId="1FC284FF" w14:textId="77777777" w:rsidR="00F742BE" w:rsidRPr="00971B50" w:rsidRDefault="00F742BE" w:rsidP="00F742BE">
      <w:pPr>
        <w:rPr>
          <w:rFonts w:cs="Times"/>
        </w:rPr>
      </w:pPr>
    </w:p>
    <w:p w14:paraId="723BE5EF" w14:textId="5B032664" w:rsidR="00C5512C" w:rsidRPr="00971B50" w:rsidRDefault="008215D0" w:rsidP="00E155BB">
      <w:pPr>
        <w:tabs>
          <w:tab w:val="left" w:pos="240"/>
        </w:tabs>
        <w:rPr>
          <w:rFonts w:cs="Times"/>
        </w:rPr>
      </w:pPr>
      <w:r w:rsidRPr="00971B50">
        <w:rPr>
          <w:rFonts w:cs="Times"/>
        </w:rPr>
        <w:tab/>
      </w:r>
      <w:r w:rsidR="00C5512C" w:rsidRPr="00971B50">
        <w:rPr>
          <w:rFonts w:cs="Times"/>
        </w:rPr>
        <w:t>Al</w:t>
      </w:r>
      <w:r w:rsidR="00A95E26" w:rsidRPr="00971B50">
        <w:rPr>
          <w:rFonts w:cs="Times"/>
        </w:rPr>
        <w:t xml:space="preserve"> termin</w:t>
      </w:r>
      <w:r w:rsidR="00C5512C" w:rsidRPr="00971B50">
        <w:rPr>
          <w:rFonts w:cs="Times"/>
        </w:rPr>
        <w:t xml:space="preserve">e del corso lo studente </w:t>
      </w:r>
      <w:r w:rsidR="00A95E26" w:rsidRPr="00971B50">
        <w:rPr>
          <w:rFonts w:cs="Times"/>
        </w:rPr>
        <w:t>sarà</w:t>
      </w:r>
      <w:r w:rsidR="00C5512C" w:rsidRPr="00971B50">
        <w:rPr>
          <w:rFonts w:cs="Times"/>
        </w:rPr>
        <w:t xml:space="preserve"> in grado di:</w:t>
      </w:r>
    </w:p>
    <w:p w14:paraId="7EF101B9" w14:textId="50DC963F" w:rsidR="00C5512C" w:rsidRPr="0038127B" w:rsidRDefault="00C5512C" w:rsidP="00E155BB">
      <w:pPr>
        <w:tabs>
          <w:tab w:val="clear" w:pos="284"/>
          <w:tab w:val="left" w:pos="142"/>
        </w:tabs>
        <w:ind w:left="240" w:hanging="240"/>
        <w:rPr>
          <w:rFonts w:cs="Times"/>
        </w:rPr>
      </w:pPr>
      <w:r w:rsidRPr="0038127B">
        <w:rPr>
          <w:rFonts w:cs="Times"/>
        </w:rPr>
        <w:t>-</w:t>
      </w:r>
      <w:r w:rsidRPr="0038127B">
        <w:rPr>
          <w:rFonts w:cs="Times"/>
        </w:rPr>
        <w:tab/>
      </w:r>
      <w:r w:rsidR="00652978" w:rsidRPr="0038127B">
        <w:rPr>
          <w:rFonts w:cs="Times"/>
        </w:rPr>
        <w:t>R</w:t>
      </w:r>
      <w:r w:rsidRPr="0038127B">
        <w:rPr>
          <w:rFonts w:cs="Times"/>
        </w:rPr>
        <w:t>ilevare gli elementi costitutivi del sistema aziendale per analizzarn</w:t>
      </w:r>
      <w:r w:rsidR="00781DB3" w:rsidRPr="0038127B">
        <w:rPr>
          <w:rFonts w:cs="Times"/>
        </w:rPr>
        <w:t>e le relazioni.</w:t>
      </w:r>
    </w:p>
    <w:p w14:paraId="7EDC18CE" w14:textId="0F536BAA" w:rsidR="00C5512C" w:rsidRPr="0038127B" w:rsidRDefault="0081195C" w:rsidP="00E155BB">
      <w:pPr>
        <w:tabs>
          <w:tab w:val="clear" w:pos="284"/>
          <w:tab w:val="left" w:pos="-3261"/>
        </w:tabs>
        <w:ind w:left="142" w:hanging="142"/>
        <w:rPr>
          <w:rFonts w:cs="Times"/>
        </w:rPr>
      </w:pPr>
      <w:r w:rsidRPr="0038127B">
        <w:rPr>
          <w:rFonts w:cs="Times"/>
        </w:rPr>
        <w:t>-</w:t>
      </w:r>
      <w:r w:rsidRPr="0038127B">
        <w:rPr>
          <w:rFonts w:cs="Times"/>
        </w:rPr>
        <w:tab/>
        <w:t>A</w:t>
      </w:r>
      <w:r w:rsidR="00C5512C" w:rsidRPr="0038127B">
        <w:rPr>
          <w:rFonts w:cs="Times"/>
        </w:rPr>
        <w:t>cquisire una generale visione dell’intero processo di funzionamento dell’azienda</w:t>
      </w:r>
      <w:r w:rsidR="00652978" w:rsidRPr="0038127B">
        <w:rPr>
          <w:rFonts w:cs="Times"/>
        </w:rPr>
        <w:t xml:space="preserve"> e cogliere l’importanza di individuare, rappresentare e documentare i flussi informativi aziendali</w:t>
      </w:r>
      <w:r w:rsidRPr="0038127B">
        <w:rPr>
          <w:rFonts w:cs="Times"/>
        </w:rPr>
        <w:t>.</w:t>
      </w:r>
    </w:p>
    <w:p w14:paraId="7E5A03E6" w14:textId="4A018326" w:rsidR="00C5512C" w:rsidRPr="0038127B" w:rsidRDefault="00C5512C" w:rsidP="00E155BB">
      <w:pPr>
        <w:tabs>
          <w:tab w:val="clear" w:pos="284"/>
          <w:tab w:val="left" w:pos="142"/>
        </w:tabs>
        <w:ind w:left="142" w:hanging="142"/>
        <w:rPr>
          <w:rFonts w:cs="Times"/>
        </w:rPr>
      </w:pPr>
      <w:r w:rsidRPr="0038127B">
        <w:rPr>
          <w:rFonts w:cs="Times"/>
        </w:rPr>
        <w:t>-</w:t>
      </w:r>
      <w:r w:rsidRPr="0038127B">
        <w:rPr>
          <w:rFonts w:cs="Times"/>
        </w:rPr>
        <w:tab/>
      </w:r>
      <w:r w:rsidR="00652978" w:rsidRPr="0038127B">
        <w:rPr>
          <w:rFonts w:cs="Times"/>
        </w:rPr>
        <w:t>Comprendere</w:t>
      </w:r>
      <w:r w:rsidRPr="0038127B">
        <w:rPr>
          <w:rFonts w:cs="Times"/>
        </w:rPr>
        <w:t xml:space="preserve"> la differenza tra aspetto finanziario e aspetto economico dell’attività aziendale</w:t>
      </w:r>
      <w:r w:rsidR="0081195C" w:rsidRPr="0038127B">
        <w:rPr>
          <w:rFonts w:cs="Times"/>
        </w:rPr>
        <w:t>.</w:t>
      </w:r>
    </w:p>
    <w:p w14:paraId="5E547F78" w14:textId="6D6E0A08" w:rsidR="00C5512C" w:rsidRPr="0038127B" w:rsidRDefault="00C5512C" w:rsidP="00E155BB">
      <w:pPr>
        <w:tabs>
          <w:tab w:val="clear" w:pos="284"/>
          <w:tab w:val="left" w:pos="142"/>
          <w:tab w:val="left" w:pos="240"/>
        </w:tabs>
        <w:rPr>
          <w:rFonts w:cs="Times"/>
        </w:rPr>
      </w:pPr>
      <w:r w:rsidRPr="0038127B">
        <w:rPr>
          <w:rFonts w:cs="Times"/>
        </w:rPr>
        <w:t>-</w:t>
      </w:r>
      <w:r w:rsidRPr="0038127B">
        <w:rPr>
          <w:rFonts w:cs="Times"/>
        </w:rPr>
        <w:tab/>
      </w:r>
      <w:r w:rsidR="0081195C" w:rsidRPr="0038127B">
        <w:rPr>
          <w:rFonts w:cs="Times"/>
        </w:rPr>
        <w:t>R</w:t>
      </w:r>
      <w:r w:rsidRPr="0038127B">
        <w:rPr>
          <w:rFonts w:cs="Times"/>
        </w:rPr>
        <w:t xml:space="preserve">edigere le scritture in </w:t>
      </w:r>
      <w:r w:rsidR="00781DB3" w:rsidRPr="0038127B">
        <w:rPr>
          <w:rFonts w:cs="Times"/>
        </w:rPr>
        <w:t>Partita Doppia (</w:t>
      </w:r>
      <w:r w:rsidR="0081195C" w:rsidRPr="0038127B">
        <w:rPr>
          <w:rFonts w:cs="Times"/>
        </w:rPr>
        <w:t>P.D.</w:t>
      </w:r>
      <w:r w:rsidR="00781DB3" w:rsidRPr="0038127B">
        <w:rPr>
          <w:rFonts w:cs="Times"/>
        </w:rPr>
        <w:t>)</w:t>
      </w:r>
      <w:r w:rsidR="0081195C" w:rsidRPr="0038127B">
        <w:rPr>
          <w:rFonts w:cs="Times"/>
        </w:rPr>
        <w:t xml:space="preserve"> dei vari fatti di gestione.</w:t>
      </w:r>
    </w:p>
    <w:p w14:paraId="6AAB149B" w14:textId="77777777" w:rsidR="00C5512C" w:rsidRPr="0038127B" w:rsidRDefault="00C5512C" w:rsidP="00E155BB">
      <w:pPr>
        <w:tabs>
          <w:tab w:val="clear" w:pos="284"/>
          <w:tab w:val="left" w:pos="142"/>
        </w:tabs>
        <w:ind w:left="142" w:hanging="142"/>
        <w:rPr>
          <w:rFonts w:cs="Times"/>
        </w:rPr>
      </w:pPr>
      <w:r w:rsidRPr="0038127B">
        <w:rPr>
          <w:rFonts w:cs="Times"/>
        </w:rPr>
        <w:t>-</w:t>
      </w:r>
      <w:r w:rsidRPr="0038127B">
        <w:rPr>
          <w:rFonts w:cs="Times"/>
        </w:rPr>
        <w:tab/>
      </w:r>
      <w:r w:rsidR="0081195C" w:rsidRPr="0038127B">
        <w:rPr>
          <w:rFonts w:cs="Times"/>
        </w:rPr>
        <w:t>C</w:t>
      </w:r>
      <w:r w:rsidRPr="0038127B">
        <w:rPr>
          <w:rFonts w:cs="Times"/>
        </w:rPr>
        <w:t>ompilare l’inventario d’esercizio e redigere le scritture in P.D. relative alle operazioni di assestamento, epilogo, chiusura e di riapertura</w:t>
      </w:r>
      <w:r w:rsidR="0081195C" w:rsidRPr="0038127B">
        <w:rPr>
          <w:rFonts w:cs="Times"/>
        </w:rPr>
        <w:t>.</w:t>
      </w:r>
    </w:p>
    <w:p w14:paraId="3183BF3B" w14:textId="2DAF5859" w:rsidR="00781DB3" w:rsidRPr="0038127B" w:rsidRDefault="00781DB3" w:rsidP="009D5DBF">
      <w:pPr>
        <w:tabs>
          <w:tab w:val="clear" w:pos="284"/>
          <w:tab w:val="left" w:pos="142"/>
          <w:tab w:val="left" w:pos="240"/>
        </w:tabs>
        <w:ind w:left="142" w:hanging="142"/>
        <w:rPr>
          <w:rFonts w:cs="Times"/>
        </w:rPr>
      </w:pPr>
      <w:r w:rsidRPr="0038127B">
        <w:rPr>
          <w:rFonts w:cs="Times"/>
        </w:rPr>
        <w:t>-</w:t>
      </w:r>
      <w:r w:rsidRPr="0038127B">
        <w:rPr>
          <w:rFonts w:cs="Times"/>
        </w:rPr>
        <w:tab/>
        <w:t>Redigere lo Stato Patrimoniale, il Conto Economico e la Nota Integrativa in base alla normativa civilistica</w:t>
      </w:r>
      <w:r w:rsidR="00652978" w:rsidRPr="0038127B">
        <w:rPr>
          <w:rFonts w:cs="Times"/>
        </w:rPr>
        <w:t xml:space="preserve"> e comprendere il significato e il contenuto della Relazione sulla Gestione</w:t>
      </w:r>
      <w:r w:rsidRPr="0038127B">
        <w:rPr>
          <w:rFonts w:cs="Times"/>
        </w:rPr>
        <w:t>.</w:t>
      </w:r>
    </w:p>
    <w:p w14:paraId="0CB9BC97" w14:textId="14A6F290" w:rsidR="00B3733D" w:rsidRPr="00971B50" w:rsidRDefault="00781DB3" w:rsidP="00652978">
      <w:pPr>
        <w:tabs>
          <w:tab w:val="clear" w:pos="284"/>
          <w:tab w:val="left" w:pos="142"/>
          <w:tab w:val="left" w:pos="240"/>
        </w:tabs>
        <w:ind w:left="142" w:hanging="142"/>
        <w:rPr>
          <w:rFonts w:cs="Times"/>
        </w:rPr>
      </w:pPr>
      <w:r w:rsidRPr="0038127B">
        <w:rPr>
          <w:rFonts w:cs="Times"/>
        </w:rPr>
        <w:t>-</w:t>
      </w:r>
      <w:r w:rsidRPr="0038127B">
        <w:rPr>
          <w:rFonts w:cs="Times"/>
        </w:rPr>
        <w:tab/>
        <w:t>Applicare i criteri di valutazione previsti dal Codice Civile con riferimento agli el</w:t>
      </w:r>
      <w:r w:rsidR="00652978" w:rsidRPr="0038127B">
        <w:rPr>
          <w:rFonts w:cs="Times"/>
        </w:rPr>
        <w:t>ementi del Patrimonio Aziendale e i</w:t>
      </w:r>
      <w:r w:rsidRPr="0038127B">
        <w:rPr>
          <w:rFonts w:cs="Times"/>
        </w:rPr>
        <w:t>ndividuare l’ambito di applicazione dei principi contabili nazionali</w:t>
      </w:r>
      <w:r w:rsidR="00B3733D" w:rsidRPr="0038127B">
        <w:rPr>
          <w:rFonts w:cs="Times"/>
        </w:rPr>
        <w:t>.</w:t>
      </w:r>
    </w:p>
    <w:p w14:paraId="4C84B529" w14:textId="77777777" w:rsidR="00C5512C" w:rsidRPr="00971B50" w:rsidRDefault="00C5512C" w:rsidP="00971B50">
      <w:pPr>
        <w:spacing w:before="240" w:after="120" w:line="240" w:lineRule="auto"/>
        <w:rPr>
          <w:rFonts w:cs="Times"/>
          <w:b/>
          <w:i/>
        </w:rPr>
      </w:pPr>
      <w:r w:rsidRPr="00971B50">
        <w:rPr>
          <w:rFonts w:cs="Times"/>
          <w:b/>
          <w:i/>
        </w:rPr>
        <w:t>PROGRAMMA DEL CORSO</w:t>
      </w:r>
    </w:p>
    <w:p w14:paraId="1A26CA9A" w14:textId="4694E8D6" w:rsidR="00694A64" w:rsidRPr="00971B50" w:rsidRDefault="00824D37" w:rsidP="00824D37">
      <w:pPr>
        <w:rPr>
          <w:rFonts w:cs="Times"/>
        </w:rPr>
      </w:pPr>
      <w:r w:rsidRPr="00971B50">
        <w:rPr>
          <w:rFonts w:cs="Times"/>
        </w:rPr>
        <w:tab/>
      </w:r>
      <w:r w:rsidR="00694A64" w:rsidRPr="00971B50">
        <w:rPr>
          <w:rFonts w:cs="Times"/>
        </w:rPr>
        <w:t xml:space="preserve">Il programma </w:t>
      </w:r>
      <w:r w:rsidR="009D5DBF" w:rsidRPr="00971B50">
        <w:rPr>
          <w:rFonts w:cs="Times"/>
        </w:rPr>
        <w:t>viene suddiviso in quattro</w:t>
      </w:r>
      <w:r w:rsidR="00434DE0">
        <w:rPr>
          <w:rFonts w:cs="Times"/>
        </w:rPr>
        <w:t xml:space="preserve"> </w:t>
      </w:r>
      <w:r w:rsidR="00434DE0" w:rsidRPr="00652978">
        <w:rPr>
          <w:rFonts w:cs="Times"/>
        </w:rPr>
        <w:t>sezioni</w:t>
      </w:r>
      <w:r w:rsidR="009D5DBF" w:rsidRPr="00971B50">
        <w:rPr>
          <w:rFonts w:cs="Times"/>
        </w:rPr>
        <w:t xml:space="preserve"> didattiche</w:t>
      </w:r>
      <w:r w:rsidR="00694A64" w:rsidRPr="00971B50">
        <w:rPr>
          <w:rFonts w:cs="Times"/>
        </w:rPr>
        <w:t xml:space="preserve">: </w:t>
      </w:r>
    </w:p>
    <w:p w14:paraId="5DDCF1B3" w14:textId="225D5FFC" w:rsidR="009D5DBF" w:rsidRPr="00971B50" w:rsidRDefault="009D5DBF" w:rsidP="003A6499">
      <w:pPr>
        <w:pStyle w:val="Titolo3"/>
        <w:numPr>
          <w:ilvl w:val="0"/>
          <w:numId w:val="20"/>
        </w:numPr>
        <w:spacing w:before="120" w:after="0" w:line="240" w:lineRule="auto"/>
        <w:ind w:left="284" w:hanging="284"/>
        <w:jc w:val="both"/>
        <w:rPr>
          <w:rFonts w:cs="Times"/>
          <w:caps w:val="0"/>
          <w:sz w:val="20"/>
        </w:rPr>
      </w:pPr>
      <w:r w:rsidRPr="00971B50">
        <w:rPr>
          <w:rFonts w:cs="Times"/>
          <w:caps w:val="0"/>
          <w:sz w:val="20"/>
        </w:rPr>
        <w:t>La rilevazione dei valori secondo la metodologia della partita doppia</w:t>
      </w:r>
    </w:p>
    <w:p w14:paraId="003145B6" w14:textId="49973735" w:rsidR="009D5DBF" w:rsidRPr="00971B50" w:rsidRDefault="009D5DBF" w:rsidP="009D5DBF">
      <w:pPr>
        <w:pStyle w:val="Paragrafoelenco"/>
        <w:numPr>
          <w:ilvl w:val="0"/>
          <w:numId w:val="22"/>
        </w:numPr>
        <w:tabs>
          <w:tab w:val="clear" w:pos="284"/>
        </w:tabs>
        <w:spacing w:line="240" w:lineRule="auto"/>
        <w:rPr>
          <w:rFonts w:cs="Times"/>
        </w:rPr>
      </w:pPr>
      <w:r w:rsidRPr="00971B50">
        <w:rPr>
          <w:rFonts w:cs="Times"/>
        </w:rPr>
        <w:t>le rilevazioni aziendali: generalità e significato;</w:t>
      </w:r>
    </w:p>
    <w:p w14:paraId="7D4BF6E2" w14:textId="6FABF84A" w:rsidR="009D5DBF" w:rsidRPr="00971B50" w:rsidRDefault="009D5DBF" w:rsidP="009D5DBF">
      <w:pPr>
        <w:pStyle w:val="Paragrafoelenco"/>
        <w:numPr>
          <w:ilvl w:val="0"/>
          <w:numId w:val="22"/>
        </w:numPr>
        <w:tabs>
          <w:tab w:val="clear" w:pos="284"/>
        </w:tabs>
        <w:spacing w:line="240" w:lineRule="auto"/>
        <w:rPr>
          <w:rFonts w:cs="Times"/>
        </w:rPr>
      </w:pPr>
      <w:r w:rsidRPr="00971B50">
        <w:rPr>
          <w:rFonts w:cs="Times"/>
        </w:rPr>
        <w:t>il conto e le regole di registrazione;</w:t>
      </w:r>
    </w:p>
    <w:p w14:paraId="664B3CE7" w14:textId="7C57F351" w:rsidR="009D5DBF" w:rsidRPr="00971B50" w:rsidRDefault="009D5DBF" w:rsidP="009D5DBF">
      <w:pPr>
        <w:pStyle w:val="Paragrafoelenco"/>
        <w:numPr>
          <w:ilvl w:val="0"/>
          <w:numId w:val="22"/>
        </w:numPr>
        <w:tabs>
          <w:tab w:val="clear" w:pos="284"/>
        </w:tabs>
        <w:spacing w:line="240" w:lineRule="auto"/>
        <w:rPr>
          <w:rFonts w:cs="Times"/>
        </w:rPr>
      </w:pPr>
      <w:r w:rsidRPr="00971B50">
        <w:rPr>
          <w:rFonts w:cs="Times"/>
        </w:rPr>
        <w:t>la costituzione d’azienda;</w:t>
      </w:r>
    </w:p>
    <w:p w14:paraId="6F6C5B6F" w14:textId="0AE1F4C2" w:rsidR="009D5DBF" w:rsidRPr="00971B50" w:rsidRDefault="009D5DBF" w:rsidP="009D5DBF">
      <w:pPr>
        <w:pStyle w:val="Paragrafoelenco"/>
        <w:numPr>
          <w:ilvl w:val="0"/>
          <w:numId w:val="22"/>
        </w:numPr>
        <w:tabs>
          <w:tab w:val="clear" w:pos="284"/>
        </w:tabs>
        <w:spacing w:line="240" w:lineRule="auto"/>
        <w:rPr>
          <w:rFonts w:cs="Times"/>
        </w:rPr>
      </w:pPr>
      <w:r w:rsidRPr="00971B50">
        <w:rPr>
          <w:rFonts w:cs="Times"/>
        </w:rPr>
        <w:t>l’acquisto di fattori produttivi e di servizi e il loro regolamento;</w:t>
      </w:r>
    </w:p>
    <w:p w14:paraId="2AFC9248" w14:textId="1C708DA0" w:rsidR="009D5DBF" w:rsidRPr="00971B50" w:rsidRDefault="009D5DBF" w:rsidP="009D5DBF">
      <w:pPr>
        <w:pStyle w:val="Paragrafoelenco"/>
        <w:numPr>
          <w:ilvl w:val="0"/>
          <w:numId w:val="22"/>
        </w:numPr>
        <w:tabs>
          <w:tab w:val="clear" w:pos="284"/>
        </w:tabs>
        <w:spacing w:line="240" w:lineRule="auto"/>
        <w:rPr>
          <w:rFonts w:cs="Times"/>
        </w:rPr>
      </w:pPr>
      <w:r w:rsidRPr="00971B50">
        <w:rPr>
          <w:rFonts w:cs="Times"/>
        </w:rPr>
        <w:t>la vendita di merci, la prestazione di servizi ed il loro regolamento;</w:t>
      </w:r>
    </w:p>
    <w:p w14:paraId="3684AFCB" w14:textId="01B09638" w:rsidR="009D5DBF" w:rsidRPr="00971B50" w:rsidRDefault="009D5DBF" w:rsidP="009D5DBF">
      <w:pPr>
        <w:pStyle w:val="Paragrafoelenco"/>
        <w:numPr>
          <w:ilvl w:val="0"/>
          <w:numId w:val="22"/>
        </w:numPr>
        <w:tabs>
          <w:tab w:val="clear" w:pos="284"/>
        </w:tabs>
        <w:spacing w:line="240" w:lineRule="auto"/>
        <w:rPr>
          <w:rFonts w:cs="Times"/>
        </w:rPr>
      </w:pPr>
      <w:r w:rsidRPr="00971B50">
        <w:rPr>
          <w:rFonts w:cs="Times"/>
        </w:rPr>
        <w:t>le operazioni con le banche;</w:t>
      </w:r>
    </w:p>
    <w:p w14:paraId="1B58DE35" w14:textId="795A79F0" w:rsidR="009D5DBF" w:rsidRPr="00971B50" w:rsidRDefault="009D5DBF" w:rsidP="009D5DBF">
      <w:pPr>
        <w:pStyle w:val="Paragrafoelenco"/>
        <w:numPr>
          <w:ilvl w:val="0"/>
          <w:numId w:val="22"/>
        </w:numPr>
        <w:tabs>
          <w:tab w:val="clear" w:pos="284"/>
        </w:tabs>
        <w:spacing w:line="240" w:lineRule="auto"/>
        <w:rPr>
          <w:rFonts w:cs="Times"/>
        </w:rPr>
      </w:pPr>
      <w:r w:rsidRPr="00971B50">
        <w:rPr>
          <w:rFonts w:cs="Times"/>
        </w:rPr>
        <w:lastRenderedPageBreak/>
        <w:t>i finanziamenti nelle società;</w:t>
      </w:r>
    </w:p>
    <w:p w14:paraId="3B515A77" w14:textId="0F7EEAF7" w:rsidR="009D5DBF" w:rsidRPr="00971B50" w:rsidRDefault="009D5DBF" w:rsidP="009D5DBF">
      <w:pPr>
        <w:pStyle w:val="Paragrafoelenco"/>
        <w:numPr>
          <w:ilvl w:val="0"/>
          <w:numId w:val="22"/>
        </w:numPr>
        <w:tabs>
          <w:tab w:val="clear" w:pos="284"/>
        </w:tabs>
        <w:spacing w:line="240" w:lineRule="auto"/>
        <w:rPr>
          <w:rFonts w:cs="Times"/>
        </w:rPr>
      </w:pPr>
      <w:r w:rsidRPr="00971B50">
        <w:rPr>
          <w:rFonts w:cs="Times"/>
        </w:rPr>
        <w:t>la vendita di beni strumentali;</w:t>
      </w:r>
    </w:p>
    <w:p w14:paraId="3B085E73" w14:textId="66562B9C" w:rsidR="009D5DBF" w:rsidRPr="00971B50" w:rsidRDefault="009D5DBF" w:rsidP="009D5DBF">
      <w:pPr>
        <w:pStyle w:val="Paragrafoelenco"/>
        <w:numPr>
          <w:ilvl w:val="0"/>
          <w:numId w:val="22"/>
        </w:numPr>
        <w:tabs>
          <w:tab w:val="clear" w:pos="284"/>
        </w:tabs>
        <w:spacing w:line="240" w:lineRule="auto"/>
        <w:rPr>
          <w:rFonts w:cs="Times"/>
        </w:rPr>
      </w:pPr>
      <w:r w:rsidRPr="00971B50">
        <w:rPr>
          <w:rFonts w:cs="Times"/>
        </w:rPr>
        <w:t>il personale dipendente;</w:t>
      </w:r>
    </w:p>
    <w:p w14:paraId="4B1C25BD" w14:textId="4E8FE815" w:rsidR="009D5DBF" w:rsidRPr="00971B50" w:rsidRDefault="009D5DBF" w:rsidP="009D5DBF">
      <w:pPr>
        <w:pStyle w:val="Paragrafoelenco"/>
        <w:numPr>
          <w:ilvl w:val="0"/>
          <w:numId w:val="22"/>
        </w:numPr>
        <w:tabs>
          <w:tab w:val="clear" w:pos="284"/>
        </w:tabs>
        <w:spacing w:line="240" w:lineRule="auto"/>
        <w:rPr>
          <w:rFonts w:cs="Times"/>
        </w:rPr>
      </w:pPr>
      <w:r w:rsidRPr="00971B50">
        <w:rPr>
          <w:rFonts w:cs="Times"/>
        </w:rPr>
        <w:t>le altre operazioni d’esercizio;</w:t>
      </w:r>
    </w:p>
    <w:p w14:paraId="11E093D6" w14:textId="1F0E66B5" w:rsidR="009D5DBF" w:rsidRPr="00971B50" w:rsidRDefault="009D5DBF" w:rsidP="00EF7052">
      <w:pPr>
        <w:pStyle w:val="Paragrafoelenco"/>
        <w:numPr>
          <w:ilvl w:val="0"/>
          <w:numId w:val="22"/>
        </w:numPr>
        <w:tabs>
          <w:tab w:val="clear" w:pos="284"/>
        </w:tabs>
        <w:spacing w:line="240" w:lineRule="auto"/>
        <w:ind w:left="714" w:hanging="357"/>
        <w:rPr>
          <w:rFonts w:cs="Times"/>
        </w:rPr>
      </w:pPr>
      <w:r w:rsidRPr="00971B50">
        <w:rPr>
          <w:rFonts w:cs="Times"/>
        </w:rPr>
        <w:t>le variazioni di capitale sociale.</w:t>
      </w:r>
    </w:p>
    <w:p w14:paraId="239F3F6E" w14:textId="77777777" w:rsidR="009D5DBF" w:rsidRPr="00971B50" w:rsidRDefault="009D5DBF" w:rsidP="003A6499">
      <w:pPr>
        <w:pStyle w:val="Titolo3"/>
        <w:tabs>
          <w:tab w:val="left" w:pos="426"/>
        </w:tabs>
        <w:spacing w:before="120" w:after="0" w:line="240" w:lineRule="auto"/>
        <w:jc w:val="both"/>
        <w:rPr>
          <w:rFonts w:cs="Times"/>
          <w:sz w:val="20"/>
        </w:rPr>
      </w:pPr>
      <w:r w:rsidRPr="00971B50">
        <w:rPr>
          <w:rFonts w:cs="Times"/>
          <w:sz w:val="20"/>
        </w:rPr>
        <w:t>2</w:t>
      </w:r>
      <w:r w:rsidRPr="00971B50">
        <w:rPr>
          <w:rFonts w:cs="Times"/>
          <w:caps w:val="0"/>
          <w:sz w:val="20"/>
        </w:rPr>
        <w:t>)  La sintesi dei valori secondo la metodologia della partita doppia</w:t>
      </w:r>
    </w:p>
    <w:p w14:paraId="2F5133DB" w14:textId="4BBADB73" w:rsidR="009D5DBF" w:rsidRPr="00971B50" w:rsidRDefault="009D5DBF" w:rsidP="00EF7052">
      <w:pPr>
        <w:pStyle w:val="Paragrafoelenco"/>
        <w:numPr>
          <w:ilvl w:val="0"/>
          <w:numId w:val="23"/>
        </w:numPr>
        <w:tabs>
          <w:tab w:val="clear" w:pos="284"/>
        </w:tabs>
        <w:spacing w:line="240" w:lineRule="auto"/>
        <w:rPr>
          <w:rFonts w:cs="Times"/>
        </w:rPr>
      </w:pPr>
      <w:r w:rsidRPr="00971B50">
        <w:rPr>
          <w:rFonts w:cs="Times"/>
        </w:rPr>
        <w:t>le situazioni contabili;</w:t>
      </w:r>
    </w:p>
    <w:p w14:paraId="593F2AAE" w14:textId="77777777" w:rsidR="009D5DBF" w:rsidRPr="00971B50" w:rsidRDefault="009D5DBF" w:rsidP="00EF7052">
      <w:pPr>
        <w:pStyle w:val="Paragrafoelenco"/>
        <w:numPr>
          <w:ilvl w:val="0"/>
          <w:numId w:val="23"/>
        </w:numPr>
        <w:tabs>
          <w:tab w:val="clear" w:pos="284"/>
        </w:tabs>
        <w:spacing w:line="240" w:lineRule="auto"/>
        <w:rPr>
          <w:rFonts w:cs="Times"/>
        </w:rPr>
      </w:pPr>
      <w:r w:rsidRPr="00971B50">
        <w:rPr>
          <w:rFonts w:cs="Times"/>
        </w:rPr>
        <w:t>le scritture di completamento;</w:t>
      </w:r>
    </w:p>
    <w:p w14:paraId="6755320C" w14:textId="77777777" w:rsidR="009D5DBF" w:rsidRPr="00971B50" w:rsidRDefault="009D5DBF" w:rsidP="00EF7052">
      <w:pPr>
        <w:pStyle w:val="Paragrafoelenco"/>
        <w:numPr>
          <w:ilvl w:val="0"/>
          <w:numId w:val="23"/>
        </w:numPr>
        <w:tabs>
          <w:tab w:val="clear" w:pos="284"/>
        </w:tabs>
        <w:spacing w:line="240" w:lineRule="auto"/>
        <w:rPr>
          <w:rFonts w:cs="Times"/>
        </w:rPr>
      </w:pPr>
      <w:r w:rsidRPr="00971B50">
        <w:rPr>
          <w:rFonts w:cs="Times"/>
        </w:rPr>
        <w:t>le scritture di integrazione;</w:t>
      </w:r>
    </w:p>
    <w:p w14:paraId="4A6DD239" w14:textId="77777777" w:rsidR="009D5DBF" w:rsidRPr="00971B50" w:rsidRDefault="009D5DBF" w:rsidP="00EF7052">
      <w:pPr>
        <w:pStyle w:val="Paragrafoelenco"/>
        <w:numPr>
          <w:ilvl w:val="0"/>
          <w:numId w:val="23"/>
        </w:numPr>
        <w:tabs>
          <w:tab w:val="clear" w:pos="284"/>
        </w:tabs>
        <w:spacing w:line="240" w:lineRule="auto"/>
        <w:rPr>
          <w:rFonts w:cs="Times"/>
        </w:rPr>
      </w:pPr>
      <w:r w:rsidRPr="00971B50">
        <w:rPr>
          <w:rFonts w:cs="Times"/>
        </w:rPr>
        <w:t>le scritture di rettifica;</w:t>
      </w:r>
    </w:p>
    <w:p w14:paraId="7226A2B4" w14:textId="77777777" w:rsidR="009D5DBF" w:rsidRPr="00971B50" w:rsidRDefault="009D5DBF" w:rsidP="00EF7052">
      <w:pPr>
        <w:pStyle w:val="Paragrafoelenco"/>
        <w:numPr>
          <w:ilvl w:val="0"/>
          <w:numId w:val="23"/>
        </w:numPr>
        <w:tabs>
          <w:tab w:val="clear" w:pos="284"/>
        </w:tabs>
        <w:spacing w:line="240" w:lineRule="auto"/>
        <w:rPr>
          <w:rFonts w:cs="Times"/>
        </w:rPr>
      </w:pPr>
      <w:r w:rsidRPr="00971B50">
        <w:rPr>
          <w:rFonts w:cs="Times"/>
        </w:rPr>
        <w:t>le scritture di ammortamento;</w:t>
      </w:r>
    </w:p>
    <w:p w14:paraId="4F3CD6F7" w14:textId="77777777" w:rsidR="009D5DBF" w:rsidRPr="00971B50" w:rsidRDefault="009D5DBF" w:rsidP="00EF7052">
      <w:pPr>
        <w:pStyle w:val="Paragrafoelenco"/>
        <w:numPr>
          <w:ilvl w:val="0"/>
          <w:numId w:val="23"/>
        </w:numPr>
        <w:tabs>
          <w:tab w:val="clear" w:pos="284"/>
        </w:tabs>
        <w:spacing w:line="240" w:lineRule="auto"/>
        <w:rPr>
          <w:rFonts w:cs="Times"/>
        </w:rPr>
      </w:pPr>
      <w:r w:rsidRPr="00971B50">
        <w:rPr>
          <w:rFonts w:cs="Times"/>
        </w:rPr>
        <w:t>le scritture di epilogo e di chiusura;</w:t>
      </w:r>
    </w:p>
    <w:p w14:paraId="6C0F9A12" w14:textId="7242C0D5" w:rsidR="009D5DBF" w:rsidRPr="00971B50" w:rsidRDefault="009D5DBF" w:rsidP="00EF7052">
      <w:pPr>
        <w:pStyle w:val="Paragrafoelenco"/>
        <w:numPr>
          <w:ilvl w:val="0"/>
          <w:numId w:val="23"/>
        </w:numPr>
        <w:tabs>
          <w:tab w:val="clear" w:pos="284"/>
        </w:tabs>
        <w:spacing w:line="240" w:lineRule="auto"/>
        <w:rPr>
          <w:rFonts w:cs="Times"/>
        </w:rPr>
      </w:pPr>
      <w:r w:rsidRPr="00971B50">
        <w:rPr>
          <w:rFonts w:cs="Times"/>
        </w:rPr>
        <w:t>la costruzione delle sintesi di periodo: lo Stato Pa</w:t>
      </w:r>
      <w:r w:rsidR="00EF7052" w:rsidRPr="00971B50">
        <w:rPr>
          <w:rFonts w:cs="Times"/>
        </w:rPr>
        <w:t>trimoniale e il Conto economico.</w:t>
      </w:r>
    </w:p>
    <w:p w14:paraId="736AD123" w14:textId="77777777" w:rsidR="009D5DBF" w:rsidRPr="00971B50" w:rsidRDefault="009D5DBF" w:rsidP="00EF7052">
      <w:pPr>
        <w:pStyle w:val="Titolo3"/>
        <w:spacing w:before="120" w:after="0" w:line="240" w:lineRule="auto"/>
        <w:jc w:val="both"/>
        <w:rPr>
          <w:rFonts w:cs="Times"/>
          <w:caps w:val="0"/>
          <w:sz w:val="20"/>
        </w:rPr>
      </w:pPr>
      <w:r w:rsidRPr="00971B50">
        <w:rPr>
          <w:rFonts w:cs="Times"/>
          <w:sz w:val="20"/>
        </w:rPr>
        <w:t xml:space="preserve">3)  </w:t>
      </w:r>
      <w:r w:rsidRPr="00971B50">
        <w:rPr>
          <w:rFonts w:cs="Times"/>
          <w:caps w:val="0"/>
          <w:sz w:val="20"/>
        </w:rPr>
        <w:t>La ripresa dei valori nel segno della continuità aziendale</w:t>
      </w:r>
    </w:p>
    <w:p w14:paraId="63E60F4C" w14:textId="77777777" w:rsidR="009D5DBF" w:rsidRPr="00971B50" w:rsidRDefault="009D5DBF" w:rsidP="00EF7052">
      <w:pPr>
        <w:pStyle w:val="Paragrafoelenco"/>
        <w:numPr>
          <w:ilvl w:val="0"/>
          <w:numId w:val="26"/>
        </w:numPr>
        <w:tabs>
          <w:tab w:val="clear" w:pos="284"/>
        </w:tabs>
        <w:spacing w:line="240" w:lineRule="auto"/>
        <w:rPr>
          <w:rFonts w:cs="Times"/>
        </w:rPr>
      </w:pPr>
      <w:r w:rsidRPr="00971B50">
        <w:rPr>
          <w:rFonts w:cs="Times"/>
        </w:rPr>
        <w:t>la funzione delle scritture di riapertura dei conti;</w:t>
      </w:r>
    </w:p>
    <w:p w14:paraId="0BE5B074" w14:textId="7D97E9F0" w:rsidR="009D5DBF" w:rsidRPr="00971B50" w:rsidRDefault="00EF7052" w:rsidP="00EF7052">
      <w:pPr>
        <w:pStyle w:val="Paragrafoelenco"/>
        <w:numPr>
          <w:ilvl w:val="0"/>
          <w:numId w:val="26"/>
        </w:numPr>
        <w:tabs>
          <w:tab w:val="clear" w:pos="284"/>
        </w:tabs>
        <w:spacing w:line="240" w:lineRule="auto"/>
        <w:rPr>
          <w:rFonts w:cs="Times"/>
        </w:rPr>
      </w:pPr>
      <w:r w:rsidRPr="00971B50">
        <w:rPr>
          <w:rFonts w:cs="Times"/>
        </w:rPr>
        <w:t>l</w:t>
      </w:r>
      <w:r w:rsidR="009D5DBF" w:rsidRPr="00971B50">
        <w:rPr>
          <w:rFonts w:cs="Times"/>
        </w:rPr>
        <w:t>e esistenze iniziali;</w:t>
      </w:r>
    </w:p>
    <w:p w14:paraId="05AEFD74" w14:textId="77777777" w:rsidR="009D5DBF" w:rsidRPr="00971B50" w:rsidRDefault="009D5DBF" w:rsidP="00EF7052">
      <w:pPr>
        <w:pStyle w:val="Paragrafoelenco"/>
        <w:numPr>
          <w:ilvl w:val="0"/>
          <w:numId w:val="26"/>
        </w:numPr>
        <w:tabs>
          <w:tab w:val="clear" w:pos="284"/>
        </w:tabs>
        <w:spacing w:line="240" w:lineRule="auto"/>
        <w:rPr>
          <w:rFonts w:cs="Times"/>
        </w:rPr>
      </w:pPr>
      <w:r w:rsidRPr="00971B50">
        <w:rPr>
          <w:rFonts w:cs="Times"/>
        </w:rPr>
        <w:t>i risconti iniziali;</w:t>
      </w:r>
    </w:p>
    <w:p w14:paraId="253DFE2B" w14:textId="77777777" w:rsidR="009D5DBF" w:rsidRPr="00971B50" w:rsidRDefault="009D5DBF" w:rsidP="00EF7052">
      <w:pPr>
        <w:pStyle w:val="Paragrafoelenco"/>
        <w:numPr>
          <w:ilvl w:val="0"/>
          <w:numId w:val="26"/>
        </w:numPr>
        <w:tabs>
          <w:tab w:val="clear" w:pos="284"/>
        </w:tabs>
        <w:spacing w:line="240" w:lineRule="auto"/>
        <w:rPr>
          <w:rFonts w:cs="Times"/>
        </w:rPr>
      </w:pPr>
      <w:r w:rsidRPr="00971B50">
        <w:rPr>
          <w:rFonts w:cs="Times"/>
        </w:rPr>
        <w:t>i ratei iniziali;</w:t>
      </w:r>
    </w:p>
    <w:p w14:paraId="564C85D8" w14:textId="77777777" w:rsidR="009D5DBF" w:rsidRPr="00971B50" w:rsidRDefault="009D5DBF" w:rsidP="00EF7052">
      <w:pPr>
        <w:pStyle w:val="Paragrafoelenco"/>
        <w:numPr>
          <w:ilvl w:val="0"/>
          <w:numId w:val="26"/>
        </w:numPr>
        <w:tabs>
          <w:tab w:val="clear" w:pos="284"/>
        </w:tabs>
        <w:spacing w:line="240" w:lineRule="auto"/>
        <w:rPr>
          <w:rFonts w:cs="Times"/>
        </w:rPr>
      </w:pPr>
      <w:r w:rsidRPr="00971B50">
        <w:rPr>
          <w:rFonts w:cs="Times"/>
        </w:rPr>
        <w:t>utilizzo dei fondi rischi e oneri;</w:t>
      </w:r>
    </w:p>
    <w:p w14:paraId="50B7A195" w14:textId="77777777" w:rsidR="009D5DBF" w:rsidRPr="00971B50" w:rsidRDefault="009D5DBF" w:rsidP="00EF7052">
      <w:pPr>
        <w:pStyle w:val="Paragrafoelenco"/>
        <w:numPr>
          <w:ilvl w:val="0"/>
          <w:numId w:val="26"/>
        </w:numPr>
        <w:tabs>
          <w:tab w:val="clear" w:pos="284"/>
        </w:tabs>
        <w:spacing w:line="240" w:lineRule="auto"/>
        <w:rPr>
          <w:rFonts w:cs="Times"/>
        </w:rPr>
      </w:pPr>
      <w:r w:rsidRPr="00971B50">
        <w:rPr>
          <w:rFonts w:cs="Times"/>
        </w:rPr>
        <w:t>la destinazione dell’utile e la copertura della perdita d’esercizio;</w:t>
      </w:r>
    </w:p>
    <w:p w14:paraId="2FBEC379" w14:textId="4449AFFC" w:rsidR="009D5DBF" w:rsidRPr="00971B50" w:rsidRDefault="00EF7052" w:rsidP="00EF7052">
      <w:pPr>
        <w:pStyle w:val="Paragrafoelenco"/>
        <w:numPr>
          <w:ilvl w:val="0"/>
          <w:numId w:val="26"/>
        </w:numPr>
        <w:tabs>
          <w:tab w:val="clear" w:pos="284"/>
        </w:tabs>
        <w:spacing w:line="240" w:lineRule="auto"/>
        <w:rPr>
          <w:rFonts w:cs="Times"/>
        </w:rPr>
      </w:pPr>
      <w:r w:rsidRPr="00971B50">
        <w:rPr>
          <w:rFonts w:cs="Times"/>
        </w:rPr>
        <w:t>i sistemi minori.</w:t>
      </w:r>
    </w:p>
    <w:p w14:paraId="3D9DD328" w14:textId="77777777" w:rsidR="009D5DBF" w:rsidRPr="00971B50" w:rsidRDefault="009D5DBF" w:rsidP="00EF7052">
      <w:pPr>
        <w:pStyle w:val="Titolo3"/>
        <w:spacing w:before="120" w:after="0" w:line="240" w:lineRule="auto"/>
        <w:jc w:val="both"/>
        <w:rPr>
          <w:rFonts w:cs="Times"/>
          <w:caps w:val="0"/>
          <w:sz w:val="20"/>
        </w:rPr>
      </w:pPr>
      <w:r w:rsidRPr="00971B50">
        <w:rPr>
          <w:rFonts w:cs="Times"/>
          <w:caps w:val="0"/>
          <w:sz w:val="20"/>
        </w:rPr>
        <w:t>4)  Le valutazioni di bilancio</w:t>
      </w:r>
    </w:p>
    <w:p w14:paraId="6ABA6CB6"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il bilancio come strumento di gestione e di informazione;</w:t>
      </w:r>
    </w:p>
    <w:p w14:paraId="0CE97164"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i postulati generali del bilancio previsti dal Codice Civile;</w:t>
      </w:r>
    </w:p>
    <w:p w14:paraId="72AFB2B0"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i principi contabili nazionali;</w:t>
      </w:r>
    </w:p>
    <w:p w14:paraId="5966EDF7"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i principi contabili internazionali (cenni);</w:t>
      </w:r>
    </w:p>
    <w:p w14:paraId="5CC40973"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lo Stato Patrimoniale civilistico;</w:t>
      </w:r>
    </w:p>
    <w:p w14:paraId="67AB701E"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il Conto Economico civilistico;</w:t>
      </w:r>
    </w:p>
    <w:p w14:paraId="36F92BF4"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la Nota integrativa;</w:t>
      </w:r>
    </w:p>
    <w:p w14:paraId="10180F8D"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gli allegati al bilancio d’esercizio;</w:t>
      </w:r>
    </w:p>
    <w:p w14:paraId="06195AE2"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le valutazioni nel bilancio d’esercizio;</w:t>
      </w:r>
    </w:p>
    <w:p w14:paraId="15C04E98"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la valutazione delle immobilizzazioni;</w:t>
      </w:r>
    </w:p>
    <w:p w14:paraId="0D93E36E"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la valutazione delle rimanenze;</w:t>
      </w:r>
    </w:p>
    <w:p w14:paraId="7D88AE00"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la valutazione dei crediti e dei debiti;</w:t>
      </w:r>
    </w:p>
    <w:p w14:paraId="7F883B4B"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la valutazione delle attività finanziarie;</w:t>
      </w:r>
    </w:p>
    <w:p w14:paraId="2857B1D8"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la valutazione dei crediti e debiti in moneta estera;</w:t>
      </w:r>
    </w:p>
    <w:p w14:paraId="474E8036"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la valutazione dei titoli;</w:t>
      </w:r>
    </w:p>
    <w:p w14:paraId="2999822B"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la valutazione dei fondi rischi ed oneri</w:t>
      </w:r>
    </w:p>
    <w:p w14:paraId="01236A57"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lastRenderedPageBreak/>
        <w:t>la composizione, la formazione e le caratteristiche delle varie poste che formano il Patrimonio Netto;</w:t>
      </w:r>
    </w:p>
    <w:p w14:paraId="46B3405B" w14:textId="77777777" w:rsidR="009D5DBF" w:rsidRPr="00971B50" w:rsidRDefault="009D5DBF" w:rsidP="00EF7052">
      <w:pPr>
        <w:pStyle w:val="Paragrafoelenco"/>
        <w:numPr>
          <w:ilvl w:val="0"/>
          <w:numId w:val="27"/>
        </w:numPr>
        <w:tabs>
          <w:tab w:val="clear" w:pos="284"/>
        </w:tabs>
        <w:spacing w:line="240" w:lineRule="auto"/>
        <w:rPr>
          <w:rFonts w:cs="Times"/>
        </w:rPr>
      </w:pPr>
      <w:r w:rsidRPr="00971B50">
        <w:rPr>
          <w:rFonts w:cs="Times"/>
        </w:rPr>
        <w:t>le riserve e l’autofinanziamento aziendale.</w:t>
      </w:r>
    </w:p>
    <w:p w14:paraId="36A07FCA" w14:textId="77777777" w:rsidR="00C5512C" w:rsidRPr="00971B50" w:rsidRDefault="00C5512C" w:rsidP="00971B50">
      <w:pPr>
        <w:keepNext/>
        <w:spacing w:before="240" w:after="120" w:line="240" w:lineRule="auto"/>
        <w:rPr>
          <w:rFonts w:cs="Times"/>
          <w:b/>
        </w:rPr>
      </w:pPr>
      <w:r w:rsidRPr="00971B50">
        <w:rPr>
          <w:rFonts w:cs="Times"/>
          <w:b/>
          <w:i/>
        </w:rPr>
        <w:t>BIBLIOGRAFIA</w:t>
      </w:r>
    </w:p>
    <w:p w14:paraId="0190C85C" w14:textId="5C2FA47D" w:rsidR="00C5512C" w:rsidRPr="00652978" w:rsidRDefault="00C5512C" w:rsidP="00E155BB">
      <w:pPr>
        <w:pStyle w:val="Testo1"/>
        <w:rPr>
          <w:rFonts w:cs="Times"/>
          <w:spacing w:val="-5"/>
          <w:sz w:val="20"/>
        </w:rPr>
      </w:pPr>
      <w:r w:rsidRPr="00652978">
        <w:rPr>
          <w:rFonts w:cs="Times"/>
          <w:smallCaps/>
          <w:spacing w:val="-5"/>
          <w:sz w:val="20"/>
        </w:rPr>
        <w:t>P. Andrei-A.M. Fellegara</w:t>
      </w:r>
      <w:r w:rsidR="0038127B">
        <w:rPr>
          <w:rFonts w:cs="Times"/>
          <w:smallCaps/>
          <w:spacing w:val="-5"/>
          <w:sz w:val="20"/>
        </w:rPr>
        <w:t xml:space="preserve">, </w:t>
      </w:r>
      <w:r w:rsidR="001A22B6" w:rsidRPr="00652978">
        <w:rPr>
          <w:rFonts w:cs="Times"/>
          <w:i/>
          <w:spacing w:val="-5"/>
          <w:sz w:val="20"/>
        </w:rPr>
        <w:t>a cura di</w:t>
      </w:r>
      <w:r w:rsidRPr="00652978">
        <w:rPr>
          <w:rFonts w:cs="Times"/>
          <w:smallCaps/>
          <w:spacing w:val="-5"/>
          <w:sz w:val="20"/>
        </w:rPr>
        <w:t xml:space="preserve">, </w:t>
      </w:r>
      <w:r w:rsidRPr="00652978">
        <w:rPr>
          <w:rFonts w:cs="Times"/>
          <w:i/>
          <w:spacing w:val="-5"/>
          <w:sz w:val="20"/>
        </w:rPr>
        <w:t xml:space="preserve"> Contabilità </w:t>
      </w:r>
      <w:r w:rsidR="001A22B6" w:rsidRPr="00652978">
        <w:rPr>
          <w:rFonts w:cs="Times"/>
          <w:i/>
          <w:spacing w:val="-5"/>
          <w:sz w:val="20"/>
        </w:rPr>
        <w:t xml:space="preserve">generale </w:t>
      </w:r>
      <w:r w:rsidRPr="00652978">
        <w:rPr>
          <w:rFonts w:cs="Times"/>
          <w:i/>
          <w:spacing w:val="-5"/>
          <w:sz w:val="20"/>
        </w:rPr>
        <w:t>e bilancio</w:t>
      </w:r>
      <w:r w:rsidR="001A22B6" w:rsidRPr="00652978">
        <w:rPr>
          <w:rFonts w:cs="Times"/>
          <w:i/>
          <w:spacing w:val="-5"/>
          <w:sz w:val="20"/>
        </w:rPr>
        <w:t xml:space="preserve"> d’impresa</w:t>
      </w:r>
      <w:r w:rsidRPr="00652978">
        <w:rPr>
          <w:rFonts w:cs="Times"/>
          <w:i/>
          <w:spacing w:val="-5"/>
          <w:sz w:val="20"/>
        </w:rPr>
        <w:t>,</w:t>
      </w:r>
      <w:r w:rsidRPr="00652978">
        <w:rPr>
          <w:rFonts w:cs="Times"/>
          <w:spacing w:val="-5"/>
          <w:sz w:val="20"/>
        </w:rPr>
        <w:t xml:space="preserve"> Giappichelli, Torino, </w:t>
      </w:r>
      <w:r w:rsidR="0038127B">
        <w:rPr>
          <w:rFonts w:cs="Times"/>
          <w:spacing w:val="-5"/>
          <w:sz w:val="20"/>
        </w:rPr>
        <w:t xml:space="preserve">2020, </w:t>
      </w:r>
      <w:r w:rsidRPr="00652978">
        <w:rPr>
          <w:rFonts w:cs="Times"/>
          <w:spacing w:val="-5"/>
          <w:sz w:val="20"/>
        </w:rPr>
        <w:t>ultima ed</w:t>
      </w:r>
      <w:r w:rsidR="001A22B6" w:rsidRPr="00652978">
        <w:rPr>
          <w:rFonts w:cs="Times"/>
          <w:spacing w:val="-5"/>
          <w:sz w:val="20"/>
        </w:rPr>
        <w:t>.</w:t>
      </w:r>
    </w:p>
    <w:p w14:paraId="733623FF" w14:textId="77777777" w:rsidR="00071A72" w:rsidRPr="00652978" w:rsidRDefault="00071A72" w:rsidP="00E155BB">
      <w:pPr>
        <w:pStyle w:val="Testo1"/>
        <w:rPr>
          <w:rFonts w:cs="Times"/>
          <w:spacing w:val="-5"/>
          <w:sz w:val="20"/>
        </w:rPr>
      </w:pPr>
    </w:p>
    <w:p w14:paraId="7F0FECA3" w14:textId="20F624EC" w:rsidR="00071A72" w:rsidRPr="00652978" w:rsidRDefault="00071A72" w:rsidP="00E155BB">
      <w:pPr>
        <w:pStyle w:val="Testo1"/>
        <w:rPr>
          <w:rFonts w:cs="Times"/>
          <w:spacing w:val="-5"/>
          <w:sz w:val="20"/>
        </w:rPr>
      </w:pPr>
      <w:r w:rsidRPr="00652978">
        <w:rPr>
          <w:rFonts w:cs="Times"/>
          <w:spacing w:val="-5"/>
          <w:sz w:val="20"/>
        </w:rPr>
        <w:t>Dispense preparate dal docente.</w:t>
      </w:r>
    </w:p>
    <w:p w14:paraId="38158288" w14:textId="77777777" w:rsidR="00C5512C" w:rsidRPr="00652978" w:rsidRDefault="00C5512C" w:rsidP="00E155BB">
      <w:pPr>
        <w:pStyle w:val="Testo1"/>
        <w:spacing w:line="240" w:lineRule="atLeast"/>
        <w:rPr>
          <w:rFonts w:cs="Times"/>
          <w:sz w:val="20"/>
        </w:rPr>
      </w:pPr>
      <w:r w:rsidRPr="00652978">
        <w:rPr>
          <w:rFonts w:cs="Times"/>
          <w:sz w:val="20"/>
        </w:rPr>
        <w:t>Principi contabili nazionali (qualsiasi edizione purché aggiornata).</w:t>
      </w:r>
    </w:p>
    <w:p w14:paraId="2C3D6972" w14:textId="77777777" w:rsidR="00C5512C" w:rsidRPr="00652978" w:rsidRDefault="00C5512C" w:rsidP="00E155BB">
      <w:pPr>
        <w:pStyle w:val="Testo1"/>
        <w:rPr>
          <w:rFonts w:cs="Times"/>
          <w:sz w:val="20"/>
        </w:rPr>
      </w:pPr>
      <w:r w:rsidRPr="00652978">
        <w:rPr>
          <w:rFonts w:cs="Times"/>
          <w:sz w:val="20"/>
        </w:rPr>
        <w:t>Codice Civile (qualsiasi edizione purché aggiornata).</w:t>
      </w:r>
    </w:p>
    <w:p w14:paraId="4B0307E4" w14:textId="77777777" w:rsidR="00C5512C" w:rsidRPr="00652978" w:rsidRDefault="00C5512C" w:rsidP="00E155BB">
      <w:pPr>
        <w:pStyle w:val="Testo1"/>
        <w:rPr>
          <w:rFonts w:cs="Times"/>
          <w:sz w:val="20"/>
        </w:rPr>
      </w:pPr>
      <w:r w:rsidRPr="00652978">
        <w:rPr>
          <w:rFonts w:cs="Times"/>
          <w:sz w:val="20"/>
        </w:rPr>
        <w:t>Altro materiale didattico verrà fornito durante lo svolgimento del corso.</w:t>
      </w:r>
    </w:p>
    <w:p w14:paraId="4E5288A0" w14:textId="77777777" w:rsidR="008215D0" w:rsidRPr="00652978" w:rsidRDefault="008215D0" w:rsidP="00E155BB">
      <w:pPr>
        <w:pStyle w:val="Testo1"/>
        <w:rPr>
          <w:rFonts w:cs="Times"/>
          <w:sz w:val="20"/>
        </w:rPr>
      </w:pPr>
    </w:p>
    <w:p w14:paraId="4F5030F3" w14:textId="17E2E794" w:rsidR="00C5512C" w:rsidRPr="00652978" w:rsidRDefault="00C5512C" w:rsidP="00E155BB">
      <w:pPr>
        <w:pStyle w:val="Testo1"/>
        <w:rPr>
          <w:rFonts w:cs="Times"/>
          <w:sz w:val="20"/>
        </w:rPr>
      </w:pPr>
      <w:r w:rsidRPr="00652978">
        <w:rPr>
          <w:rFonts w:cs="Times"/>
          <w:sz w:val="20"/>
        </w:rPr>
        <w:t xml:space="preserve">Testi </w:t>
      </w:r>
      <w:r w:rsidR="007E7EF5" w:rsidRPr="00652978">
        <w:rPr>
          <w:rFonts w:cs="Times"/>
          <w:sz w:val="20"/>
        </w:rPr>
        <w:t>raccomandati per ulteriore approfondimento</w:t>
      </w:r>
    </w:p>
    <w:p w14:paraId="58B0D0B2" w14:textId="10CA2245" w:rsidR="00A004BC" w:rsidRPr="00652978" w:rsidRDefault="00A004BC" w:rsidP="00E155BB">
      <w:pPr>
        <w:pStyle w:val="Testo1"/>
        <w:spacing w:line="240" w:lineRule="atLeast"/>
        <w:rPr>
          <w:rFonts w:cs="Times"/>
          <w:smallCaps/>
          <w:spacing w:val="-5"/>
          <w:sz w:val="20"/>
        </w:rPr>
      </w:pPr>
      <w:r w:rsidRPr="00652978">
        <w:rPr>
          <w:rFonts w:cs="Times"/>
          <w:smallCaps/>
          <w:spacing w:val="-5"/>
          <w:sz w:val="20"/>
        </w:rPr>
        <w:t xml:space="preserve">S. Azzali </w:t>
      </w:r>
      <w:r w:rsidR="0038127B">
        <w:rPr>
          <w:rFonts w:cs="Times"/>
          <w:smallCaps/>
          <w:spacing w:val="-5"/>
          <w:sz w:val="20"/>
        </w:rPr>
        <w:t>(</w:t>
      </w:r>
      <w:r w:rsidRPr="00652978">
        <w:rPr>
          <w:rFonts w:cs="Times"/>
          <w:i/>
          <w:spacing w:val="-5"/>
          <w:sz w:val="20"/>
        </w:rPr>
        <w:t>a cura di</w:t>
      </w:r>
      <w:r w:rsidRPr="00652978">
        <w:rPr>
          <w:rFonts w:cs="Times"/>
          <w:smallCaps/>
          <w:spacing w:val="-5"/>
          <w:sz w:val="20"/>
        </w:rPr>
        <w:t xml:space="preserve">). </w:t>
      </w:r>
      <w:r w:rsidRPr="00652978">
        <w:rPr>
          <w:rFonts w:cs="Times"/>
          <w:i/>
          <w:spacing w:val="-5"/>
          <w:sz w:val="20"/>
        </w:rPr>
        <w:t xml:space="preserve">Financiale reporting and Accounting standards, </w:t>
      </w:r>
      <w:r w:rsidRPr="00652978">
        <w:rPr>
          <w:rFonts w:cs="Times"/>
          <w:spacing w:val="-5"/>
          <w:sz w:val="20"/>
        </w:rPr>
        <w:t xml:space="preserve">Giappichelli, </w:t>
      </w:r>
      <w:r w:rsidR="0038127B">
        <w:rPr>
          <w:rFonts w:cs="Times"/>
          <w:spacing w:val="-5"/>
          <w:sz w:val="20"/>
        </w:rPr>
        <w:t xml:space="preserve">2019, </w:t>
      </w:r>
      <w:r w:rsidR="00071A72" w:rsidRPr="00652978">
        <w:rPr>
          <w:rFonts w:cs="Times"/>
          <w:spacing w:val="-5"/>
          <w:sz w:val="20"/>
        </w:rPr>
        <w:t>II</w:t>
      </w:r>
      <w:r w:rsidRPr="00652978">
        <w:rPr>
          <w:rFonts w:cs="Times"/>
          <w:spacing w:val="-5"/>
          <w:sz w:val="20"/>
        </w:rPr>
        <w:t xml:space="preserve"> edizione.</w:t>
      </w:r>
    </w:p>
    <w:p w14:paraId="1DF34761" w14:textId="4A54E540" w:rsidR="00071A72" w:rsidRPr="00652978" w:rsidRDefault="00071A72" w:rsidP="00E155BB">
      <w:pPr>
        <w:pStyle w:val="Testo1"/>
        <w:spacing w:line="240" w:lineRule="atLeast"/>
        <w:rPr>
          <w:rFonts w:cs="Times"/>
          <w:smallCaps/>
          <w:spacing w:val="-5"/>
          <w:sz w:val="20"/>
        </w:rPr>
      </w:pPr>
      <w:r w:rsidRPr="00652978">
        <w:rPr>
          <w:rFonts w:cs="Times"/>
          <w:smallCaps/>
          <w:spacing w:val="-5"/>
          <w:sz w:val="20"/>
        </w:rPr>
        <w:t>C. Teodori</w:t>
      </w:r>
      <w:r w:rsidR="0038127B">
        <w:rPr>
          <w:rFonts w:cs="Times"/>
          <w:smallCaps/>
          <w:spacing w:val="-5"/>
          <w:sz w:val="20"/>
        </w:rPr>
        <w:t xml:space="preserve">, </w:t>
      </w:r>
      <w:bookmarkStart w:id="0" w:name="_GoBack"/>
      <w:bookmarkEnd w:id="0"/>
      <w:r w:rsidRPr="00652978">
        <w:rPr>
          <w:rFonts w:cs="Times"/>
          <w:i/>
          <w:spacing w:val="-5"/>
          <w:sz w:val="20"/>
        </w:rPr>
        <w:t xml:space="preserve">Analisi di bilancio. Lettura e interpretazione, </w:t>
      </w:r>
      <w:r w:rsidRPr="00652978">
        <w:rPr>
          <w:rFonts w:cs="Times"/>
          <w:spacing w:val="-5"/>
          <w:sz w:val="20"/>
        </w:rPr>
        <w:t xml:space="preserve">Giappichelli, </w:t>
      </w:r>
      <w:r w:rsidR="0038127B">
        <w:rPr>
          <w:rFonts w:cs="Times"/>
          <w:spacing w:val="-5"/>
          <w:sz w:val="20"/>
        </w:rPr>
        <w:t xml:space="preserve">2017, </w:t>
      </w:r>
      <w:r w:rsidRPr="00652978">
        <w:rPr>
          <w:rFonts w:cs="Times"/>
          <w:spacing w:val="-5"/>
          <w:sz w:val="20"/>
        </w:rPr>
        <w:t>ultima edizione.</w:t>
      </w:r>
    </w:p>
    <w:p w14:paraId="15F32EE2" w14:textId="77777777" w:rsidR="00C5512C" w:rsidRPr="00652978" w:rsidRDefault="00C5512C" w:rsidP="00971B50">
      <w:pPr>
        <w:spacing w:before="240" w:after="120" w:line="240" w:lineRule="auto"/>
        <w:rPr>
          <w:rFonts w:cs="Times"/>
          <w:b/>
          <w:i/>
        </w:rPr>
      </w:pPr>
      <w:r w:rsidRPr="00652978">
        <w:rPr>
          <w:rFonts w:cs="Times"/>
          <w:b/>
          <w:i/>
        </w:rPr>
        <w:t>DIDATTICA DEL CORSO</w:t>
      </w:r>
    </w:p>
    <w:p w14:paraId="2D5A519F" w14:textId="04C62D33" w:rsidR="00694A64" w:rsidRPr="00971B50" w:rsidRDefault="00210B78" w:rsidP="00E155BB">
      <w:pPr>
        <w:rPr>
          <w:rFonts w:cs="Times"/>
        </w:rPr>
      </w:pPr>
      <w:r w:rsidRPr="00652978">
        <w:rPr>
          <w:rFonts w:cs="Times"/>
        </w:rPr>
        <w:tab/>
      </w:r>
      <w:r w:rsidR="007B77C2" w:rsidRPr="00652978">
        <w:rPr>
          <w:rFonts w:cs="Times"/>
        </w:rPr>
        <w:t>Il metodo didattico del corso prevede l</w:t>
      </w:r>
      <w:r w:rsidR="00C5512C" w:rsidRPr="00652978">
        <w:rPr>
          <w:rFonts w:cs="Times"/>
        </w:rPr>
        <w:t xml:space="preserve">ezioni </w:t>
      </w:r>
      <w:r w:rsidR="007B77C2" w:rsidRPr="00652978">
        <w:rPr>
          <w:rFonts w:cs="Times"/>
        </w:rPr>
        <w:t>ed esercitazioni</w:t>
      </w:r>
      <w:r w:rsidR="0090725F" w:rsidRPr="00652978">
        <w:rPr>
          <w:rFonts w:cs="Times"/>
        </w:rPr>
        <w:t xml:space="preserve"> </w:t>
      </w:r>
      <w:r w:rsidR="00C5512C" w:rsidRPr="00652978">
        <w:rPr>
          <w:rFonts w:cs="Times"/>
        </w:rPr>
        <w:t>guidat</w:t>
      </w:r>
      <w:r w:rsidR="007B77C2" w:rsidRPr="00652978">
        <w:rPr>
          <w:rFonts w:cs="Times"/>
        </w:rPr>
        <w:t>e</w:t>
      </w:r>
      <w:r w:rsidR="00C5512C" w:rsidRPr="00652978">
        <w:rPr>
          <w:rFonts w:cs="Times"/>
        </w:rPr>
        <w:t xml:space="preserve"> su casi aziendali relativi a problematiche di rilevazione e di valutazione, nonché di</w:t>
      </w:r>
      <w:r w:rsidR="00C5512C" w:rsidRPr="0090725F">
        <w:rPr>
          <w:rFonts w:cs="Times"/>
        </w:rPr>
        <w:t xml:space="preserve"> rappresentazione in bilancio, di elementi patrimoniali e reddituali.</w:t>
      </w:r>
      <w:r w:rsidR="00C5512C" w:rsidRPr="00971B50">
        <w:rPr>
          <w:rFonts w:cs="Times"/>
        </w:rPr>
        <w:t xml:space="preserve"> </w:t>
      </w:r>
    </w:p>
    <w:p w14:paraId="1CD6716E" w14:textId="311C5830" w:rsidR="00C5512C" w:rsidRPr="00971B50" w:rsidRDefault="00DD7699" w:rsidP="00971B50">
      <w:pPr>
        <w:spacing w:before="240" w:after="120" w:line="240" w:lineRule="auto"/>
        <w:rPr>
          <w:rFonts w:cs="Times"/>
          <w:b/>
          <w:i/>
        </w:rPr>
      </w:pPr>
      <w:r w:rsidRPr="00971B50">
        <w:rPr>
          <w:rFonts w:cs="Times"/>
          <w:b/>
          <w:i/>
        </w:rPr>
        <w:t>METODO E CRITERI DI VALUTAZIONE</w:t>
      </w:r>
    </w:p>
    <w:p w14:paraId="0E88E5D8" w14:textId="49DFD796" w:rsidR="00694A64" w:rsidRPr="00652978" w:rsidRDefault="00210B78" w:rsidP="007B77C2">
      <w:pPr>
        <w:spacing w:line="240" w:lineRule="auto"/>
        <w:rPr>
          <w:rFonts w:cs="Times"/>
        </w:rPr>
      </w:pPr>
      <w:r w:rsidRPr="00971B50">
        <w:rPr>
          <w:rFonts w:cs="Times"/>
        </w:rPr>
        <w:tab/>
      </w:r>
      <w:r w:rsidR="00694A64" w:rsidRPr="00971B50">
        <w:rPr>
          <w:rFonts w:cs="Times"/>
        </w:rPr>
        <w:t xml:space="preserve">La verifica del raggiungimento degli obiettivi del corso sarà </w:t>
      </w:r>
      <w:r w:rsidR="00EF7052" w:rsidRPr="00971B50">
        <w:rPr>
          <w:rFonts w:cs="Times"/>
        </w:rPr>
        <w:t xml:space="preserve">basata su una </w:t>
      </w:r>
      <w:r w:rsidR="00EF7052" w:rsidRPr="00652978">
        <w:rPr>
          <w:rFonts w:cs="Times"/>
        </w:rPr>
        <w:t>prova scritta, suddivisa in</w:t>
      </w:r>
      <w:r w:rsidR="00694A64" w:rsidRPr="00652978">
        <w:rPr>
          <w:rFonts w:cs="Times"/>
        </w:rPr>
        <w:t>:</w:t>
      </w:r>
    </w:p>
    <w:p w14:paraId="34E65860" w14:textId="20E86CBC" w:rsidR="00694A64" w:rsidRPr="00652978" w:rsidRDefault="00694A64" w:rsidP="00210B78">
      <w:pPr>
        <w:numPr>
          <w:ilvl w:val="0"/>
          <w:numId w:val="9"/>
        </w:numPr>
        <w:tabs>
          <w:tab w:val="clear" w:pos="284"/>
          <w:tab w:val="clear" w:pos="567"/>
          <w:tab w:val="num" w:pos="1276"/>
        </w:tabs>
        <w:spacing w:line="240" w:lineRule="auto"/>
        <w:ind w:left="1276"/>
        <w:rPr>
          <w:rFonts w:cs="Times"/>
        </w:rPr>
      </w:pPr>
      <w:r w:rsidRPr="00652978">
        <w:rPr>
          <w:rFonts w:cs="Times"/>
        </w:rPr>
        <w:t>esercizi sulle tecniche di rilevazione dei fatti amministrativi e di costruzione del bilancio d’esercizio per accertare le competenze</w:t>
      </w:r>
      <w:r w:rsidR="006F1FEF" w:rsidRPr="00652978">
        <w:rPr>
          <w:rFonts w:cs="Times"/>
        </w:rPr>
        <w:t xml:space="preserve"> (punti 10)</w:t>
      </w:r>
      <w:r w:rsidRPr="00652978">
        <w:rPr>
          <w:rFonts w:cs="Times"/>
        </w:rPr>
        <w:t>;</w:t>
      </w:r>
    </w:p>
    <w:p w14:paraId="3D44139D" w14:textId="3C37D58A" w:rsidR="00694A64" w:rsidRPr="00652978" w:rsidRDefault="00694A64" w:rsidP="00210B78">
      <w:pPr>
        <w:numPr>
          <w:ilvl w:val="0"/>
          <w:numId w:val="9"/>
        </w:numPr>
        <w:tabs>
          <w:tab w:val="clear" w:pos="284"/>
          <w:tab w:val="clear" w:pos="567"/>
          <w:tab w:val="num" w:pos="1276"/>
        </w:tabs>
        <w:spacing w:line="240" w:lineRule="auto"/>
        <w:ind w:left="1276"/>
        <w:rPr>
          <w:rFonts w:cs="Times"/>
        </w:rPr>
      </w:pPr>
      <w:r w:rsidRPr="00652978">
        <w:rPr>
          <w:rFonts w:cs="Times"/>
        </w:rPr>
        <w:t xml:space="preserve">situazioni operative per accertare la capacità di scelta </w:t>
      </w:r>
      <w:r w:rsidR="00434DE0" w:rsidRPr="00652978">
        <w:rPr>
          <w:rFonts w:cs="Times"/>
        </w:rPr>
        <w:t xml:space="preserve">e applicazione </w:t>
      </w:r>
      <w:r w:rsidRPr="00652978">
        <w:rPr>
          <w:rFonts w:cs="Times"/>
        </w:rPr>
        <w:t>del principio teorico</w:t>
      </w:r>
      <w:r w:rsidR="00434DE0" w:rsidRPr="00652978">
        <w:rPr>
          <w:rFonts w:cs="Times"/>
        </w:rPr>
        <w:t>-valutativo</w:t>
      </w:r>
      <w:r w:rsidRPr="00652978">
        <w:rPr>
          <w:rFonts w:cs="Times"/>
        </w:rPr>
        <w:t xml:space="preserve"> da applicare</w:t>
      </w:r>
      <w:r w:rsidR="006F1FEF" w:rsidRPr="00652978">
        <w:rPr>
          <w:rFonts w:cs="Times"/>
        </w:rPr>
        <w:t xml:space="preserve"> (punti 10)</w:t>
      </w:r>
      <w:r w:rsidRPr="00652978">
        <w:rPr>
          <w:rFonts w:cs="Times"/>
        </w:rPr>
        <w:t>;</w:t>
      </w:r>
    </w:p>
    <w:p w14:paraId="77B13451" w14:textId="0F10CD2E" w:rsidR="00694A64" w:rsidRPr="00971B50" w:rsidRDefault="00694A64" w:rsidP="00210B78">
      <w:pPr>
        <w:numPr>
          <w:ilvl w:val="0"/>
          <w:numId w:val="9"/>
        </w:numPr>
        <w:tabs>
          <w:tab w:val="clear" w:pos="284"/>
          <w:tab w:val="clear" w:pos="567"/>
          <w:tab w:val="num" w:pos="1276"/>
        </w:tabs>
        <w:spacing w:line="240" w:lineRule="auto"/>
        <w:ind w:left="1276"/>
        <w:rPr>
          <w:rFonts w:cs="Times"/>
        </w:rPr>
      </w:pPr>
      <w:r w:rsidRPr="00971B50">
        <w:rPr>
          <w:rFonts w:cs="Times"/>
        </w:rPr>
        <w:t>domande a risposta singola per accertare la conoscenza teorica degli argomenti trattati</w:t>
      </w:r>
      <w:r w:rsidR="006F1FEF" w:rsidRPr="00971B50">
        <w:rPr>
          <w:rFonts w:cs="Times"/>
        </w:rPr>
        <w:t xml:space="preserve"> (punti 10)</w:t>
      </w:r>
      <w:r w:rsidRPr="00971B50">
        <w:rPr>
          <w:rFonts w:cs="Times"/>
        </w:rPr>
        <w:t>.</w:t>
      </w:r>
    </w:p>
    <w:p w14:paraId="0B83B44F" w14:textId="672B0362" w:rsidR="00DD7699" w:rsidRPr="00971B50" w:rsidRDefault="001E1152" w:rsidP="00971B50">
      <w:pPr>
        <w:tabs>
          <w:tab w:val="clear" w:pos="284"/>
        </w:tabs>
        <w:spacing w:before="240" w:after="120" w:line="240" w:lineRule="auto"/>
        <w:rPr>
          <w:rFonts w:cs="Times"/>
          <w:b/>
          <w:i/>
        </w:rPr>
      </w:pPr>
      <w:r w:rsidRPr="00971B50">
        <w:rPr>
          <w:rFonts w:cs="Times"/>
          <w:b/>
          <w:i/>
        </w:rPr>
        <w:t>AVVERTENZE E PREREQUISITI</w:t>
      </w:r>
    </w:p>
    <w:p w14:paraId="56A90268" w14:textId="703ED756" w:rsidR="00DD7699" w:rsidRPr="00971B50" w:rsidRDefault="00DD7699" w:rsidP="00971B50">
      <w:pPr>
        <w:tabs>
          <w:tab w:val="clear" w:pos="284"/>
        </w:tabs>
        <w:spacing w:line="240" w:lineRule="auto"/>
        <w:ind w:firstLine="284"/>
        <w:rPr>
          <w:rFonts w:cs="Times"/>
        </w:rPr>
      </w:pPr>
      <w:r w:rsidRPr="00971B50">
        <w:rPr>
          <w:rFonts w:cs="Times"/>
        </w:rPr>
        <w:t xml:space="preserve">Avendo carattere introduttivo, l’insegnamento non </w:t>
      </w:r>
      <w:r w:rsidR="007B77C2" w:rsidRPr="00971B50">
        <w:rPr>
          <w:rFonts w:cs="Times"/>
        </w:rPr>
        <w:t xml:space="preserve">richiede </w:t>
      </w:r>
      <w:r w:rsidR="001E1152" w:rsidRPr="00971B50">
        <w:rPr>
          <w:rFonts w:cs="Times"/>
        </w:rPr>
        <w:t xml:space="preserve">prerequisiti </w:t>
      </w:r>
      <w:r w:rsidR="007B77C2" w:rsidRPr="00971B50">
        <w:rPr>
          <w:rFonts w:cs="Times"/>
        </w:rPr>
        <w:t>riguardanti i</w:t>
      </w:r>
      <w:r w:rsidR="001E1152" w:rsidRPr="00971B50">
        <w:rPr>
          <w:rFonts w:cs="Times"/>
        </w:rPr>
        <w:t xml:space="preserve"> contenuti. </w:t>
      </w:r>
    </w:p>
    <w:p w14:paraId="75AAB55D" w14:textId="3B8B0248" w:rsidR="00F742BE" w:rsidRPr="00971B50" w:rsidRDefault="00F742BE" w:rsidP="00971B50">
      <w:pPr>
        <w:spacing w:before="240" w:after="120" w:line="240" w:lineRule="auto"/>
        <w:outlineLvl w:val="0"/>
        <w:rPr>
          <w:rFonts w:cs="Times"/>
          <w:b/>
          <w:i/>
          <w:iCs/>
          <w:noProof/>
        </w:rPr>
      </w:pPr>
      <w:r w:rsidRPr="00971B50">
        <w:rPr>
          <w:rFonts w:cs="Times"/>
          <w:b/>
          <w:i/>
          <w:iCs/>
          <w:noProof/>
        </w:rPr>
        <w:t>ORARIO E LUOGO DI RICEVIMENTO DEGLI STUDENTI</w:t>
      </w:r>
    </w:p>
    <w:p w14:paraId="6430EFCD" w14:textId="1C42644B" w:rsidR="00C5512C" w:rsidRPr="00971B50" w:rsidRDefault="00FE499C" w:rsidP="00971B50">
      <w:pPr>
        <w:pStyle w:val="Testo2"/>
        <w:spacing w:before="120" w:line="240" w:lineRule="auto"/>
        <w:rPr>
          <w:rFonts w:cs="Times"/>
          <w:sz w:val="20"/>
        </w:rPr>
      </w:pPr>
      <w:r w:rsidRPr="00652978">
        <w:rPr>
          <w:rFonts w:cs="Times"/>
          <w:sz w:val="20"/>
        </w:rPr>
        <w:t>I</w:t>
      </w:r>
      <w:r w:rsidR="00C5512C" w:rsidRPr="00652978">
        <w:rPr>
          <w:rFonts w:cs="Times"/>
          <w:sz w:val="20"/>
        </w:rPr>
        <w:t xml:space="preserve"> Prof</w:t>
      </w:r>
      <w:r w:rsidR="0090725F" w:rsidRPr="00652978">
        <w:rPr>
          <w:rFonts w:cs="Times"/>
          <w:sz w:val="20"/>
        </w:rPr>
        <w:t>f</w:t>
      </w:r>
      <w:r w:rsidR="00C5512C" w:rsidRPr="00652978">
        <w:rPr>
          <w:rFonts w:cs="Times"/>
          <w:sz w:val="20"/>
        </w:rPr>
        <w:t xml:space="preserve">. </w:t>
      </w:r>
      <w:r w:rsidR="0090725F" w:rsidRPr="00652978">
        <w:rPr>
          <w:rFonts w:cs="Times"/>
          <w:sz w:val="20"/>
        </w:rPr>
        <w:t xml:space="preserve">Marco A. Marinoni e </w:t>
      </w:r>
      <w:r w:rsidR="00C5512C" w:rsidRPr="00652978">
        <w:rPr>
          <w:rFonts w:cs="Times"/>
          <w:sz w:val="20"/>
        </w:rPr>
        <w:t>Cesare Borghesi</w:t>
      </w:r>
      <w:r w:rsidRPr="00652978">
        <w:rPr>
          <w:rFonts w:cs="Times"/>
          <w:sz w:val="20"/>
        </w:rPr>
        <w:t xml:space="preserve"> render</w:t>
      </w:r>
      <w:r w:rsidR="00434DE0" w:rsidRPr="00652978">
        <w:rPr>
          <w:rFonts w:cs="Times"/>
          <w:sz w:val="20"/>
        </w:rPr>
        <w:t>anno</w:t>
      </w:r>
      <w:r w:rsidR="006F1FEF" w:rsidRPr="00652978">
        <w:rPr>
          <w:rFonts w:cs="Times"/>
          <w:sz w:val="20"/>
        </w:rPr>
        <w:t xml:space="preserve"> disponibile</w:t>
      </w:r>
      <w:r w:rsidRPr="00652978">
        <w:rPr>
          <w:rFonts w:cs="Times"/>
          <w:sz w:val="20"/>
        </w:rPr>
        <w:t xml:space="preserve"> gli orari</w:t>
      </w:r>
      <w:r w:rsidRPr="00971B50">
        <w:rPr>
          <w:rFonts w:cs="Times"/>
          <w:sz w:val="20"/>
        </w:rPr>
        <w:t xml:space="preserve"> di ricevimento sull</w:t>
      </w:r>
      <w:r w:rsidR="006F1FEF" w:rsidRPr="00971B50">
        <w:rPr>
          <w:rFonts w:cs="Times"/>
          <w:sz w:val="20"/>
        </w:rPr>
        <w:t>a</w:t>
      </w:r>
      <w:r w:rsidRPr="00971B50">
        <w:rPr>
          <w:rFonts w:cs="Times"/>
          <w:sz w:val="20"/>
        </w:rPr>
        <w:t xml:space="preserve"> </w:t>
      </w:r>
      <w:r w:rsidR="006F1FEF" w:rsidRPr="00971B50">
        <w:rPr>
          <w:rFonts w:cs="Times"/>
          <w:sz w:val="20"/>
        </w:rPr>
        <w:t>pagina personale, consultabile</w:t>
      </w:r>
      <w:r w:rsidRPr="00971B50">
        <w:rPr>
          <w:rFonts w:cs="Times"/>
          <w:sz w:val="20"/>
        </w:rPr>
        <w:t xml:space="preserve"> al sito </w:t>
      </w:r>
      <w:hyperlink r:id="rId6" w:history="1">
        <w:r w:rsidR="005320F0" w:rsidRPr="00971B50">
          <w:rPr>
            <w:rStyle w:val="Collegamentoipertestuale"/>
            <w:rFonts w:cs="Times"/>
            <w:sz w:val="20"/>
          </w:rPr>
          <w:t>http://docenti.unicatt.it/</w:t>
        </w:r>
      </w:hyperlink>
      <w:r w:rsidRPr="00971B50">
        <w:rPr>
          <w:rFonts w:cs="Times"/>
          <w:sz w:val="20"/>
        </w:rPr>
        <w:t>.</w:t>
      </w:r>
    </w:p>
    <w:p w14:paraId="46CF3DE9" w14:textId="77777777" w:rsidR="005320F0" w:rsidRPr="00971B50" w:rsidRDefault="005320F0" w:rsidP="00210B78">
      <w:pPr>
        <w:pStyle w:val="Testo2"/>
        <w:spacing w:before="120" w:line="240" w:lineRule="auto"/>
        <w:ind w:firstLine="142"/>
        <w:rPr>
          <w:rFonts w:cs="Times"/>
          <w:sz w:val="20"/>
        </w:rPr>
      </w:pPr>
    </w:p>
    <w:p w14:paraId="56955FDC" w14:textId="77777777" w:rsidR="009F6A29" w:rsidRPr="00971B50" w:rsidRDefault="009F6A29" w:rsidP="00E155BB">
      <w:pPr>
        <w:pStyle w:val="Titolo2"/>
        <w:jc w:val="both"/>
        <w:rPr>
          <w:rFonts w:cs="Times"/>
          <w:sz w:val="20"/>
        </w:rPr>
      </w:pPr>
    </w:p>
    <w:sectPr w:rsidR="009F6A29" w:rsidRPr="00971B50">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2DF"/>
    <w:multiLevelType w:val="singleLevel"/>
    <w:tmpl w:val="EA94E46C"/>
    <w:lvl w:ilvl="0">
      <w:numFmt w:val="bullet"/>
      <w:lvlText w:val="•"/>
      <w:lvlJc w:val="left"/>
      <w:pPr>
        <w:tabs>
          <w:tab w:val="num" w:pos="567"/>
        </w:tabs>
        <w:ind w:left="567" w:hanging="567"/>
      </w:pPr>
      <w:rPr>
        <w:rFonts w:ascii="Times New Roman" w:hAnsi="Times New Roman" w:hint="default"/>
        <w:sz w:val="32"/>
      </w:rPr>
    </w:lvl>
  </w:abstractNum>
  <w:abstractNum w:abstractNumId="1" w15:restartNumberingAfterBreak="0">
    <w:nsid w:val="05553DA7"/>
    <w:multiLevelType w:val="singleLevel"/>
    <w:tmpl w:val="EA94E46C"/>
    <w:lvl w:ilvl="0">
      <w:numFmt w:val="bullet"/>
      <w:lvlText w:val="•"/>
      <w:lvlJc w:val="left"/>
      <w:pPr>
        <w:tabs>
          <w:tab w:val="num" w:pos="567"/>
        </w:tabs>
        <w:ind w:left="567" w:hanging="567"/>
      </w:pPr>
      <w:rPr>
        <w:rFonts w:ascii="Times New Roman" w:hAnsi="Times New Roman" w:hint="default"/>
        <w:sz w:val="32"/>
      </w:rPr>
    </w:lvl>
  </w:abstractNum>
  <w:abstractNum w:abstractNumId="2" w15:restartNumberingAfterBreak="0">
    <w:nsid w:val="0A700F81"/>
    <w:multiLevelType w:val="hybridMultilevel"/>
    <w:tmpl w:val="EE3C1A54"/>
    <w:lvl w:ilvl="0" w:tplc="BDDE9028">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EC61CB"/>
    <w:multiLevelType w:val="singleLevel"/>
    <w:tmpl w:val="EA94E46C"/>
    <w:lvl w:ilvl="0">
      <w:numFmt w:val="bullet"/>
      <w:lvlText w:val="•"/>
      <w:lvlJc w:val="left"/>
      <w:pPr>
        <w:tabs>
          <w:tab w:val="num" w:pos="567"/>
        </w:tabs>
        <w:ind w:left="567" w:hanging="567"/>
      </w:pPr>
      <w:rPr>
        <w:rFonts w:ascii="Times New Roman" w:hAnsi="Times New Roman" w:hint="default"/>
        <w:sz w:val="32"/>
      </w:rPr>
    </w:lvl>
  </w:abstractNum>
  <w:abstractNum w:abstractNumId="4" w15:restartNumberingAfterBreak="0">
    <w:nsid w:val="16EA4ECB"/>
    <w:multiLevelType w:val="hybridMultilevel"/>
    <w:tmpl w:val="26C00EB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8D36F4"/>
    <w:multiLevelType w:val="hybridMultilevel"/>
    <w:tmpl w:val="E9EA79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5CF386C"/>
    <w:multiLevelType w:val="hybridMultilevel"/>
    <w:tmpl w:val="7B6AF57C"/>
    <w:lvl w:ilvl="0" w:tplc="BDDE9028">
      <w:start w:val="2"/>
      <w:numFmt w:val="bullet"/>
      <w:lvlText w:val="-"/>
      <w:lvlJc w:val="left"/>
      <w:pPr>
        <w:ind w:left="1287" w:hanging="360"/>
      </w:pPr>
      <w:rPr>
        <w:rFonts w:ascii="Arial" w:eastAsiaTheme="minorHAnsi" w:hAnsi="Arial" w:cs="Aria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15:restartNumberingAfterBreak="0">
    <w:nsid w:val="29F14392"/>
    <w:multiLevelType w:val="multilevel"/>
    <w:tmpl w:val="E6B43E0A"/>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7F51F1"/>
    <w:multiLevelType w:val="hybridMultilevel"/>
    <w:tmpl w:val="A31AAF4A"/>
    <w:lvl w:ilvl="0" w:tplc="BDDE9028">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FE6801"/>
    <w:multiLevelType w:val="hybridMultilevel"/>
    <w:tmpl w:val="815AF1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03784C"/>
    <w:multiLevelType w:val="hybridMultilevel"/>
    <w:tmpl w:val="7E2CF240"/>
    <w:lvl w:ilvl="0" w:tplc="BDDE9028">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A971F8"/>
    <w:multiLevelType w:val="singleLevel"/>
    <w:tmpl w:val="EA94E46C"/>
    <w:lvl w:ilvl="0">
      <w:numFmt w:val="bullet"/>
      <w:lvlText w:val="•"/>
      <w:lvlJc w:val="left"/>
      <w:pPr>
        <w:tabs>
          <w:tab w:val="num" w:pos="567"/>
        </w:tabs>
        <w:ind w:left="567" w:hanging="567"/>
      </w:pPr>
      <w:rPr>
        <w:rFonts w:ascii="Times New Roman" w:hAnsi="Times New Roman" w:hint="default"/>
        <w:sz w:val="32"/>
      </w:rPr>
    </w:lvl>
  </w:abstractNum>
  <w:abstractNum w:abstractNumId="12" w15:restartNumberingAfterBreak="0">
    <w:nsid w:val="465E5509"/>
    <w:multiLevelType w:val="singleLevel"/>
    <w:tmpl w:val="5DD4EC52"/>
    <w:lvl w:ilvl="0">
      <w:start w:val="1"/>
      <w:numFmt w:val="bullet"/>
      <w:lvlText w:val=""/>
      <w:lvlJc w:val="left"/>
      <w:pPr>
        <w:tabs>
          <w:tab w:val="num" w:pos="360"/>
        </w:tabs>
        <w:ind w:left="340" w:hanging="340"/>
      </w:pPr>
      <w:rPr>
        <w:rFonts w:ascii="Wingdings" w:hAnsi="Wingdings" w:hint="default"/>
      </w:rPr>
    </w:lvl>
  </w:abstractNum>
  <w:abstractNum w:abstractNumId="13" w15:restartNumberingAfterBreak="0">
    <w:nsid w:val="492D7A20"/>
    <w:multiLevelType w:val="hybridMultilevel"/>
    <w:tmpl w:val="CFCEC196"/>
    <w:lvl w:ilvl="0" w:tplc="AE2C5E94">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20A0DF5"/>
    <w:multiLevelType w:val="hybridMultilevel"/>
    <w:tmpl w:val="E66E9136"/>
    <w:lvl w:ilvl="0" w:tplc="36107C40">
      <w:start w:val="1"/>
      <w:numFmt w:val="decimal"/>
      <w:lvlText w:val="%1)"/>
      <w:lvlJc w:val="left"/>
      <w:pPr>
        <w:ind w:left="1069" w:hanging="360"/>
      </w:pPr>
      <w:rPr>
        <w:rFonts w:ascii="Times" w:eastAsia="Times New Roman" w:hAnsi="Times" w:cs="Times New Roman"/>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5" w15:restartNumberingAfterBreak="0">
    <w:nsid w:val="55B260AE"/>
    <w:multiLevelType w:val="hybridMultilevel"/>
    <w:tmpl w:val="6E62238C"/>
    <w:lvl w:ilvl="0" w:tplc="BDDE9028">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9F01430"/>
    <w:multiLevelType w:val="hybridMultilevel"/>
    <w:tmpl w:val="471C9164"/>
    <w:lvl w:ilvl="0" w:tplc="BDDE9028">
      <w:start w:val="2"/>
      <w:numFmt w:val="bullet"/>
      <w:lvlText w:val="-"/>
      <w:lvlJc w:val="left"/>
      <w:pPr>
        <w:ind w:left="1287" w:hanging="360"/>
      </w:pPr>
      <w:rPr>
        <w:rFonts w:ascii="Arial" w:eastAsiaTheme="minorHAnsi" w:hAnsi="Arial" w:cs="Aria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7" w15:restartNumberingAfterBreak="0">
    <w:nsid w:val="5D717DE1"/>
    <w:multiLevelType w:val="singleLevel"/>
    <w:tmpl w:val="EA94E46C"/>
    <w:lvl w:ilvl="0">
      <w:numFmt w:val="bullet"/>
      <w:lvlText w:val="•"/>
      <w:lvlJc w:val="left"/>
      <w:pPr>
        <w:tabs>
          <w:tab w:val="num" w:pos="567"/>
        </w:tabs>
        <w:ind w:left="567" w:hanging="567"/>
      </w:pPr>
      <w:rPr>
        <w:rFonts w:ascii="Times New Roman" w:hAnsi="Times New Roman" w:hint="default"/>
        <w:sz w:val="32"/>
      </w:rPr>
    </w:lvl>
  </w:abstractNum>
  <w:abstractNum w:abstractNumId="18" w15:restartNumberingAfterBreak="0">
    <w:nsid w:val="63C678FD"/>
    <w:multiLevelType w:val="hybridMultilevel"/>
    <w:tmpl w:val="82E04E5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A325989"/>
    <w:multiLevelType w:val="singleLevel"/>
    <w:tmpl w:val="EA94E46C"/>
    <w:lvl w:ilvl="0">
      <w:numFmt w:val="bullet"/>
      <w:lvlText w:val="•"/>
      <w:lvlJc w:val="left"/>
      <w:pPr>
        <w:tabs>
          <w:tab w:val="num" w:pos="567"/>
        </w:tabs>
        <w:ind w:left="567" w:hanging="567"/>
      </w:pPr>
      <w:rPr>
        <w:rFonts w:ascii="Times New Roman" w:hAnsi="Times New Roman" w:hint="default"/>
        <w:sz w:val="32"/>
      </w:rPr>
    </w:lvl>
  </w:abstractNum>
  <w:abstractNum w:abstractNumId="20" w15:restartNumberingAfterBreak="0">
    <w:nsid w:val="6C0B303E"/>
    <w:multiLevelType w:val="hybridMultilevel"/>
    <w:tmpl w:val="E2821F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CE97EEB"/>
    <w:multiLevelType w:val="hybridMultilevel"/>
    <w:tmpl w:val="7FC2CD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D01020B"/>
    <w:multiLevelType w:val="singleLevel"/>
    <w:tmpl w:val="EA94E46C"/>
    <w:lvl w:ilvl="0">
      <w:numFmt w:val="bullet"/>
      <w:lvlText w:val="•"/>
      <w:lvlJc w:val="left"/>
      <w:pPr>
        <w:tabs>
          <w:tab w:val="num" w:pos="567"/>
        </w:tabs>
        <w:ind w:left="567" w:hanging="567"/>
      </w:pPr>
      <w:rPr>
        <w:rFonts w:ascii="Times New Roman" w:hAnsi="Times New Roman" w:hint="default"/>
        <w:sz w:val="32"/>
      </w:rPr>
    </w:lvl>
  </w:abstractNum>
  <w:abstractNum w:abstractNumId="23" w15:restartNumberingAfterBreak="0">
    <w:nsid w:val="6F072248"/>
    <w:multiLevelType w:val="hybridMultilevel"/>
    <w:tmpl w:val="94A4E40E"/>
    <w:lvl w:ilvl="0" w:tplc="4B36C1E2">
      <w:numFmt w:val="bullet"/>
      <w:lvlText w:val="-"/>
      <w:lvlJc w:val="left"/>
      <w:pPr>
        <w:tabs>
          <w:tab w:val="num" w:pos="1069"/>
        </w:tabs>
        <w:ind w:left="1069" w:hanging="360"/>
      </w:pPr>
      <w:rPr>
        <w:rFont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D33382"/>
    <w:multiLevelType w:val="hybridMultilevel"/>
    <w:tmpl w:val="3222B4BE"/>
    <w:lvl w:ilvl="0" w:tplc="9514BB98">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EA37EC4"/>
    <w:multiLevelType w:val="hybridMultilevel"/>
    <w:tmpl w:val="E4CE677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8C7C05"/>
    <w:multiLevelType w:val="hybridMultilevel"/>
    <w:tmpl w:val="606EEF28"/>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11"/>
  </w:num>
  <w:num w:numId="4">
    <w:abstractNumId w:val="1"/>
  </w:num>
  <w:num w:numId="5">
    <w:abstractNumId w:val="17"/>
  </w:num>
  <w:num w:numId="6">
    <w:abstractNumId w:val="22"/>
  </w:num>
  <w:num w:numId="7">
    <w:abstractNumId w:val="19"/>
  </w:num>
  <w:num w:numId="8">
    <w:abstractNumId w:val="0"/>
  </w:num>
  <w:num w:numId="9">
    <w:abstractNumId w:val="3"/>
  </w:num>
  <w:num w:numId="10">
    <w:abstractNumId w:val="25"/>
  </w:num>
  <w:num w:numId="11">
    <w:abstractNumId w:val="24"/>
  </w:num>
  <w:num w:numId="12">
    <w:abstractNumId w:val="5"/>
  </w:num>
  <w:num w:numId="13">
    <w:abstractNumId w:val="9"/>
  </w:num>
  <w:num w:numId="14">
    <w:abstractNumId w:val="15"/>
  </w:num>
  <w:num w:numId="15">
    <w:abstractNumId w:val="4"/>
  </w:num>
  <w:num w:numId="16">
    <w:abstractNumId w:val="26"/>
  </w:num>
  <w:num w:numId="17">
    <w:abstractNumId w:val="23"/>
  </w:num>
  <w:num w:numId="18">
    <w:abstractNumId w:val="20"/>
  </w:num>
  <w:num w:numId="19">
    <w:abstractNumId w:val="18"/>
  </w:num>
  <w:num w:numId="20">
    <w:abstractNumId w:val="14"/>
  </w:num>
  <w:num w:numId="21">
    <w:abstractNumId w:val="21"/>
  </w:num>
  <w:num w:numId="22">
    <w:abstractNumId w:val="13"/>
  </w:num>
  <w:num w:numId="23">
    <w:abstractNumId w:val="10"/>
  </w:num>
  <w:num w:numId="24">
    <w:abstractNumId w:val="16"/>
  </w:num>
  <w:num w:numId="25">
    <w:abstractNumId w:val="6"/>
  </w:num>
  <w:num w:numId="26">
    <w:abstractNumId w:val="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DA0"/>
    <w:rsid w:val="0001550C"/>
    <w:rsid w:val="00056C9E"/>
    <w:rsid w:val="00071A72"/>
    <w:rsid w:val="001877F8"/>
    <w:rsid w:val="001A22B6"/>
    <w:rsid w:val="001A6D25"/>
    <w:rsid w:val="001E1152"/>
    <w:rsid w:val="001E7E6F"/>
    <w:rsid w:val="00203D5B"/>
    <w:rsid w:val="00210B78"/>
    <w:rsid w:val="002B1AF5"/>
    <w:rsid w:val="002E3A5C"/>
    <w:rsid w:val="00320326"/>
    <w:rsid w:val="00321176"/>
    <w:rsid w:val="00346A32"/>
    <w:rsid w:val="0038127B"/>
    <w:rsid w:val="003A6499"/>
    <w:rsid w:val="003C2E1C"/>
    <w:rsid w:val="00413F86"/>
    <w:rsid w:val="00434DE0"/>
    <w:rsid w:val="0043697B"/>
    <w:rsid w:val="004578C3"/>
    <w:rsid w:val="00493967"/>
    <w:rsid w:val="004B050D"/>
    <w:rsid w:val="00500998"/>
    <w:rsid w:val="005320F0"/>
    <w:rsid w:val="005B58CA"/>
    <w:rsid w:val="00652978"/>
    <w:rsid w:val="00686E1A"/>
    <w:rsid w:val="00692547"/>
    <w:rsid w:val="00694A64"/>
    <w:rsid w:val="006B306C"/>
    <w:rsid w:val="006C172D"/>
    <w:rsid w:val="006D21DE"/>
    <w:rsid w:val="006D40B9"/>
    <w:rsid w:val="006F1FEF"/>
    <w:rsid w:val="00775A97"/>
    <w:rsid w:val="00781DB3"/>
    <w:rsid w:val="007A628B"/>
    <w:rsid w:val="007B77C2"/>
    <w:rsid w:val="007E7EF5"/>
    <w:rsid w:val="007F7BEF"/>
    <w:rsid w:val="0081195C"/>
    <w:rsid w:val="00820DA0"/>
    <w:rsid w:val="008215D0"/>
    <w:rsid w:val="00824D37"/>
    <w:rsid w:val="00846824"/>
    <w:rsid w:val="008969D3"/>
    <w:rsid w:val="008B7E41"/>
    <w:rsid w:val="0090725F"/>
    <w:rsid w:val="009228D0"/>
    <w:rsid w:val="009667A6"/>
    <w:rsid w:val="00971B50"/>
    <w:rsid w:val="0099091F"/>
    <w:rsid w:val="009D5DBF"/>
    <w:rsid w:val="009D7E0D"/>
    <w:rsid w:val="009F6A29"/>
    <w:rsid w:val="00A004BC"/>
    <w:rsid w:val="00A158FA"/>
    <w:rsid w:val="00A95E26"/>
    <w:rsid w:val="00AA22ED"/>
    <w:rsid w:val="00AC6E9D"/>
    <w:rsid w:val="00AF794F"/>
    <w:rsid w:val="00B35E91"/>
    <w:rsid w:val="00B3733D"/>
    <w:rsid w:val="00B66374"/>
    <w:rsid w:val="00B902D1"/>
    <w:rsid w:val="00B954E6"/>
    <w:rsid w:val="00B95FD5"/>
    <w:rsid w:val="00C136D8"/>
    <w:rsid w:val="00C15F72"/>
    <w:rsid w:val="00C41FFA"/>
    <w:rsid w:val="00C5461D"/>
    <w:rsid w:val="00C5512C"/>
    <w:rsid w:val="00C77E82"/>
    <w:rsid w:val="00CA12DC"/>
    <w:rsid w:val="00D34A86"/>
    <w:rsid w:val="00DC1BE0"/>
    <w:rsid w:val="00DD7699"/>
    <w:rsid w:val="00E155BB"/>
    <w:rsid w:val="00E703B6"/>
    <w:rsid w:val="00E73846"/>
    <w:rsid w:val="00EB5152"/>
    <w:rsid w:val="00EE14A9"/>
    <w:rsid w:val="00EE5C5C"/>
    <w:rsid w:val="00EF7052"/>
    <w:rsid w:val="00F742BE"/>
    <w:rsid w:val="00FE499C"/>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8E1900"/>
  <w15:docId w15:val="{8F241546-46DD-4E66-85BD-5C9A67463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pPr>
      <w:keepNext/>
      <w:tabs>
        <w:tab w:val="clear" w:pos="284"/>
      </w:tabs>
      <w:spacing w:line="240" w:lineRule="auto"/>
      <w:outlineLvl w:val="3"/>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Pr>
      <w:sz w:val="18"/>
      <w:lang w:val="fr-FR"/>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Rientrocorpodeltesto">
    <w:name w:val="Body Text Indent"/>
    <w:basedOn w:val="Normale"/>
    <w:rsid w:val="0001550C"/>
    <w:pPr>
      <w:ind w:left="284" w:hanging="284"/>
    </w:pPr>
  </w:style>
  <w:style w:type="paragraph" w:styleId="Testofumetto">
    <w:name w:val="Balloon Text"/>
    <w:basedOn w:val="Normale"/>
    <w:semiHidden/>
    <w:rsid w:val="00321176"/>
    <w:rPr>
      <w:rFonts w:ascii="Tahoma" w:hAnsi="Tahoma" w:cs="Tahoma"/>
      <w:sz w:val="16"/>
      <w:szCs w:val="16"/>
    </w:rPr>
  </w:style>
  <w:style w:type="paragraph" w:styleId="Paragrafoelenco">
    <w:name w:val="List Paragraph"/>
    <w:basedOn w:val="Normale"/>
    <w:uiPriority w:val="34"/>
    <w:qFormat/>
    <w:rsid w:val="00C5461D"/>
    <w:pPr>
      <w:ind w:left="720"/>
      <w:contextualSpacing/>
    </w:pPr>
  </w:style>
  <w:style w:type="character" w:customStyle="1" w:styleId="Testo1Carattere">
    <w:name w:val="Testo 1 Carattere"/>
    <w:link w:val="Testo1"/>
    <w:rsid w:val="009F6A29"/>
    <w:rPr>
      <w:rFonts w:ascii="Times" w:hAnsi="Times"/>
      <w:noProof/>
      <w:sz w:val="18"/>
    </w:rPr>
  </w:style>
  <w:style w:type="character" w:styleId="Collegamentoipertestuale">
    <w:name w:val="Hyperlink"/>
    <w:basedOn w:val="Carpredefinitoparagrafo"/>
    <w:rsid w:val="005320F0"/>
    <w:rPr>
      <w:color w:val="0000FF" w:themeColor="hyperlink"/>
      <w:u w:val="single"/>
    </w:rPr>
  </w:style>
  <w:style w:type="character" w:styleId="Rimandocommento">
    <w:name w:val="annotation reference"/>
    <w:basedOn w:val="Carpredefinitoparagrafo"/>
    <w:semiHidden/>
    <w:unhideWhenUsed/>
    <w:rsid w:val="00493967"/>
    <w:rPr>
      <w:sz w:val="18"/>
      <w:szCs w:val="18"/>
    </w:rPr>
  </w:style>
  <w:style w:type="paragraph" w:styleId="Testocommento">
    <w:name w:val="annotation text"/>
    <w:basedOn w:val="Normale"/>
    <w:link w:val="TestocommentoCarattere"/>
    <w:semiHidden/>
    <w:unhideWhenUsed/>
    <w:rsid w:val="00493967"/>
    <w:pPr>
      <w:spacing w:line="240" w:lineRule="auto"/>
    </w:pPr>
    <w:rPr>
      <w:sz w:val="24"/>
      <w:szCs w:val="24"/>
    </w:rPr>
  </w:style>
  <w:style w:type="character" w:customStyle="1" w:styleId="TestocommentoCarattere">
    <w:name w:val="Testo commento Carattere"/>
    <w:basedOn w:val="Carpredefinitoparagrafo"/>
    <w:link w:val="Testocommento"/>
    <w:semiHidden/>
    <w:rsid w:val="00493967"/>
    <w:rPr>
      <w:rFonts w:ascii="Times" w:hAnsi="Times"/>
      <w:sz w:val="24"/>
      <w:szCs w:val="24"/>
    </w:rPr>
  </w:style>
  <w:style w:type="paragraph" w:styleId="Soggettocommento">
    <w:name w:val="annotation subject"/>
    <w:basedOn w:val="Testocommento"/>
    <w:next w:val="Testocommento"/>
    <w:link w:val="SoggettocommentoCarattere"/>
    <w:semiHidden/>
    <w:unhideWhenUsed/>
    <w:rsid w:val="00493967"/>
    <w:rPr>
      <w:b/>
      <w:bCs/>
      <w:sz w:val="20"/>
      <w:szCs w:val="20"/>
    </w:rPr>
  </w:style>
  <w:style w:type="character" w:customStyle="1" w:styleId="SoggettocommentoCarattere">
    <w:name w:val="Soggetto commento Carattere"/>
    <w:basedOn w:val="TestocommentoCarattere"/>
    <w:link w:val="Soggettocommento"/>
    <w:semiHidden/>
    <w:rsid w:val="00493967"/>
    <w:rPr>
      <w:rFonts w:ascii="Times" w:hAnsi="Time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enti.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Rita\segret\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7D539-D6E6-456D-8B71-520EA6BFC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TotalTime>
  <Pages>4</Pages>
  <Words>795</Words>
  <Characters>4681</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18</vt:lpstr>
    </vt:vector>
  </TitlesOfParts>
  <Company>U.C.S.C. MILANO</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dc:title>
  <dc:creator>Direzione</dc:creator>
  <cp:lastModifiedBy>Dernini Rita Morena</cp:lastModifiedBy>
  <cp:revision>3</cp:revision>
  <cp:lastPrinted>2014-04-28T08:47:00Z</cp:lastPrinted>
  <dcterms:created xsi:type="dcterms:W3CDTF">2020-07-08T08:14:00Z</dcterms:created>
  <dcterms:modified xsi:type="dcterms:W3CDTF">2020-07-08T08:17:00Z</dcterms:modified>
</cp:coreProperties>
</file>